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4"/>
        </w:rPr>
        <w:t>FIXTURE SINTETICA DI COLLAUDO</w:t>
      </w:r>
    </w:p>
    <w:p>
      <w:pPr>
        <w:spacing w:after="20"/>
        <w:jc w:val="center"/>
      </w:pPr>
      <w:r>
        <w:rPr>
          <w:b/>
          <w:sz w:val="21"/>
        </w:rPr>
        <w:t>NON COSTITUISCE CONTENUTO EDITORIALE REALE</w:t>
      </w:r>
    </w:p>
    <w:p>
      <w:pPr>
        <w:pStyle w:val="Title"/>
        <w:spacing w:after="40"/>
        <w:jc w:val="center"/>
      </w:pPr>
      <w:r>
        <w:t>Collaudo MERGE_AND_PUBLISH 2.4 - pubblicazione sintetica</w:t>
      </w:r>
    </w:p>
    <w:p>
      <w:pPr>
        <w:spacing w:after="100"/>
        <w:jc w:val="center"/>
      </w:pPr>
      <w:r>
        <w:rPr>
          <w:i/>
          <w:sz w:val="18"/>
        </w:rPr>
        <w:t>Slug: collaudo-merge-and-publish-20260820</w:t>
      </w:r>
    </w:p>
    <w:p>
      <w:pPr>
        <w:pStyle w:val="Heading1"/>
      </w:pPr>
      <w:r>
        <w:t>Scopo del collaudo</w:t>
      </w:r>
    </w:p>
    <w:p>
      <w:r>
        <w:t>Fixture sintetica creata esclusivamente per il collaudo end-to-end del gate MERGE_AND_PUBLISH di Lab4Int Editorial Studio v0.8. Non costituisce contenuto editoriale reale.</w:t>
      </w:r>
    </w:p>
    <w:p>
      <w:pPr>
        <w:pStyle w:val="Heading1"/>
      </w:pPr>
      <w:r>
        <w:t>Sequenza governata da verificare</w:t>
      </w:r>
    </w:p>
    <w:p>
      <w:pPr>
        <w:pStyle w:val="ListNumber"/>
        <w:spacing w:after="0"/>
      </w:pPr>
      <w:r>
        <w:t>Request e validazione della pubblicazione sintetica.</w:t>
      </w:r>
    </w:p>
    <w:p>
      <w:pPr>
        <w:pStyle w:val="ListNumber"/>
        <w:spacing w:after="0"/>
      </w:pPr>
      <w:r>
        <w:t>Preview e preparazione deterministica degli output.</w:t>
      </w:r>
    </w:p>
    <w:p>
      <w:pPr>
        <w:pStyle w:val="ListNumber"/>
        <w:spacing w:after="0"/>
      </w:pPr>
      <w:r>
        <w:t>Creazione del branch del sito e commit vincolato allo stato atteso.</w:t>
      </w:r>
    </w:p>
    <w:p>
      <w:pPr>
        <w:pStyle w:val="ListNumber"/>
        <w:spacing w:after="0"/>
      </w:pPr>
      <w:r>
        <w:t>Push del solo branch autorizzato e costruzione del manifest immutabile.</w:t>
      </w:r>
    </w:p>
    <w:p>
      <w:pPr>
        <w:pStyle w:val="ListNumber"/>
        <w:spacing w:after="0"/>
      </w:pPr>
      <w:r>
        <w:t>OPEN_PR in modalità Draft e verifica del required check sull’esatto head SHA.</w:t>
      </w:r>
    </w:p>
    <w:p>
      <w:pPr>
        <w:pStyle w:val="ListNumber"/>
        <w:spacing w:after="0"/>
      </w:pPr>
      <w:r>
        <w:t>READY_FOR_REVIEW come gate autonomo e raggiungimento di merge-approval-required.</w:t>
      </w:r>
    </w:p>
    <w:p>
      <w:pPr>
        <w:pStyle w:val="ListNumber"/>
        <w:spacing w:after="0"/>
      </w:pPr>
      <w:r>
        <w:t>MERGE_AND_PUBLISH vincolato a manifestDigest e head SHA della PR.</w:t>
      </w:r>
    </w:p>
    <w:p>
      <w:pPr>
        <w:pStyle w:val="ListNumber"/>
        <w:spacing w:after="0"/>
      </w:pPr>
      <w:r>
        <w:t>Osservazione passiva del deployment senza API Cloudflare, Deploy Hook o Wrangler.</w:t>
      </w:r>
    </w:p>
    <w:p>
      <w:pPr>
        <w:pStyle w:val="ListNumber"/>
        <w:spacing w:after="0"/>
      </w:pPr>
      <w:r>
        <w:t>Verifica content-bound tramite SHA-256 degli asset pubblici e chiusura in verified.</w:t>
      </w:r>
    </w:p>
    <w:p>
      <w:pPr>
        <w:pStyle w:val="Heading1"/>
      </w:pPr>
      <w:r>
        <w:t>Contenuto sintetico</w:t>
      </w:r>
    </w:p>
    <w:p>
      <w:r>
        <w:t>Questo testo non contiene una tesi editoriale da pubblicare. È costruito per produrre asset deterministici e riconoscibili durante il collaudo. La sua eventuale presenza in produzione costituisce esclusivamente evidenza tecnica temporanea del flusso governato.</w:t>
      </w:r>
    </w:p>
    <w:p>
      <w:pPr>
        <w:pStyle w:val="Heading1"/>
      </w:pPr>
      <w:r>
        <w:t>Marker di verifica</w:t>
      </w:r>
    </w:p>
    <w:p>
      <w:pPr>
        <w:spacing w:after="0"/>
      </w:pPr>
      <w:r>
        <w:rPr>
          <w:b/>
          <w:sz w:val="17"/>
        </w:rPr>
        <w:t>LAB4INT-E2E-SLUG: collaudo-merge-and-publish-20260820</w:t>
      </w:r>
    </w:p>
    <w:p>
      <w:pPr>
        <w:spacing w:after="0"/>
      </w:pPr>
      <w:r>
        <w:rPr>
          <w:b/>
          <w:sz w:val="17"/>
        </w:rPr>
        <w:t>LAB4INT-E2E-GATE: MERGE_AND_PUBLISH</w:t>
      </w:r>
    </w:p>
    <w:p>
      <w:pPr>
        <w:spacing w:after="0"/>
      </w:pPr>
      <w:r>
        <w:rPr>
          <w:b/>
          <w:sz w:val="17"/>
        </w:rPr>
        <w:t>LAB4INT-E2E-INCREMENT: 2.4</w:t>
      </w:r>
    </w:p>
    <w:p>
      <w:pPr>
        <w:spacing w:after="0"/>
      </w:pPr>
      <w:r>
        <w:rPr>
          <w:b/>
          <w:sz w:val="17"/>
        </w:rPr>
        <w:t>LAB4INT-E2E-FIXTURE: SYNTHETIC-NON-EDITORIAL</w:t>
      </w:r>
    </w:p>
    <w:p>
      <w:pPr>
        <w:spacing w:after="0"/>
      </w:pPr>
      <w:r>
        <w:rPr>
          <w:b/>
          <w:sz w:val="17"/>
        </w:rPr>
        <w:t>LAB4INT-E2E-DATE: 2026-08-20</w:t>
      </w:r>
    </w:p>
    <w:p>
      <w:pPr>
        <w:pStyle w:val="Heading1"/>
      </w:pPr>
      <w:r>
        <w:t>Vincoli del test</w:t>
      </w:r>
    </w:p>
    <w:p>
      <w:pPr>
        <w:pStyle w:val="ListBullet"/>
        <w:spacing w:after="0"/>
      </w:pPr>
      <w:r>
        <w:t>Nessun deploy diretto Cloudflare; nessuna modifica di ruleset o workflow.</w:t>
      </w:r>
    </w:p>
    <w:p>
      <w:pPr>
        <w:pStyle w:val="ListBullet"/>
        <w:spacing w:after="0"/>
      </w:pPr>
      <w:r>
        <w:t>Nessun force-push, release, tag, packaging o cancellazione automatica di branch.</w:t>
      </w:r>
    </w:p>
    <w:p>
      <w:pPr>
        <w:pStyle w:val="ListBullet"/>
        <w:spacing w:after="0"/>
      </w:pPr>
      <w:r>
        <w:t>Ogni mutazione sensibile richiede un’autorizzazione separata.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Lab4Int Editorial Studio v0.8 - fixture collaudo-merge-and-publish-20260820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