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F318" w14:textId="11F54822" w:rsidR="002E0E0A" w:rsidRPr="002E0E0A" w:rsidRDefault="00CC6F37" w:rsidP="002E0E0A">
      <w:r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53F71939" wp14:editId="10A78A01">
                <wp:simplePos x="0" y="0"/>
                <wp:positionH relativeFrom="page">
                  <wp:align>left</wp:align>
                </wp:positionH>
                <wp:positionV relativeFrom="paragraph">
                  <wp:posOffset>-913047</wp:posOffset>
                </wp:positionV>
                <wp:extent cx="7560034" cy="10714008"/>
                <wp:effectExtent l="0" t="0" r="3175" b="0"/>
                <wp:wrapNone/>
                <wp:docPr id="648620557" name="Rettangolo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034" cy="10714008"/>
                        </a:xfrm>
                        <a:prstGeom prst="rect">
                          <a:avLst/>
                        </a:prstGeom>
                        <a:solidFill>
                          <a:srgbClr val="111318"/>
                        </a:solidFill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20621" id="Rettangolo 460" o:spid="_x0000_s1026" style="position:absolute;margin-left:0;margin-top:-71.9pt;width:595.3pt;height:843.6pt;z-index:25165619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" fillcolor="#111318" stroked="f">
                <w10:wrap anchorx="page"/>
              </v:rect>
            </w:pict>
          </mc:Fallback>
        </mc:AlternateContent>
      </w:r>
    </w:p>
    <w:sdt>
      <w:sdtPr>
        <w:id w:val="-1498113227"/>
        <w:docPartObj>
          <w:docPartGallery w:val="Cover Pages"/>
          <w:docPartUnique/>
        </w:docPartObj>
      </w:sdtPr>
      <w:sdtEndPr/>
      <w:sdtContent>
        <w:p w14:paraId="7696655D" w14:textId="09DD0C42" w:rsidR="001C57A3" w:rsidRDefault="00CE4429">
          <w:r>
            <w:rPr>
              <w:noProof/>
            </w:rPr>
            <w:drawing>
              <wp:anchor distT="0" distB="0" distL="114300" distR="114300" simplePos="0" relativeHeight="251674624" behindDoc="0" locked="0" layoutInCell="1" allowOverlap="1" wp14:anchorId="1D7D82E0" wp14:editId="23F3F322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806802" cy="900000"/>
                <wp:effectExtent l="0" t="0" r="0" b="0"/>
                <wp:wrapNone/>
                <wp:docPr id="1512849452" name="Immagine 5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849452" name="Immagine 5">
                          <a:hlinkClick r:id="rId9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802" cy="9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B39B0EF" w14:textId="429E5592" w:rsidR="006C5429" w:rsidRPr="006C5429" w:rsidRDefault="006C5429" w:rsidP="006C5429"/>
        <w:p w14:paraId="02BBA3B0" w14:textId="3FAA8767" w:rsidR="001C57A3" w:rsidRDefault="00FE107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0768" behindDoc="0" locked="0" layoutInCell="1" allowOverlap="1" wp14:anchorId="6C62669E" wp14:editId="0C1956A8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6968021</wp:posOffset>
                    </wp:positionV>
                    <wp:extent cx="3829879" cy="0"/>
                    <wp:effectExtent l="0" t="0" r="0" b="0"/>
                    <wp:wrapNone/>
                    <wp:docPr id="1026371346" name="Connettore dirit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829879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B703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D9D7308" id="Connettore diritto 5" o:spid="_x0000_s1026" style="position:absolute;z-index:2516807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548.65pt" to="301.55pt,5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" strokecolor="#ffb703" strokeweight="1.5pt">
                    <v:stroke joinstyle="miter"/>
                    <w10:wrap anchorx="margin"/>
                  </v:line>
                </w:pict>
              </mc:Fallback>
            </mc:AlternateContent>
          </w:r>
          <w:r w:rsidR="0079591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7801D786" wp14:editId="365A7BF1">
                    <wp:simplePos x="0" y="0"/>
                    <wp:positionH relativeFrom="page">
                      <wp:posOffset>14053</wp:posOffset>
                    </wp:positionH>
                    <wp:positionV relativeFrom="page">
                      <wp:posOffset>2523987</wp:posOffset>
                    </wp:positionV>
                    <wp:extent cx="7546340" cy="1122680"/>
                    <wp:effectExtent l="0" t="0" r="0" b="1270"/>
                    <wp:wrapNone/>
                    <wp:docPr id="463" name="Rettango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46340" cy="1122680"/>
                            </a:xfrm>
                            <a:prstGeom prst="rect">
                              <a:avLst/>
                            </a:prstGeom>
                            <a:solidFill>
                              <a:srgbClr val="111318"/>
                            </a:solidFill>
                            <a:ln w="1905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82BC4F" w14:textId="4B51F0C6" w:rsidR="001C57A3" w:rsidRPr="00945B8F" w:rsidRDefault="00D868FA" w:rsidP="0021091C">
                                <w:pPr>
                                  <w:pStyle w:val="Nessunaspaziatura"/>
                                  <w:jc w:val="center"/>
                                  <w:rPr>
                                    <w:color w:val="FFB703"/>
                                    <w:sz w:val="72"/>
                                    <w:szCs w:val="72"/>
                                  </w:rPr>
                                </w:pPr>
                                <w:r w:rsidRPr="00945B8F">
                                  <w:rPr>
                                    <w:color w:val="FFB703"/>
                                    <w:sz w:val="72"/>
                                    <w:szCs w:val="72"/>
                                  </w:rPr>
                                  <w:t>UN SEGNALE DEBOLE NON È ANCORA UN WARNING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801D786" id="Rettangolo 16" o:spid="_x0000_s1026" style="position:absolute;margin-left:1.1pt;margin-top:198.75pt;width:594.2pt;height:88.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" o:allowincell="f" fillcolor="#111318" stroked="f" strokeweight="1.5pt">
                    <v:textbox inset="14.4pt,,14.4pt">
                      <w:txbxContent>
                        <w:p w14:paraId="1D82BC4F" w14:textId="4B51F0C6" w:rsidR="001C57A3" w:rsidRPr="00945B8F" w:rsidRDefault="00D868FA" w:rsidP="0021091C">
                          <w:pPr>
                            <w:pStyle w:val="Nessunaspaziatura"/>
                            <w:jc w:val="center"/>
                            <w:rPr>
                              <w:color w:val="FFB703"/>
                              <w:sz w:val="72"/>
                              <w:szCs w:val="72"/>
                            </w:rPr>
                          </w:pPr>
                          <w:r w:rsidRPr="00945B8F">
                            <w:rPr>
                              <w:color w:val="FFB703"/>
                              <w:sz w:val="72"/>
                              <w:szCs w:val="72"/>
                            </w:rPr>
                            <w:t>UN SEGNALE DEBOLE NON È ANCORA UN WARNING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0E286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7733AA9D" wp14:editId="056EE95B">
                    <wp:simplePos x="0" y="0"/>
                    <wp:positionH relativeFrom="column">
                      <wp:posOffset>4059643</wp:posOffset>
                    </wp:positionH>
                    <wp:positionV relativeFrom="paragraph">
                      <wp:posOffset>6951017</wp:posOffset>
                    </wp:positionV>
                    <wp:extent cx="2618072" cy="838200"/>
                    <wp:effectExtent l="0" t="0" r="0" b="0"/>
                    <wp:wrapNone/>
                    <wp:docPr id="158900133" name="Rettangolo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618072" cy="8382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Autore"/>
                                  <w:id w:val="1380359617"/>
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BDFCE8A" w14:textId="77777777" w:rsidR="001C57A3" w:rsidRPr="00057608" w:rsidRDefault="001C57A3">
                                    <w:pPr>
                                      <w:pStyle w:val="Nessunaspaziatura"/>
                                      <w:spacing w:line="360" w:lineRule="auto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57608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Giovanni Conio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Data"/>
                                  <w:id w:val="1724480474"/>
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<w:date w:fullDate="2026-09-21T00:00:00Z">
                                    <w:dateFormat w:val="dd/MM/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40347A5" w14:textId="47379B19" w:rsidR="001C57A3" w:rsidRPr="00446DAF" w:rsidRDefault="00DA685E" w:rsidP="001C57A3">
                                    <w:pPr>
                                      <w:pStyle w:val="Nessunaspaziatura"/>
                                      <w:spacing w:line="360" w:lineRule="auto"/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lang w:eastAsia="en-US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21</w:t>
                                    </w:r>
                                    <w:r w:rsidR="001C57A3" w:rsidRPr="00446DAF">
                                      <w:rPr>
                                        <w:color w:val="FFFFFF" w:themeColor="background1"/>
                                      </w:rPr>
                                      <w:t>/0</w:t>
                                    </w:r>
                                    <w:r>
                                      <w:rPr>
                                        <w:color w:val="FFFFFF" w:themeColor="background1"/>
                                      </w:rPr>
                                      <w:t>9</w:t>
                                    </w:r>
                                    <w:r w:rsidR="001C57A3" w:rsidRPr="00446DAF">
                                      <w:rPr>
                                        <w:color w:val="FFFFFF" w:themeColor="background1"/>
                                      </w:rPr>
                                      <w:t>/2026</w:t>
                                    </w:r>
                                  </w:p>
                                </w:sdtContent>
                              </w:sdt>
                              <w:p w14:paraId="2CE051AB" w14:textId="77777777" w:rsidR="001C57A3" w:rsidRPr="00057608" w:rsidRDefault="001C57A3">
                                <w:pPr>
                                  <w:pStyle w:val="Nessunaspaziatura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34A9E6F6" w14:textId="77777777" w:rsidR="001C57A3" w:rsidRPr="00057608" w:rsidRDefault="001C57A3">
                                <w:pPr>
                                  <w:pStyle w:val="Nessunaspaziatura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5760" tIns="182880" rIns="182880" bIns="18288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733AA9D" id="Rettangolo 9" o:spid="_x0000_s1027" style="position:absolute;margin-left:319.65pt;margin-top:547.3pt;width:206.15pt;height:6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" filled="f" stroked="f">
                    <v:textbox inset="28.8pt,14.4pt,14.4pt,14.4pt">
                      <w:txbxContent>
                        <w:sdt>
                          <w:sdtP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alias w:val="Autore"/>
                            <w:id w:val="1380359617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EndPr/>
                          <w:sdtContent>
                            <w:p w14:paraId="0BDFCE8A" w14:textId="77777777" w:rsidR="001C57A3" w:rsidRPr="00057608" w:rsidRDefault="001C57A3">
                              <w:pPr>
                                <w:pStyle w:val="Nessunaspaziatura"/>
                                <w:spacing w:line="360" w:lineRule="auto"/>
                                <w:rPr>
                                  <w:color w:val="FFFFFF" w:themeColor="background1"/>
                                </w:rPr>
                              </w:pPr>
                              <w:r w:rsidRPr="00057608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>Giovanni Conio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Data"/>
                            <w:id w:val="1724480474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9-21T00:00:00Z">
                              <w:dateFormat w:val="dd/MM/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40347A5" w14:textId="47379B19" w:rsidR="001C57A3" w:rsidRPr="00446DAF" w:rsidRDefault="00DA685E" w:rsidP="001C57A3">
                              <w:pPr>
                                <w:pStyle w:val="Nessunaspaziatura"/>
                                <w:spacing w:line="360" w:lineRule="auto"/>
                                <w:rPr>
                                  <w:rFonts w:eastAsiaTheme="minorHAnsi"/>
                                  <w:color w:val="FFFFFF" w:themeColor="background1"/>
                                  <w:kern w:val="2"/>
                                  <w:lang w:eastAsia="en-US"/>
                                  <w14:ligatures w14:val="standardContextual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21</w:t>
                              </w:r>
                              <w:r w:rsidR="001C57A3" w:rsidRPr="00446DAF">
                                <w:rPr>
                                  <w:color w:val="FFFFFF" w:themeColor="background1"/>
                                </w:rPr>
                                <w:t>/0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9</w:t>
                              </w:r>
                              <w:r w:rsidR="001C57A3" w:rsidRPr="00446DAF">
                                <w:rPr>
                                  <w:color w:val="FFFFFF" w:themeColor="background1"/>
                                </w:rPr>
                                <w:t>/2026</w:t>
                              </w:r>
                            </w:p>
                          </w:sdtContent>
                        </w:sdt>
                        <w:p w14:paraId="2CE051AB" w14:textId="77777777" w:rsidR="001C57A3" w:rsidRPr="00057608" w:rsidRDefault="001C57A3">
                          <w:pPr>
                            <w:pStyle w:val="Nessunaspaziatura"/>
                            <w:spacing w:line="360" w:lineRule="auto"/>
                            <w:rPr>
                              <w:color w:val="FFFFFF" w:themeColor="background1"/>
                            </w:rPr>
                          </w:pPr>
                        </w:p>
                        <w:p w14:paraId="34A9E6F6" w14:textId="77777777" w:rsidR="001C57A3" w:rsidRPr="00057608" w:rsidRDefault="001C57A3">
                          <w:pPr>
                            <w:pStyle w:val="Nessunaspaziatura"/>
                            <w:spacing w:line="360" w:lineRule="aut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6C5429" w:rsidRPr="006C5429">
            <w:rPr>
              <w:noProof/>
            </w:rPr>
            <w:drawing>
              <wp:anchor distT="0" distB="0" distL="114300" distR="114300" simplePos="0" relativeHeight="251679744" behindDoc="0" locked="0" layoutInCell="1" allowOverlap="1" wp14:anchorId="5837AECC" wp14:editId="73DE907C">
                <wp:simplePos x="0" y="0"/>
                <wp:positionH relativeFrom="page">
                  <wp:posOffset>-2168</wp:posOffset>
                </wp:positionH>
                <wp:positionV relativeFrom="paragraph">
                  <wp:posOffset>1793875</wp:posOffset>
                </wp:positionV>
                <wp:extent cx="7546953" cy="4248000"/>
                <wp:effectExtent l="0" t="0" r="0" b="635"/>
                <wp:wrapNone/>
                <wp:docPr id="1774551854" name="Immagin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6953" cy="42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C57A3">
            <w:br w:type="page"/>
          </w:r>
        </w:p>
      </w:sdtContent>
    </w:sdt>
    <w:p w14:paraId="560176DB" w14:textId="6C59C7D6" w:rsidR="006D0CB3" w:rsidRPr="006D0CB3" w:rsidRDefault="002A192E" w:rsidP="00D4194E">
      <w:pPr>
        <w:pStyle w:val="Titolo1"/>
        <w:jc w:val="center"/>
      </w:pPr>
      <w:r w:rsidRPr="002A192E">
        <w:lastRenderedPageBreak/>
        <w:t>Un segnale debole non è ancora un warning</w:t>
      </w:r>
    </w:p>
    <w:p w14:paraId="0683B5BE" w14:textId="77777777" w:rsidR="00D4194E" w:rsidRDefault="00D4194E" w:rsidP="00112D14">
      <w:pPr>
        <w:pStyle w:val="Titolo2"/>
        <w:jc w:val="both"/>
      </w:pPr>
    </w:p>
    <w:p w14:paraId="11399491" w14:textId="283ECA21" w:rsidR="006D0CB3" w:rsidRPr="007E0079" w:rsidRDefault="00CB31DE" w:rsidP="00112D14">
      <w:pPr>
        <w:pStyle w:val="Titolo2"/>
        <w:jc w:val="both"/>
      </w:pPr>
      <w:r w:rsidRPr="00CB31DE">
        <w:t xml:space="preserve">Dal </w:t>
      </w:r>
      <w:proofErr w:type="spellStart"/>
      <w:r w:rsidRPr="00CB31DE">
        <w:t>weak</w:t>
      </w:r>
      <w:proofErr w:type="spellEnd"/>
      <w:r w:rsidRPr="00CB31DE">
        <w:t xml:space="preserve"> </w:t>
      </w:r>
      <w:proofErr w:type="spellStart"/>
      <w:r w:rsidRPr="00CB31DE">
        <w:t>signal</w:t>
      </w:r>
      <w:proofErr w:type="spellEnd"/>
      <w:r w:rsidRPr="00CB31DE">
        <w:t xml:space="preserve"> allo </w:t>
      </w:r>
      <w:proofErr w:type="spellStart"/>
      <w:r w:rsidRPr="00CB31DE">
        <w:t>strategic</w:t>
      </w:r>
      <w:proofErr w:type="spellEnd"/>
      <w:r w:rsidRPr="00CB31DE">
        <w:t xml:space="preserve"> warning: come riconoscere il cambiamento senza trasformare ogni anomalia in un allarme</w:t>
      </w:r>
    </w:p>
    <w:p w14:paraId="5A563F4F" w14:textId="61551B7B" w:rsidR="009D1954" w:rsidRPr="009D1954" w:rsidRDefault="009D1954" w:rsidP="009D1954">
      <w:pPr>
        <w:jc w:val="both"/>
      </w:pPr>
      <w:r w:rsidRPr="009D1954">
        <w:t>Nelle crisi strategiche il problema raramente è la mancanza di segnali.</w:t>
      </w:r>
      <w:r w:rsidR="00DD01FA">
        <w:t xml:space="preserve"> </w:t>
      </w:r>
      <w:r w:rsidRPr="009D1954">
        <w:t>Più spesso è il contrario.</w:t>
      </w:r>
    </w:p>
    <w:p w14:paraId="39C7AB84" w14:textId="77777777" w:rsidR="009D1954" w:rsidRPr="009D1954" w:rsidRDefault="009D1954" w:rsidP="009D1954">
      <w:pPr>
        <w:jc w:val="both"/>
      </w:pPr>
      <w:r w:rsidRPr="009D1954">
        <w:t>Gli analisti operano all'interno di ambienti informativi nei quali anomalie, dichiarazioni, variazioni comportamentali, dati economici, movimenti militari, immagini satellitari e informazioni provenienti da fonti aperte si susseguono continuamente.</w:t>
      </w:r>
    </w:p>
    <w:p w14:paraId="14792E2F" w14:textId="427F9494" w:rsidR="009D1954" w:rsidRPr="009D1954" w:rsidRDefault="009D1954" w:rsidP="009D1954">
      <w:pPr>
        <w:jc w:val="both"/>
      </w:pPr>
      <w:r w:rsidRPr="009D1954">
        <w:t>Alcuni di questi elementi anticiperanno cambiamenti importanti</w:t>
      </w:r>
      <w:r w:rsidR="006F32D9">
        <w:t>, m</w:t>
      </w:r>
      <w:r w:rsidRPr="009D1954">
        <w:t>olti altri non avranno alcuna conseguenza.</w:t>
      </w:r>
      <w:r w:rsidR="006F32D9">
        <w:t xml:space="preserve"> </w:t>
      </w:r>
      <w:r w:rsidRPr="009D1954">
        <w:t>La difficoltà dell'analisi intelligence consiste proprio nel distinguerli.</w:t>
      </w:r>
    </w:p>
    <w:p w14:paraId="07ED7E72" w14:textId="77777777" w:rsidR="009D1954" w:rsidRPr="009D1954" w:rsidRDefault="009D1954" w:rsidP="009D1954">
      <w:pPr>
        <w:jc w:val="both"/>
      </w:pPr>
      <w:r w:rsidRPr="009D1954">
        <w:t xml:space="preserve">Un </w:t>
      </w:r>
      <w:proofErr w:type="spellStart"/>
      <w:r w:rsidRPr="009D1954">
        <w:rPr>
          <w:b/>
          <w:bCs/>
        </w:rPr>
        <w:t>weak</w:t>
      </w:r>
      <w:proofErr w:type="spellEnd"/>
      <w:r w:rsidRPr="009D1954">
        <w:rPr>
          <w:b/>
          <w:bCs/>
        </w:rPr>
        <w:t xml:space="preserve"> </w:t>
      </w:r>
      <w:proofErr w:type="spellStart"/>
      <w:r w:rsidRPr="009D1954">
        <w:rPr>
          <w:b/>
          <w:bCs/>
        </w:rPr>
        <w:t>signal</w:t>
      </w:r>
      <w:proofErr w:type="spellEnd"/>
      <w:r w:rsidRPr="009D1954">
        <w:t>, un segnale debole, può rappresentare la prima manifestazione osservabile di un cambiamento ancora difficile da interpretare. Ma la sua presenza non significa necessariamente che uno scenario stia effettivamente cambiando.</w:t>
      </w:r>
    </w:p>
    <w:p w14:paraId="3D1885D3" w14:textId="77777777" w:rsidR="009D1954" w:rsidRPr="009D1954" w:rsidRDefault="009D1954" w:rsidP="009D1954">
      <w:pPr>
        <w:jc w:val="both"/>
      </w:pPr>
      <w:r w:rsidRPr="009D1954">
        <w:t>E soprattutto non significa che debba essere immediatamente emesso un warning.</w:t>
      </w:r>
    </w:p>
    <w:p w14:paraId="606F051E" w14:textId="6177FCDE" w:rsidR="009D1954" w:rsidRPr="009D1954" w:rsidRDefault="009D1954" w:rsidP="009D1954">
      <w:pPr>
        <w:jc w:val="both"/>
      </w:pPr>
      <w:r w:rsidRPr="009D1954">
        <w:t>Tra il segnale e l'allarme esiste un processo analitico</w:t>
      </w:r>
      <w:r w:rsidR="006F32D9">
        <w:t xml:space="preserve"> e</w:t>
      </w:r>
      <w:r w:rsidRPr="009D1954">
        <w:t xml:space="preserve">d è proprio la qualità di questo processo a determinare il valore dello </w:t>
      </w:r>
      <w:proofErr w:type="spellStart"/>
      <w:r w:rsidRPr="009D1954">
        <w:t>strategic</w:t>
      </w:r>
      <w:proofErr w:type="spellEnd"/>
      <w:r w:rsidRPr="009D1954">
        <w:t xml:space="preserve"> warning.</w:t>
      </w:r>
    </w:p>
    <w:p w14:paraId="2627D21A" w14:textId="74701A2C" w:rsidR="006D0CB3" w:rsidRPr="00AB34C6" w:rsidRDefault="000A76DB" w:rsidP="005D3298">
      <w:pPr>
        <w:pStyle w:val="Titolo2"/>
        <w:spacing w:before="240"/>
      </w:pPr>
      <w:r w:rsidRPr="000A76DB">
        <w:t>Il problema dei segnali deboli</w:t>
      </w:r>
    </w:p>
    <w:p w14:paraId="4E05893A" w14:textId="77777777" w:rsidR="00B90198" w:rsidRPr="00B90198" w:rsidRDefault="00B90198" w:rsidP="00B90198">
      <w:pPr>
        <w:jc w:val="both"/>
      </w:pPr>
      <w:r w:rsidRPr="00B90198">
        <w:t xml:space="preserve">Il tema è tornato recentemente al centro della riflessione sullo </w:t>
      </w:r>
      <w:proofErr w:type="spellStart"/>
      <w:r w:rsidRPr="00B90198">
        <w:t>strategic</w:t>
      </w:r>
      <w:proofErr w:type="spellEnd"/>
      <w:r w:rsidRPr="00B90198">
        <w:t xml:space="preserve"> </w:t>
      </w:r>
      <w:proofErr w:type="spellStart"/>
      <w:r w:rsidRPr="00B90198">
        <w:t>foresight</w:t>
      </w:r>
      <w:proofErr w:type="spellEnd"/>
      <w:r w:rsidRPr="00B90198">
        <w:t>.</w:t>
      </w:r>
    </w:p>
    <w:p w14:paraId="456E4771" w14:textId="17E8D799" w:rsidR="00B90198" w:rsidRPr="00B90198" w:rsidRDefault="00B90198" w:rsidP="00B90198">
      <w:pPr>
        <w:jc w:val="both"/>
      </w:pPr>
      <w:r w:rsidRPr="00B90198">
        <w:t xml:space="preserve">Durante </w:t>
      </w:r>
      <w:r w:rsidRPr="00816D87">
        <w:t>l'</w:t>
      </w:r>
      <w:proofErr w:type="spellStart"/>
      <w:r w:rsidR="008F7789">
        <w:fldChar w:fldCharType="begin"/>
      </w:r>
      <w:r w:rsidR="008F7789">
        <w:instrText>HYPERLINK "https://web.cvent.com/event/cdd6ed43-f779-4b90-86fb-25b87971a965/summary"</w:instrText>
      </w:r>
      <w:r w:rsidR="008F7789">
        <w:fldChar w:fldCharType="separate"/>
      </w:r>
      <w:r w:rsidRPr="008F7789">
        <w:rPr>
          <w:rStyle w:val="Collegamentoipertestuale"/>
        </w:rPr>
        <w:t>Allied</w:t>
      </w:r>
      <w:proofErr w:type="spellEnd"/>
      <w:r w:rsidRPr="008F7789">
        <w:rPr>
          <w:rStyle w:val="Collegamentoipertestuale"/>
        </w:rPr>
        <w:t xml:space="preserve"> Foresight Conference 2026</w:t>
      </w:r>
      <w:r w:rsidR="008F7789">
        <w:fldChar w:fldCharType="end"/>
      </w:r>
      <w:r w:rsidRPr="00B90198">
        <w:t xml:space="preserve">, organizzata a Berlino da NATO </w:t>
      </w:r>
      <w:proofErr w:type="spellStart"/>
      <w:r w:rsidRPr="00B90198">
        <w:t>Allied</w:t>
      </w:r>
      <w:proofErr w:type="spellEnd"/>
      <w:r w:rsidRPr="00B90198">
        <w:t xml:space="preserve"> </w:t>
      </w:r>
      <w:proofErr w:type="spellStart"/>
      <w:r w:rsidRPr="00B90198">
        <w:t>Command</w:t>
      </w:r>
      <w:proofErr w:type="spellEnd"/>
      <w:r w:rsidRPr="00B90198">
        <w:t xml:space="preserve"> </w:t>
      </w:r>
      <w:proofErr w:type="spellStart"/>
      <w:r w:rsidRPr="00B90198">
        <w:t>Transformation</w:t>
      </w:r>
      <w:proofErr w:type="spellEnd"/>
      <w:r w:rsidRPr="00B90198">
        <w:t xml:space="preserve"> insieme al </w:t>
      </w:r>
      <w:proofErr w:type="spellStart"/>
      <w:r w:rsidRPr="00B90198">
        <w:t>Bundeswehr</w:t>
      </w:r>
      <w:proofErr w:type="spellEnd"/>
      <w:r w:rsidRPr="00B90198">
        <w:t xml:space="preserve"> Office for </w:t>
      </w:r>
      <w:proofErr w:type="spellStart"/>
      <w:r w:rsidRPr="00B90198">
        <w:t>Defence</w:t>
      </w:r>
      <w:proofErr w:type="spellEnd"/>
      <w:r w:rsidRPr="00B90198">
        <w:t xml:space="preserve"> Planning, una delle sessioni è stata dedicata proprio a </w:t>
      </w:r>
      <w:proofErr w:type="spellStart"/>
      <w:r w:rsidRPr="00B90198">
        <w:rPr>
          <w:i/>
          <w:iCs/>
        </w:rPr>
        <w:t>Emerging</w:t>
      </w:r>
      <w:proofErr w:type="spellEnd"/>
      <w:r w:rsidRPr="00B90198">
        <w:rPr>
          <w:i/>
          <w:iCs/>
        </w:rPr>
        <w:t xml:space="preserve"> Tech and Weak </w:t>
      </w:r>
      <w:proofErr w:type="spellStart"/>
      <w:r w:rsidRPr="00B90198">
        <w:rPr>
          <w:i/>
          <w:iCs/>
        </w:rPr>
        <w:t>Signals</w:t>
      </w:r>
      <w:proofErr w:type="spellEnd"/>
      <w:r w:rsidRPr="00B90198">
        <w:t>.</w:t>
      </w:r>
    </w:p>
    <w:p w14:paraId="32B79DEE" w14:textId="77777777" w:rsidR="00B90198" w:rsidRPr="00B90198" w:rsidRDefault="00B90198" w:rsidP="00B90198">
      <w:pPr>
        <w:jc w:val="both"/>
      </w:pPr>
      <w:r w:rsidRPr="00B90198">
        <w:t xml:space="preserve">Il punto emerso è particolarmente interessante per l'intelligence </w:t>
      </w:r>
      <w:proofErr w:type="spellStart"/>
      <w:r w:rsidRPr="00B90198">
        <w:t>analysis</w:t>
      </w:r>
      <w:proofErr w:type="spellEnd"/>
      <w:r w:rsidRPr="00B90198">
        <w:t>: segnali inizialmente poco evidenti nei domini sociale, politico, economico o ambientale possono combinarsi e produrre, nel tempo, discontinuità strategiche.</w:t>
      </w:r>
    </w:p>
    <w:p w14:paraId="341E6C3D" w14:textId="575423E7" w:rsidR="00B90198" w:rsidRPr="00B90198" w:rsidRDefault="00B90198" w:rsidP="00B90198">
      <w:pPr>
        <w:jc w:val="both"/>
      </w:pPr>
      <w:r w:rsidRPr="00B90198">
        <w:t>Il problema, quindi, non consiste semplicemente nell'individuare prima degli altri un'anomalia.</w:t>
      </w:r>
      <w:r w:rsidR="00DF2082">
        <w:t xml:space="preserve"> </w:t>
      </w:r>
      <w:r w:rsidRPr="00B90198">
        <w:t>Consiste nel comprenderne il significato.</w:t>
      </w:r>
    </w:p>
    <w:p w14:paraId="2B658349" w14:textId="6A3868C3" w:rsidR="00B90198" w:rsidRPr="00B90198" w:rsidRDefault="00B90198" w:rsidP="00B90198">
      <w:pPr>
        <w:jc w:val="both"/>
      </w:pPr>
      <w:r w:rsidRPr="00B90198">
        <w:t>Perché un'anomalia osservata oggi può essere il primo segnale di una trasformazione importante</w:t>
      </w:r>
      <w:r w:rsidR="00DF2082">
        <w:t xml:space="preserve"> o</w:t>
      </w:r>
      <w:r w:rsidRPr="00B90198">
        <w:t>ppure soltanto rumore.</w:t>
      </w:r>
    </w:p>
    <w:p w14:paraId="3C17A1DD" w14:textId="3DBB483F" w:rsidR="006D0CB3" w:rsidRPr="00E5080B" w:rsidRDefault="00324EFC" w:rsidP="00AE7DE7">
      <w:pPr>
        <w:pStyle w:val="Titolo2"/>
        <w:spacing w:before="240"/>
      </w:pPr>
      <w:r w:rsidRPr="00324EFC">
        <w:t xml:space="preserve">Weak </w:t>
      </w:r>
      <w:proofErr w:type="spellStart"/>
      <w:r w:rsidRPr="00324EFC">
        <w:t>signal</w:t>
      </w:r>
      <w:proofErr w:type="spellEnd"/>
      <w:r w:rsidRPr="00324EFC">
        <w:t>, indicatore, trigger e warning non sono sinonimi</w:t>
      </w:r>
    </w:p>
    <w:p w14:paraId="071ABB74" w14:textId="77777777" w:rsidR="00025B18" w:rsidRPr="00025B18" w:rsidRDefault="00025B18" w:rsidP="00025B18">
      <w:pPr>
        <w:jc w:val="both"/>
      </w:pPr>
      <w:r w:rsidRPr="00025B18">
        <w:t>Nel linguaggio corrente questi concetti vengono talvolta utilizzati quasi indifferentemente.</w:t>
      </w:r>
    </w:p>
    <w:p w14:paraId="27960824" w14:textId="0887292D" w:rsidR="00025B18" w:rsidRPr="00025B18" w:rsidRDefault="00025B18" w:rsidP="00025B18">
      <w:pPr>
        <w:jc w:val="both"/>
      </w:pPr>
      <w:r w:rsidRPr="00025B18">
        <w:t>Dal punto di vista analitico è invece utile mantenerli distinti</w:t>
      </w:r>
      <w:r w:rsidR="004E3938">
        <w:t>:</w:t>
      </w:r>
    </w:p>
    <w:p w14:paraId="41C30CFE" w14:textId="77777777" w:rsidR="00025B18" w:rsidRPr="00025B18" w:rsidRDefault="00025B18" w:rsidP="004E3938">
      <w:pPr>
        <w:pStyle w:val="Paragrafoelenco"/>
        <w:numPr>
          <w:ilvl w:val="0"/>
          <w:numId w:val="21"/>
        </w:numPr>
        <w:jc w:val="both"/>
      </w:pPr>
      <w:r w:rsidRPr="00025B18">
        <w:lastRenderedPageBreak/>
        <w:t xml:space="preserve">Un </w:t>
      </w:r>
      <w:proofErr w:type="spellStart"/>
      <w:r w:rsidRPr="004E3938">
        <w:rPr>
          <w:b/>
          <w:bCs/>
        </w:rPr>
        <w:t>weak</w:t>
      </w:r>
      <w:proofErr w:type="spellEnd"/>
      <w:r w:rsidRPr="004E3938">
        <w:rPr>
          <w:b/>
          <w:bCs/>
        </w:rPr>
        <w:t xml:space="preserve"> </w:t>
      </w:r>
      <w:proofErr w:type="spellStart"/>
      <w:r w:rsidRPr="004E3938">
        <w:rPr>
          <w:b/>
          <w:bCs/>
        </w:rPr>
        <w:t>signal</w:t>
      </w:r>
      <w:proofErr w:type="spellEnd"/>
      <w:r w:rsidRPr="00025B18">
        <w:t xml:space="preserve"> è un'evidenza iniziale, ambigua o scarsamente strutturata, potenzialmente associata a un cambiamento.</w:t>
      </w:r>
    </w:p>
    <w:p w14:paraId="72D643C9" w14:textId="77777777" w:rsidR="00025B18" w:rsidRPr="00025B18" w:rsidRDefault="00025B18" w:rsidP="004E3938">
      <w:pPr>
        <w:pStyle w:val="Paragrafoelenco"/>
        <w:numPr>
          <w:ilvl w:val="0"/>
          <w:numId w:val="21"/>
        </w:numPr>
        <w:jc w:val="both"/>
      </w:pPr>
      <w:r w:rsidRPr="00025B18">
        <w:t xml:space="preserve">Un </w:t>
      </w:r>
      <w:r w:rsidRPr="00025B18">
        <w:rPr>
          <w:b/>
          <w:bCs/>
        </w:rPr>
        <w:t>indicatore</w:t>
      </w:r>
      <w:r w:rsidRPr="00025B18">
        <w:t xml:space="preserve"> è un fenomeno osservabile definito in relazione a un'ipotesi o a uno scenario e utilizzato per valutarne l'evoluzione.</w:t>
      </w:r>
    </w:p>
    <w:p w14:paraId="20F37C38" w14:textId="77777777" w:rsidR="00025B18" w:rsidRPr="00025B18" w:rsidRDefault="00025B18" w:rsidP="004E3938">
      <w:pPr>
        <w:pStyle w:val="Paragrafoelenco"/>
        <w:numPr>
          <w:ilvl w:val="0"/>
          <w:numId w:val="21"/>
        </w:numPr>
        <w:jc w:val="both"/>
      </w:pPr>
      <w:r w:rsidRPr="00025B18">
        <w:t xml:space="preserve">Un </w:t>
      </w:r>
      <w:r w:rsidRPr="00025B18">
        <w:rPr>
          <w:b/>
          <w:bCs/>
        </w:rPr>
        <w:t>trigger</w:t>
      </w:r>
      <w:r w:rsidRPr="00025B18">
        <w:t xml:space="preserve"> è un evento o una condizione capace di produrre un cambiamento significativo nella traiettoria dello scenario.</w:t>
      </w:r>
    </w:p>
    <w:p w14:paraId="37F1301C" w14:textId="77777777" w:rsidR="00025B18" w:rsidRPr="00025B18" w:rsidRDefault="00025B18" w:rsidP="004E3938">
      <w:pPr>
        <w:pStyle w:val="Paragrafoelenco"/>
        <w:numPr>
          <w:ilvl w:val="0"/>
          <w:numId w:val="21"/>
        </w:numPr>
        <w:jc w:val="both"/>
      </w:pPr>
      <w:r w:rsidRPr="00025B18">
        <w:t xml:space="preserve">Un </w:t>
      </w:r>
      <w:r w:rsidRPr="00025B18">
        <w:rPr>
          <w:b/>
          <w:bCs/>
        </w:rPr>
        <w:t>warning</w:t>
      </w:r>
      <w:r w:rsidRPr="00025B18">
        <w:t>, infine, è un giudizio analitico comunicato al decisore quando l'insieme delle evidenze suggerisce che una minaccia, un'opportunità o una discontinuità stia diventando sufficientemente plausibile e rilevante da richiedere attenzione o azione.</w:t>
      </w:r>
    </w:p>
    <w:p w14:paraId="3ACF6BC1" w14:textId="77777777" w:rsidR="00025B18" w:rsidRPr="00025B18" w:rsidRDefault="00025B18" w:rsidP="00025B18">
      <w:pPr>
        <w:jc w:val="both"/>
      </w:pPr>
      <w:r w:rsidRPr="00025B18">
        <w:t>Possiamo quindi rappresentare il processo, in forma semplificata, come:</w:t>
      </w:r>
    </w:p>
    <w:p w14:paraId="42658CD3" w14:textId="77777777" w:rsidR="00025B18" w:rsidRPr="00025B18" w:rsidRDefault="00025B18" w:rsidP="00025B18">
      <w:pPr>
        <w:jc w:val="both"/>
      </w:pPr>
      <w:proofErr w:type="spellStart"/>
      <w:r w:rsidRPr="00025B18">
        <w:rPr>
          <w:b/>
          <w:bCs/>
        </w:rPr>
        <w:t>weak</w:t>
      </w:r>
      <w:proofErr w:type="spellEnd"/>
      <w:r w:rsidRPr="00025B18">
        <w:rPr>
          <w:b/>
          <w:bCs/>
        </w:rPr>
        <w:t xml:space="preserve"> </w:t>
      </w:r>
      <w:proofErr w:type="spellStart"/>
      <w:r w:rsidRPr="00025B18">
        <w:rPr>
          <w:b/>
          <w:bCs/>
        </w:rPr>
        <w:t>signal</w:t>
      </w:r>
      <w:proofErr w:type="spellEnd"/>
      <w:r w:rsidRPr="00025B18">
        <w:rPr>
          <w:b/>
          <w:bCs/>
        </w:rPr>
        <w:t xml:space="preserve"> → interpretazione → indicatore → pattern → trigger → warning → decisione</w:t>
      </w:r>
    </w:p>
    <w:p w14:paraId="23E603A9" w14:textId="4791184F" w:rsidR="00025B18" w:rsidRPr="00025B18" w:rsidRDefault="00025B18" w:rsidP="00025B18">
      <w:pPr>
        <w:jc w:val="both"/>
      </w:pPr>
      <w:r w:rsidRPr="00025B18">
        <w:t>Non si tratta necessariamente di una sequenza lineare. Nella realtà i segnali possono scomparire, rafforzarsi, contraddirsi oppure acquisire significato soltanto quando vengono osservati insieme ad altri elementi.</w:t>
      </w:r>
      <w:r w:rsidR="007E4DC8">
        <w:t xml:space="preserve"> </w:t>
      </w:r>
      <w:r w:rsidRPr="00025B18">
        <w:t>Ed è proprio qui che inizia il lavoro dell'analista.</w:t>
      </w:r>
    </w:p>
    <w:p w14:paraId="42B30797" w14:textId="6A039C89" w:rsidR="006D0CB3" w:rsidRPr="006D0CB3" w:rsidRDefault="00B615B6" w:rsidP="00AE7DE7">
      <w:pPr>
        <w:pStyle w:val="Titolo2"/>
        <w:spacing w:before="240"/>
      </w:pPr>
      <w:r w:rsidRPr="00B615B6">
        <w:t>Il significato non appartiene al segnale</w:t>
      </w:r>
    </w:p>
    <w:p w14:paraId="14D7629A" w14:textId="3BC9D474" w:rsidR="00361A1E" w:rsidRPr="00361A1E" w:rsidRDefault="00361A1E" w:rsidP="00361A1E">
      <w:pPr>
        <w:jc w:val="both"/>
      </w:pPr>
      <w:r w:rsidRPr="00361A1E">
        <w:t>Immaginiamo di osservare un improvviso aumento dell'attività logistica presso alcune installazioni militari.</w:t>
      </w:r>
      <w:r w:rsidR="00CA5DFD">
        <w:t xml:space="preserve"> </w:t>
      </w:r>
      <w:r w:rsidRPr="00361A1E">
        <w:t>Che cosa significa?</w:t>
      </w:r>
    </w:p>
    <w:p w14:paraId="25EE72CE" w14:textId="77777777" w:rsidR="00361A1E" w:rsidRPr="00361A1E" w:rsidRDefault="00361A1E" w:rsidP="00361A1E">
      <w:pPr>
        <w:jc w:val="both"/>
      </w:pPr>
      <w:r w:rsidRPr="00361A1E">
        <w:t>Preso isolatamente, molto poco.</w:t>
      </w:r>
    </w:p>
    <w:p w14:paraId="4AAC1848" w14:textId="3D814BB5" w:rsidR="00361A1E" w:rsidRPr="00361A1E" w:rsidRDefault="00361A1E" w:rsidP="00361A1E">
      <w:pPr>
        <w:jc w:val="both"/>
      </w:pPr>
      <w:r w:rsidRPr="00361A1E">
        <w:t>Potrebbe trattarsi di un'esercitazione</w:t>
      </w:r>
      <w:r w:rsidR="00A40A01">
        <w:t>, d</w:t>
      </w:r>
      <w:r w:rsidRPr="00361A1E">
        <w:t>i una normale rotazione</w:t>
      </w:r>
      <w:r w:rsidR="00A40A01">
        <w:t>, d</w:t>
      </w:r>
      <w:r w:rsidRPr="00361A1E">
        <w:t>i attività manutentive</w:t>
      </w:r>
      <w:r w:rsidR="00A40A01">
        <w:t>, d</w:t>
      </w:r>
      <w:r w:rsidRPr="00361A1E">
        <w:t>ella preparazione di un dispiegamento</w:t>
      </w:r>
      <w:r w:rsidR="00A40A01">
        <w:t>, o</w:t>
      </w:r>
      <w:r w:rsidRPr="00361A1E">
        <w:t>ppure della prima manifestazione di un'operazione militare.</w:t>
      </w:r>
    </w:p>
    <w:p w14:paraId="0EC3356E" w14:textId="0E5DAAAA" w:rsidR="00361A1E" w:rsidRPr="00361A1E" w:rsidRDefault="00361A1E" w:rsidP="00361A1E">
      <w:pPr>
        <w:jc w:val="both"/>
      </w:pPr>
      <w:r w:rsidRPr="00361A1E">
        <w:t>Il dato osservato è identico.</w:t>
      </w:r>
      <w:r w:rsidR="00B96B74">
        <w:t xml:space="preserve"> </w:t>
      </w:r>
      <w:r w:rsidRPr="00361A1E">
        <w:t>Cambiano le spiegazioni possibili.</w:t>
      </w:r>
    </w:p>
    <w:p w14:paraId="71E56A71" w14:textId="77777777" w:rsidR="00361A1E" w:rsidRPr="00361A1E" w:rsidRDefault="00361A1E" w:rsidP="00361A1E">
      <w:pPr>
        <w:jc w:val="both"/>
      </w:pPr>
      <w:r w:rsidRPr="00361A1E">
        <w:t>Per questo motivo il significato di un segnale non è contenuto nel segnale stesso.</w:t>
      </w:r>
    </w:p>
    <w:p w14:paraId="093154B6" w14:textId="77777777" w:rsidR="00361A1E" w:rsidRPr="00361A1E" w:rsidRDefault="00361A1E" w:rsidP="00361A1E">
      <w:pPr>
        <w:jc w:val="both"/>
      </w:pPr>
      <w:r w:rsidRPr="00361A1E">
        <w:t xml:space="preserve">Deriva dalla relazione tra quell'osservazione, le </w:t>
      </w:r>
      <w:r w:rsidRPr="00361A1E">
        <w:rPr>
          <w:b/>
          <w:bCs/>
        </w:rPr>
        <w:t>ipotesi concorrenti</w:t>
      </w:r>
      <w:r w:rsidRPr="00361A1E">
        <w:t xml:space="preserve"> e il </w:t>
      </w:r>
      <w:r w:rsidRPr="00B96B74">
        <w:rPr>
          <w:b/>
          <w:bCs/>
        </w:rPr>
        <w:t>contesto</w:t>
      </w:r>
      <w:r w:rsidRPr="00361A1E">
        <w:t xml:space="preserve"> nel quale essa si manifesta.</w:t>
      </w:r>
    </w:p>
    <w:p w14:paraId="101B0496" w14:textId="5EA2B0BA" w:rsidR="00361A1E" w:rsidRPr="00361A1E" w:rsidRDefault="00361A1E" w:rsidP="00361A1E">
      <w:pPr>
        <w:jc w:val="both"/>
      </w:pPr>
      <w:r w:rsidRPr="00361A1E">
        <w:t>La domanda analitica corretta non è quindi</w:t>
      </w:r>
      <w:r w:rsidR="00B96B74">
        <w:t xml:space="preserve"> </w:t>
      </w:r>
      <w:r w:rsidRPr="00361A1E">
        <w:rPr>
          <w:i/>
          <w:iCs/>
        </w:rPr>
        <w:t>"Che cosa significa questo segnale?"</w:t>
      </w:r>
      <w:r w:rsidR="00B96B74">
        <w:rPr>
          <w:i/>
          <w:iCs/>
        </w:rPr>
        <w:t xml:space="preserve"> </w:t>
      </w:r>
      <w:r w:rsidRPr="00361A1E">
        <w:t>ma</w:t>
      </w:r>
      <w:r w:rsidR="00B96B74">
        <w:t xml:space="preserve"> </w:t>
      </w:r>
      <w:r w:rsidRPr="00361A1E">
        <w:rPr>
          <w:i/>
          <w:iCs/>
        </w:rPr>
        <w:t>"Quali ipotesi diventano più o meno plausibili se osserviamo questo segnale?"</w:t>
      </w:r>
    </w:p>
    <w:p w14:paraId="778BA590" w14:textId="402C1A3F" w:rsidR="00361A1E" w:rsidRPr="00361A1E" w:rsidRDefault="00361A1E" w:rsidP="00361A1E">
      <w:pPr>
        <w:jc w:val="both"/>
      </w:pPr>
      <w:r w:rsidRPr="00361A1E">
        <w:t>È una differenza fondamentale</w:t>
      </w:r>
      <w:r w:rsidR="00B96B74">
        <w:t>!</w:t>
      </w:r>
    </w:p>
    <w:p w14:paraId="44D567EF" w14:textId="3ABA35BB" w:rsidR="006D0CB3" w:rsidRPr="006D0CB3" w:rsidRDefault="00D137CB" w:rsidP="00AE7DE7">
      <w:pPr>
        <w:pStyle w:val="Titolo2"/>
        <w:spacing w:before="240"/>
        <w:rPr>
          <w:b/>
          <w:bCs/>
          <w:kern w:val="0"/>
          <w14:ligatures w14:val="none"/>
        </w:rPr>
      </w:pPr>
      <w:r w:rsidRPr="00D137CB">
        <w:rPr>
          <w:b/>
          <w:bCs/>
          <w:kern w:val="0"/>
          <w14:ligatures w14:val="none"/>
        </w:rPr>
        <w:t xml:space="preserve">Dal </w:t>
      </w:r>
      <w:proofErr w:type="spellStart"/>
      <w:r w:rsidRPr="00D137CB">
        <w:rPr>
          <w:b/>
          <w:bCs/>
          <w:kern w:val="0"/>
          <w14:ligatures w14:val="none"/>
        </w:rPr>
        <w:t>weak</w:t>
      </w:r>
      <w:proofErr w:type="spellEnd"/>
      <w:r w:rsidRPr="00D137CB">
        <w:rPr>
          <w:b/>
          <w:bCs/>
          <w:kern w:val="0"/>
          <w14:ligatures w14:val="none"/>
        </w:rPr>
        <w:t xml:space="preserve"> </w:t>
      </w:r>
      <w:proofErr w:type="spellStart"/>
      <w:r w:rsidRPr="00D137CB">
        <w:rPr>
          <w:b/>
          <w:bCs/>
          <w:kern w:val="0"/>
          <w14:ligatures w14:val="none"/>
        </w:rPr>
        <w:t>signal</w:t>
      </w:r>
      <w:proofErr w:type="spellEnd"/>
      <w:r w:rsidRPr="00D137CB">
        <w:rPr>
          <w:b/>
          <w:bCs/>
          <w:kern w:val="0"/>
          <w14:ligatures w14:val="none"/>
        </w:rPr>
        <w:t xml:space="preserve"> all'indicatore</w:t>
      </w:r>
    </w:p>
    <w:p w14:paraId="2BB588F7" w14:textId="77777777" w:rsidR="005F3AC8" w:rsidRPr="005F3AC8" w:rsidRDefault="005F3AC8" w:rsidP="005F3AC8">
      <w:pPr>
        <w:jc w:val="both"/>
      </w:pPr>
      <w:r w:rsidRPr="005F3AC8">
        <w:t>Un segnale debole acquista maggiore valore quando può essere collegato a un comportamento che avevamo precedentemente identificato come rilevante.</w:t>
      </w:r>
    </w:p>
    <w:p w14:paraId="6E543DED" w14:textId="77777777" w:rsidR="005F3AC8" w:rsidRPr="005F3AC8" w:rsidRDefault="005F3AC8" w:rsidP="005F3AC8">
      <w:pPr>
        <w:jc w:val="both"/>
      </w:pPr>
      <w:r w:rsidRPr="005F3AC8">
        <w:t>Supponiamo di monitorare tre possibili evoluzioni di una crisi:</w:t>
      </w:r>
    </w:p>
    <w:p w14:paraId="30D890E7" w14:textId="77777777" w:rsidR="005F3AC8" w:rsidRPr="005F3AC8" w:rsidRDefault="005F3AC8" w:rsidP="005F3AC8">
      <w:pPr>
        <w:jc w:val="both"/>
      </w:pPr>
      <w:r w:rsidRPr="005F3AC8">
        <w:rPr>
          <w:b/>
          <w:bCs/>
        </w:rPr>
        <w:t>H1 – stabilizzazione;</w:t>
      </w:r>
    </w:p>
    <w:p w14:paraId="7F3BC5A8" w14:textId="77777777" w:rsidR="005F3AC8" w:rsidRPr="005F3AC8" w:rsidRDefault="005F3AC8" w:rsidP="005F3AC8">
      <w:pPr>
        <w:jc w:val="both"/>
      </w:pPr>
      <w:r w:rsidRPr="005F3AC8">
        <w:rPr>
          <w:b/>
          <w:bCs/>
        </w:rPr>
        <w:lastRenderedPageBreak/>
        <w:t>H2 – pressione coercitiva limitata;</w:t>
      </w:r>
    </w:p>
    <w:p w14:paraId="331AB2C5" w14:textId="77777777" w:rsidR="005F3AC8" w:rsidRPr="005F3AC8" w:rsidRDefault="005F3AC8" w:rsidP="005F3AC8">
      <w:pPr>
        <w:jc w:val="both"/>
      </w:pPr>
      <w:r w:rsidRPr="005F3AC8">
        <w:rPr>
          <w:b/>
          <w:bCs/>
        </w:rPr>
        <w:t>H3 – preparazione di un'escalation militare.</w:t>
      </w:r>
    </w:p>
    <w:p w14:paraId="66FAAC73" w14:textId="1E5DF871" w:rsidR="005F3AC8" w:rsidRPr="005F3AC8" w:rsidRDefault="005F3AC8" w:rsidP="005F3AC8">
      <w:pPr>
        <w:jc w:val="both"/>
      </w:pPr>
      <w:r w:rsidRPr="005F3AC8">
        <w:t>Un aumento isolato dell'attività logistica potrebbe essere compatibile con tutte e tre.</w:t>
      </w:r>
      <w:r w:rsidR="005913B5">
        <w:t xml:space="preserve"> </w:t>
      </w:r>
      <w:r w:rsidRPr="005F3AC8">
        <w:t>Il suo valore discriminante sarebbe quindi limitato.</w:t>
      </w:r>
    </w:p>
    <w:p w14:paraId="39B6B788" w14:textId="54C2982A" w:rsidR="005F3AC8" w:rsidRPr="005F3AC8" w:rsidRDefault="005F3AC8" w:rsidP="005F3AC8">
      <w:pPr>
        <w:jc w:val="both"/>
      </w:pPr>
      <w:r w:rsidRPr="005F3AC8">
        <w:t>Ma immaginiamo che, contemporaneamente, emergano</w:t>
      </w:r>
      <w:r w:rsidR="00F5301F">
        <w:t xml:space="preserve"> ulteriori segnali di</w:t>
      </w:r>
      <w:r w:rsidRPr="005F3AC8">
        <w:t>:</w:t>
      </w:r>
    </w:p>
    <w:p w14:paraId="31ABAAA2" w14:textId="77777777" w:rsidR="005F3AC8" w:rsidRPr="005F3AC8" w:rsidRDefault="005F3AC8" w:rsidP="005F3AC8">
      <w:pPr>
        <w:numPr>
          <w:ilvl w:val="0"/>
          <w:numId w:val="20"/>
        </w:numPr>
        <w:jc w:val="both"/>
      </w:pPr>
      <w:r w:rsidRPr="005F3AC8">
        <w:t>dispersione delle unità;</w:t>
      </w:r>
    </w:p>
    <w:p w14:paraId="21BDD49B" w14:textId="77777777" w:rsidR="005F3AC8" w:rsidRPr="005F3AC8" w:rsidRDefault="005F3AC8" w:rsidP="005F3AC8">
      <w:pPr>
        <w:numPr>
          <w:ilvl w:val="0"/>
          <w:numId w:val="20"/>
        </w:numPr>
        <w:jc w:val="both"/>
      </w:pPr>
      <w:r w:rsidRPr="005F3AC8">
        <w:t>modifica della postura delle difese aeree;</w:t>
      </w:r>
    </w:p>
    <w:p w14:paraId="0A920A4A" w14:textId="77777777" w:rsidR="005F3AC8" w:rsidRPr="005F3AC8" w:rsidRDefault="005F3AC8" w:rsidP="005F3AC8">
      <w:pPr>
        <w:numPr>
          <w:ilvl w:val="0"/>
          <w:numId w:val="20"/>
        </w:numPr>
        <w:jc w:val="both"/>
      </w:pPr>
      <w:r w:rsidRPr="005F3AC8">
        <w:t>aumento delle comunicazioni operative;</w:t>
      </w:r>
    </w:p>
    <w:p w14:paraId="1FA17367" w14:textId="77777777" w:rsidR="005F3AC8" w:rsidRPr="005F3AC8" w:rsidRDefault="005F3AC8" w:rsidP="005F3AC8">
      <w:pPr>
        <w:numPr>
          <w:ilvl w:val="0"/>
          <w:numId w:val="20"/>
        </w:numPr>
        <w:jc w:val="both"/>
      </w:pPr>
      <w:r w:rsidRPr="005F3AC8">
        <w:t>restrizioni allo spazio aereo;</w:t>
      </w:r>
    </w:p>
    <w:p w14:paraId="0FD50AF1" w14:textId="77777777" w:rsidR="005F3AC8" w:rsidRPr="005F3AC8" w:rsidRDefault="005F3AC8" w:rsidP="005F3AC8">
      <w:pPr>
        <w:numPr>
          <w:ilvl w:val="0"/>
          <w:numId w:val="20"/>
        </w:numPr>
        <w:jc w:val="both"/>
      </w:pPr>
      <w:r w:rsidRPr="005F3AC8">
        <w:t>richiamo di personale;</w:t>
      </w:r>
    </w:p>
    <w:p w14:paraId="7B116ED4" w14:textId="77777777" w:rsidR="005F3AC8" w:rsidRPr="005F3AC8" w:rsidRDefault="005F3AC8" w:rsidP="005F3AC8">
      <w:pPr>
        <w:numPr>
          <w:ilvl w:val="0"/>
          <w:numId w:val="20"/>
        </w:numPr>
        <w:jc w:val="both"/>
      </w:pPr>
      <w:r w:rsidRPr="005F3AC8">
        <w:t>variazioni nella comunicazione politica;</w:t>
      </w:r>
    </w:p>
    <w:p w14:paraId="66D5AC74" w14:textId="77777777" w:rsidR="005F3AC8" w:rsidRPr="005F3AC8" w:rsidRDefault="005F3AC8" w:rsidP="005F3AC8">
      <w:pPr>
        <w:numPr>
          <w:ilvl w:val="0"/>
          <w:numId w:val="20"/>
        </w:numPr>
        <w:jc w:val="both"/>
      </w:pPr>
      <w:r w:rsidRPr="005F3AC8">
        <w:t>misure di protezione delle infrastrutture critiche.</w:t>
      </w:r>
    </w:p>
    <w:p w14:paraId="497B271F" w14:textId="6AEB79B2" w:rsidR="005F3AC8" w:rsidRPr="005F3AC8" w:rsidRDefault="005F3AC8" w:rsidP="005F3AC8">
      <w:pPr>
        <w:jc w:val="both"/>
      </w:pPr>
      <w:r w:rsidRPr="005F3AC8">
        <w:t>Il singolo segnale rimane ambiguo.</w:t>
      </w:r>
      <w:r w:rsidR="00F5301F">
        <w:t xml:space="preserve"> </w:t>
      </w:r>
      <w:r w:rsidRPr="005F3AC8">
        <w:t xml:space="preserve">Il </w:t>
      </w:r>
      <w:r w:rsidRPr="005F3AC8">
        <w:rPr>
          <w:b/>
          <w:bCs/>
        </w:rPr>
        <w:t>pattern</w:t>
      </w:r>
      <w:r w:rsidRPr="005F3AC8">
        <w:t xml:space="preserve"> diventa molto meno ambiguo.</w:t>
      </w:r>
    </w:p>
    <w:p w14:paraId="1498BF89" w14:textId="77777777" w:rsidR="005F3AC8" w:rsidRPr="005F3AC8" w:rsidRDefault="005F3AC8" w:rsidP="005F3AC8">
      <w:pPr>
        <w:jc w:val="both"/>
      </w:pPr>
      <w:r w:rsidRPr="005F3AC8">
        <w:t>L'analista non sta più osservando una collezione di anomalie.</w:t>
      </w:r>
    </w:p>
    <w:p w14:paraId="42F89421" w14:textId="77777777" w:rsidR="005F3AC8" w:rsidRPr="005F3AC8" w:rsidRDefault="005F3AC8" w:rsidP="005F3AC8">
      <w:pPr>
        <w:jc w:val="both"/>
      </w:pPr>
      <w:r w:rsidRPr="005F3AC8">
        <w:t>Sta osservando una configurazione di indicatori che può essere confrontata con le ipotesi formulate.</w:t>
      </w:r>
    </w:p>
    <w:p w14:paraId="57F38693" w14:textId="3F7CE350" w:rsidR="006D0CB3" w:rsidRPr="00430762" w:rsidRDefault="00DA6CC7" w:rsidP="00430762">
      <w:pPr>
        <w:pStyle w:val="Titolo2"/>
        <w:spacing w:before="240"/>
      </w:pPr>
      <w:r w:rsidRPr="00DA6CC7">
        <w:t xml:space="preserve">Il rischio della </w:t>
      </w:r>
      <w:proofErr w:type="spellStart"/>
      <w:r w:rsidRPr="00DA6CC7">
        <w:t>signal</w:t>
      </w:r>
      <w:proofErr w:type="spellEnd"/>
      <w:r w:rsidRPr="00DA6CC7">
        <w:t xml:space="preserve"> </w:t>
      </w:r>
      <w:proofErr w:type="spellStart"/>
      <w:r w:rsidRPr="00DA6CC7">
        <w:t>inflation</w:t>
      </w:r>
      <w:proofErr w:type="spellEnd"/>
    </w:p>
    <w:p w14:paraId="51F4B6F4" w14:textId="1CC3630B" w:rsidR="00DA6CC7" w:rsidRPr="00DA6CC7" w:rsidRDefault="00DA6CC7" w:rsidP="00DA6CC7">
      <w:pPr>
        <w:jc w:val="both"/>
      </w:pPr>
      <w:r w:rsidRPr="00DA6CC7">
        <w:t>Esiste tuttavia un problema opposto.</w:t>
      </w:r>
      <w:r w:rsidR="00BF5648">
        <w:t xml:space="preserve"> </w:t>
      </w:r>
      <w:r w:rsidRPr="00DA6CC7">
        <w:t>Quando un'organizzazione sviluppa una forte sensibilità verso gli indicatori, può iniziare a vedere segnali ovunque.</w:t>
      </w:r>
    </w:p>
    <w:p w14:paraId="341B881B" w14:textId="77777777" w:rsidR="00DA6CC7" w:rsidRPr="00DA6CC7" w:rsidRDefault="00DA6CC7" w:rsidP="00DA6CC7">
      <w:pPr>
        <w:jc w:val="both"/>
      </w:pPr>
      <w:r w:rsidRPr="00DA6CC7">
        <w:t xml:space="preserve">Potremmo definirla </w:t>
      </w:r>
      <w:proofErr w:type="spellStart"/>
      <w:r w:rsidRPr="00DA6CC7">
        <w:rPr>
          <w:b/>
          <w:bCs/>
        </w:rPr>
        <w:t>signal</w:t>
      </w:r>
      <w:proofErr w:type="spellEnd"/>
      <w:r w:rsidRPr="00DA6CC7">
        <w:rPr>
          <w:b/>
          <w:bCs/>
        </w:rPr>
        <w:t xml:space="preserve"> </w:t>
      </w:r>
      <w:proofErr w:type="spellStart"/>
      <w:r w:rsidRPr="00DA6CC7">
        <w:rPr>
          <w:b/>
          <w:bCs/>
        </w:rPr>
        <w:t>inflation</w:t>
      </w:r>
      <w:proofErr w:type="spellEnd"/>
      <w:r w:rsidRPr="00DA6CC7">
        <w:t>: la progressiva trasformazione di qualsiasi anomalia in un possibile segnale di minaccia.</w:t>
      </w:r>
    </w:p>
    <w:p w14:paraId="0E3A6CFE" w14:textId="59A3E573" w:rsidR="00DA6CC7" w:rsidRPr="00DA6CC7" w:rsidRDefault="00DA6CC7" w:rsidP="00DA6CC7">
      <w:pPr>
        <w:jc w:val="both"/>
      </w:pPr>
      <w:r w:rsidRPr="00DA6CC7">
        <w:t>Il risultato è prevedibile.</w:t>
      </w:r>
      <w:r w:rsidR="000358C3">
        <w:t xml:space="preserve"> </w:t>
      </w:r>
      <w:r w:rsidRPr="00DA6CC7">
        <w:t>Troppi segnali producono troppi allarmi.</w:t>
      </w:r>
      <w:r w:rsidR="000358C3">
        <w:t xml:space="preserve"> </w:t>
      </w:r>
      <w:r w:rsidRPr="00DA6CC7">
        <w:t>Troppi allarmi producono assuefazione.</w:t>
      </w:r>
    </w:p>
    <w:p w14:paraId="72740345" w14:textId="77777777" w:rsidR="00DA6CC7" w:rsidRPr="00DA6CC7" w:rsidRDefault="00DA6CC7" w:rsidP="00DA6CC7">
      <w:pPr>
        <w:jc w:val="both"/>
      </w:pPr>
      <w:r w:rsidRPr="00DA6CC7">
        <w:t>E l'assuefazione riduce il valore del warning proprio quando diventa realmente necessario.</w:t>
      </w:r>
    </w:p>
    <w:p w14:paraId="67AE5457" w14:textId="094BD590" w:rsidR="00DA6CC7" w:rsidRPr="00DA6CC7" w:rsidRDefault="00DA6CC7" w:rsidP="00DA6CC7">
      <w:pPr>
        <w:jc w:val="both"/>
      </w:pPr>
      <w:r w:rsidRPr="00DA6CC7">
        <w:t>È il problema classico del</w:t>
      </w:r>
      <w:r w:rsidR="00B95518">
        <w:t>l’effetto “al lupo al lupo”</w:t>
      </w:r>
      <w:r w:rsidRPr="00DA6CC7">
        <w:t xml:space="preserve"> </w:t>
      </w:r>
      <w:r w:rsidR="00BB348D">
        <w:t>(</w:t>
      </w:r>
      <w:proofErr w:type="spellStart"/>
      <w:r w:rsidRPr="00DA6CC7">
        <w:rPr>
          <w:i/>
          <w:iCs/>
        </w:rPr>
        <w:t>cry</w:t>
      </w:r>
      <w:proofErr w:type="spellEnd"/>
      <w:r w:rsidRPr="00DA6CC7">
        <w:rPr>
          <w:i/>
          <w:iCs/>
        </w:rPr>
        <w:t xml:space="preserve"> </w:t>
      </w:r>
      <w:proofErr w:type="spellStart"/>
      <w:r w:rsidRPr="00DA6CC7">
        <w:rPr>
          <w:i/>
          <w:iCs/>
        </w:rPr>
        <w:t>wolf</w:t>
      </w:r>
      <w:proofErr w:type="spellEnd"/>
      <w:r w:rsidRPr="00DA6CC7">
        <w:rPr>
          <w:i/>
          <w:iCs/>
        </w:rPr>
        <w:t xml:space="preserve"> </w:t>
      </w:r>
      <w:proofErr w:type="spellStart"/>
      <w:r w:rsidRPr="00DA6CC7">
        <w:rPr>
          <w:i/>
          <w:iCs/>
        </w:rPr>
        <w:t>effect</w:t>
      </w:r>
      <w:proofErr w:type="spellEnd"/>
      <w:r w:rsidR="00BB348D">
        <w:t>):</w:t>
      </w:r>
      <w:r w:rsidRPr="00DA6CC7">
        <w:t xml:space="preserve"> se ogni variazione viene presentata come significativa, il decisore perde progressivamente fiducia nel sistema di allerta.</w:t>
      </w:r>
    </w:p>
    <w:p w14:paraId="1884D3C1" w14:textId="22A53FFF" w:rsidR="00DA6CC7" w:rsidRPr="00DA6CC7" w:rsidRDefault="00DA6CC7" w:rsidP="00DA6CC7">
      <w:pPr>
        <w:jc w:val="both"/>
      </w:pPr>
      <w:r w:rsidRPr="00DA6CC7">
        <w:t>Un buon sistema di warning non deve quindi massimizzare il numero di segnali rilevati</w:t>
      </w:r>
      <w:r w:rsidR="00D30978">
        <w:t>, d</w:t>
      </w:r>
      <w:r w:rsidRPr="00DA6CC7">
        <w:t xml:space="preserve">eve massimizzare la loro </w:t>
      </w:r>
      <w:r w:rsidRPr="00DA6CC7">
        <w:rPr>
          <w:b/>
          <w:bCs/>
        </w:rPr>
        <w:t>capacità discriminante</w:t>
      </w:r>
      <w:r w:rsidRPr="00DA6CC7">
        <w:t>.</w:t>
      </w:r>
    </w:p>
    <w:p w14:paraId="5E3B9709" w14:textId="1F02CEB0" w:rsidR="006D0CB3" w:rsidRPr="00E5721D" w:rsidRDefault="00A94D51" w:rsidP="00AE7DE7">
      <w:pPr>
        <w:pStyle w:val="Titolo2"/>
        <w:spacing w:before="240"/>
      </w:pPr>
      <w:r w:rsidRPr="00A94D51">
        <w:lastRenderedPageBreak/>
        <w:t>Non chiedere quanti indicatori abbiamo osservato</w:t>
      </w:r>
    </w:p>
    <w:p w14:paraId="340CE88D" w14:textId="3082ECD4" w:rsidR="00ED3BCD" w:rsidRPr="00ED3BCD" w:rsidRDefault="00ED3BCD" w:rsidP="00ED3BCD">
      <w:pPr>
        <w:jc w:val="both"/>
      </w:pPr>
      <w:r w:rsidRPr="00ED3BCD">
        <w:t>Questo porta a un'altra conseguenza metodologica.</w:t>
      </w:r>
      <w:r w:rsidR="00A67B76">
        <w:t xml:space="preserve"> </w:t>
      </w:r>
      <w:r w:rsidRPr="00ED3BCD">
        <w:t>Cinque indicatori non sono necessariamente più significativi di due</w:t>
      </w:r>
      <w:r w:rsidR="00DC68EB">
        <w:t>, ovvero</w:t>
      </w:r>
      <w:r w:rsidR="00531956">
        <w:t>,</w:t>
      </w:r>
      <w:r w:rsidR="00DC68EB">
        <w:t xml:space="preserve"> i</w:t>
      </w:r>
      <w:r w:rsidRPr="00ED3BCD">
        <w:t>l numero delle evidenze conta meno della loro qualità.</w:t>
      </w:r>
    </w:p>
    <w:p w14:paraId="6E4241B6" w14:textId="77777777" w:rsidR="00ED3BCD" w:rsidRPr="00ED3BCD" w:rsidRDefault="00ED3BCD" w:rsidP="00ED3BCD">
      <w:pPr>
        <w:jc w:val="both"/>
      </w:pPr>
      <w:r w:rsidRPr="00ED3BCD">
        <w:t>Cinque informazioni provenienti dalla stessa fonte, generate dallo stesso fenomeno o compatibili con tutte le ipotesi possono fornire meno informazione di un singolo indicatore altamente discriminante.</w:t>
      </w:r>
    </w:p>
    <w:p w14:paraId="7EDFD0CF" w14:textId="77777777" w:rsidR="00ED3BCD" w:rsidRPr="00ED3BCD" w:rsidRDefault="00ED3BCD" w:rsidP="00ED3BCD">
      <w:pPr>
        <w:jc w:val="both"/>
      </w:pPr>
      <w:r w:rsidRPr="00ED3BCD">
        <w:t>È lo stesso principio che troviamo nell'</w:t>
      </w:r>
      <w:r w:rsidRPr="00ED3BCD">
        <w:rPr>
          <w:b/>
          <w:bCs/>
        </w:rPr>
        <w:t xml:space="preserve">Analysis of </w:t>
      </w:r>
      <w:proofErr w:type="spellStart"/>
      <w:r w:rsidRPr="00ED3BCD">
        <w:rPr>
          <w:b/>
          <w:bCs/>
        </w:rPr>
        <w:t>Competing</w:t>
      </w:r>
      <w:proofErr w:type="spellEnd"/>
      <w:r w:rsidRPr="00ED3BCD">
        <w:rPr>
          <w:b/>
          <w:bCs/>
        </w:rPr>
        <w:t xml:space="preserve"> </w:t>
      </w:r>
      <w:proofErr w:type="spellStart"/>
      <w:r w:rsidRPr="00ED3BCD">
        <w:rPr>
          <w:b/>
          <w:bCs/>
        </w:rPr>
        <w:t>Hypotheses</w:t>
      </w:r>
      <w:proofErr w:type="spellEnd"/>
      <w:r w:rsidRPr="00ED3BCD">
        <w:rPr>
          <w:b/>
          <w:bCs/>
        </w:rPr>
        <w:t xml:space="preserve"> (ACH)</w:t>
      </w:r>
      <w:r w:rsidRPr="00ED3BCD">
        <w:t>.</w:t>
      </w:r>
    </w:p>
    <w:p w14:paraId="0CAF6757" w14:textId="3B8FC8D2" w:rsidR="00ED3BCD" w:rsidRPr="00ED3BCD" w:rsidRDefault="00ED3BCD" w:rsidP="00ED3BCD">
      <w:pPr>
        <w:jc w:val="both"/>
      </w:pPr>
      <w:r w:rsidRPr="00ED3BCD">
        <w:t>L'evidenza più utile non è necessariamente quella che conferma maggiormente l'ipotesi preferita</w:t>
      </w:r>
      <w:r w:rsidR="00531956">
        <w:t xml:space="preserve"> bensì</w:t>
      </w:r>
      <w:r w:rsidRPr="00ED3BCD">
        <w:t xml:space="preserve"> quella che permette di distinguere meglio tra spiegazioni concorrenti.</w:t>
      </w:r>
    </w:p>
    <w:p w14:paraId="15EC6044" w14:textId="1A95CA66" w:rsidR="00ED3BCD" w:rsidRPr="00ED3BCD" w:rsidRDefault="00ED3BCD" w:rsidP="00ED3BCD">
      <w:pPr>
        <w:jc w:val="both"/>
      </w:pPr>
      <w:r w:rsidRPr="00ED3BCD">
        <w:t xml:space="preserve">Applicato allo </w:t>
      </w:r>
      <w:proofErr w:type="spellStart"/>
      <w:r w:rsidRPr="00ED3BCD">
        <w:t>strategic</w:t>
      </w:r>
      <w:proofErr w:type="spellEnd"/>
      <w:r w:rsidRPr="00ED3BCD">
        <w:t xml:space="preserve"> warning, questo significa cercare soprattutto indicatori capaci di rispondere alla domanda</w:t>
      </w:r>
      <w:r w:rsidR="00531956">
        <w:t xml:space="preserve"> </w:t>
      </w:r>
      <w:r w:rsidRPr="00ED3BCD">
        <w:rPr>
          <w:b/>
          <w:bCs/>
        </w:rPr>
        <w:t>"Se questo scenario stesse realmente iniziando a verificarsi, che cosa dovremmo osservare che difficilmente osserveremmo negli scenari alternativi?"</w:t>
      </w:r>
    </w:p>
    <w:p w14:paraId="32E49CAD" w14:textId="5E834775" w:rsidR="00ED3BCD" w:rsidRPr="00ED3BCD" w:rsidRDefault="00ED3BCD" w:rsidP="00ED3BCD">
      <w:pPr>
        <w:jc w:val="both"/>
      </w:pPr>
      <w:r w:rsidRPr="00ED3BCD">
        <w:t>È una domanda molto più potente di</w:t>
      </w:r>
      <w:r w:rsidR="003319B0">
        <w:t xml:space="preserve"> </w:t>
      </w:r>
      <w:r w:rsidRPr="00ED3BCD">
        <w:rPr>
          <w:i/>
          <w:iCs/>
        </w:rPr>
        <w:t>"Quali segnali confermano la nostra previsione?"</w:t>
      </w:r>
    </w:p>
    <w:p w14:paraId="349FD68B" w14:textId="38889183" w:rsidR="006D0CB3" w:rsidRPr="006D0CB3" w:rsidRDefault="00533EB4" w:rsidP="00AE7DE7">
      <w:pPr>
        <w:pStyle w:val="Titolo2"/>
        <w:spacing w:before="240"/>
        <w:rPr>
          <w:b/>
          <w:bCs/>
          <w:kern w:val="0"/>
          <w14:ligatures w14:val="none"/>
        </w:rPr>
      </w:pPr>
      <w:r w:rsidRPr="00533EB4">
        <w:rPr>
          <w:b/>
          <w:bCs/>
          <w:kern w:val="0"/>
          <w14:ligatures w14:val="none"/>
        </w:rPr>
        <w:t>Il warning è un giudizio, non un dato</w:t>
      </w:r>
    </w:p>
    <w:p w14:paraId="4C644D0D" w14:textId="0CE35DC6" w:rsidR="00397009" w:rsidRPr="00397009" w:rsidRDefault="00397009" w:rsidP="00397009">
      <w:pPr>
        <w:jc w:val="both"/>
      </w:pPr>
      <w:r w:rsidRPr="00397009">
        <w:t>Arriviamo così al passaggio più delicato</w:t>
      </w:r>
      <w:r w:rsidR="001237D4">
        <w:t xml:space="preserve">, </w:t>
      </w:r>
      <w:r w:rsidR="00E17E7E">
        <w:t>q</w:t>
      </w:r>
      <w:r w:rsidRPr="00397009">
        <w:t>uando un insieme di indicatori diventa warning?</w:t>
      </w:r>
    </w:p>
    <w:p w14:paraId="3EECC5C9" w14:textId="77777777" w:rsidR="00397009" w:rsidRPr="00397009" w:rsidRDefault="00397009" w:rsidP="00397009">
      <w:pPr>
        <w:jc w:val="both"/>
      </w:pPr>
      <w:r w:rsidRPr="00397009">
        <w:t>Non esiste una soglia universale.</w:t>
      </w:r>
    </w:p>
    <w:p w14:paraId="1C6C9699" w14:textId="77777777" w:rsidR="00397009" w:rsidRPr="00397009" w:rsidRDefault="00397009" w:rsidP="00397009">
      <w:pPr>
        <w:jc w:val="both"/>
      </w:pPr>
      <w:r w:rsidRPr="00397009">
        <w:t xml:space="preserve">Il warning nasce quando l'analista ritiene che la combinazione tra </w:t>
      </w:r>
      <w:r w:rsidRPr="00397009">
        <w:rPr>
          <w:b/>
          <w:bCs/>
        </w:rPr>
        <w:t>probabilità, impatto, coerenza del pattern e tempo disponibile per la decisione</w:t>
      </w:r>
      <w:r w:rsidRPr="00397009">
        <w:t xml:space="preserve"> abbia raggiunto un livello tale da richiedere l'attenzione del decisore.</w:t>
      </w:r>
    </w:p>
    <w:p w14:paraId="51010F5E" w14:textId="7DE2E156" w:rsidR="00397009" w:rsidRPr="00397009" w:rsidRDefault="00397009" w:rsidP="00397009">
      <w:pPr>
        <w:jc w:val="both"/>
      </w:pPr>
      <w:r w:rsidRPr="00397009">
        <w:t>Questo significa che il warning non è semplicemente una constatazione.</w:t>
      </w:r>
      <w:r w:rsidR="00E17E7E">
        <w:t xml:space="preserve"> </w:t>
      </w:r>
      <w:r w:rsidRPr="00397009">
        <w:t>È un giudizio analitico</w:t>
      </w:r>
      <w:r w:rsidR="00E17E7E">
        <w:t xml:space="preserve"> e</w:t>
      </w:r>
      <w:r w:rsidRPr="00397009">
        <w:t xml:space="preserve"> come ogni giudizio intelligence dovrebbe esplicitare almeno quattro elementi:</w:t>
      </w:r>
    </w:p>
    <w:p w14:paraId="30B7640A" w14:textId="77777777" w:rsidR="00397009" w:rsidRPr="00397009" w:rsidRDefault="00397009" w:rsidP="00E17E7E">
      <w:pPr>
        <w:pStyle w:val="Paragrafoelenco"/>
        <w:numPr>
          <w:ilvl w:val="0"/>
          <w:numId w:val="22"/>
        </w:numPr>
        <w:jc w:val="both"/>
      </w:pPr>
      <w:r w:rsidRPr="00E17E7E">
        <w:rPr>
          <w:b/>
          <w:bCs/>
        </w:rPr>
        <w:t>Che cosa potrebbe accadere?</w:t>
      </w:r>
    </w:p>
    <w:p w14:paraId="068593C6" w14:textId="77777777" w:rsidR="00397009" w:rsidRPr="00397009" w:rsidRDefault="00397009" w:rsidP="00E17E7E">
      <w:pPr>
        <w:pStyle w:val="Paragrafoelenco"/>
        <w:numPr>
          <w:ilvl w:val="0"/>
          <w:numId w:val="22"/>
        </w:numPr>
        <w:jc w:val="both"/>
      </w:pPr>
      <w:r w:rsidRPr="00E17E7E">
        <w:rPr>
          <w:b/>
          <w:bCs/>
        </w:rPr>
        <w:t>Quali evidenze sostengono questa valutazione?</w:t>
      </w:r>
    </w:p>
    <w:p w14:paraId="4D82D8FD" w14:textId="77777777" w:rsidR="00397009" w:rsidRPr="00397009" w:rsidRDefault="00397009" w:rsidP="00E17E7E">
      <w:pPr>
        <w:pStyle w:val="Paragrafoelenco"/>
        <w:numPr>
          <w:ilvl w:val="0"/>
          <w:numId w:val="22"/>
        </w:numPr>
        <w:jc w:val="both"/>
      </w:pPr>
      <w:r w:rsidRPr="00E17E7E">
        <w:rPr>
          <w:b/>
          <w:bCs/>
        </w:rPr>
        <w:t>Con quale livello di confidenza?</w:t>
      </w:r>
    </w:p>
    <w:p w14:paraId="2FCB3562" w14:textId="77777777" w:rsidR="00397009" w:rsidRPr="00397009" w:rsidRDefault="00397009" w:rsidP="00E17E7E">
      <w:pPr>
        <w:pStyle w:val="Paragrafoelenco"/>
        <w:numPr>
          <w:ilvl w:val="0"/>
          <w:numId w:val="22"/>
        </w:numPr>
        <w:jc w:val="both"/>
      </w:pPr>
      <w:r w:rsidRPr="00E17E7E">
        <w:rPr>
          <w:b/>
          <w:bCs/>
        </w:rPr>
        <w:t>Quali ulteriori indicatori potrebbero rafforzarla o indebolirla?</w:t>
      </w:r>
    </w:p>
    <w:p w14:paraId="1E620DEB" w14:textId="7706DFAA" w:rsidR="00397009" w:rsidRPr="00397009" w:rsidRDefault="00397009" w:rsidP="00397009">
      <w:pPr>
        <w:jc w:val="both"/>
      </w:pPr>
      <w:r w:rsidRPr="00397009">
        <w:t>Il warning non chiude quindi il processo analitico.</w:t>
      </w:r>
      <w:r w:rsidR="002F1FE5">
        <w:t xml:space="preserve"> </w:t>
      </w:r>
      <w:r w:rsidRPr="00397009">
        <w:t>Lo rende operativo.</w:t>
      </w:r>
    </w:p>
    <w:p w14:paraId="4428C43E" w14:textId="3E74D98C" w:rsidR="006D0CB3" w:rsidRPr="00711CBC" w:rsidRDefault="0073287B" w:rsidP="00711CBC">
      <w:pPr>
        <w:pStyle w:val="Titolo2"/>
        <w:spacing w:before="240"/>
        <w:rPr>
          <w:b/>
          <w:bCs/>
          <w:kern w:val="0"/>
          <w14:ligatures w14:val="none"/>
        </w:rPr>
      </w:pPr>
      <w:r w:rsidRPr="0073287B">
        <w:rPr>
          <w:b/>
          <w:bCs/>
          <w:kern w:val="0"/>
          <w14:ligatures w14:val="none"/>
        </w:rPr>
        <w:t xml:space="preserve">Il paradosso dello </w:t>
      </w:r>
      <w:proofErr w:type="spellStart"/>
      <w:r w:rsidRPr="0073287B">
        <w:rPr>
          <w:b/>
          <w:bCs/>
          <w:kern w:val="0"/>
          <w14:ligatures w14:val="none"/>
        </w:rPr>
        <w:t>strategic</w:t>
      </w:r>
      <w:proofErr w:type="spellEnd"/>
      <w:r w:rsidRPr="0073287B">
        <w:rPr>
          <w:b/>
          <w:bCs/>
          <w:kern w:val="0"/>
          <w14:ligatures w14:val="none"/>
        </w:rPr>
        <w:t xml:space="preserve"> warning</w:t>
      </w:r>
    </w:p>
    <w:p w14:paraId="68245C58" w14:textId="73302F00" w:rsidR="0067232B" w:rsidRPr="0067232B" w:rsidRDefault="0067232B" w:rsidP="0067232B">
      <w:pPr>
        <w:jc w:val="both"/>
      </w:pPr>
      <w:r w:rsidRPr="0067232B">
        <w:t>Esiste infine un paradosso.</w:t>
      </w:r>
      <w:r w:rsidR="00E84046">
        <w:t xml:space="preserve"> </w:t>
      </w:r>
      <w:r w:rsidRPr="0067232B">
        <w:t xml:space="preserve">Più precoce è il warning, </w:t>
      </w:r>
      <w:proofErr w:type="gramStart"/>
      <w:r w:rsidRPr="0067232B">
        <w:t>maggiore tende</w:t>
      </w:r>
      <w:proofErr w:type="gramEnd"/>
      <w:r w:rsidRPr="0067232B">
        <w:t xml:space="preserve"> a essere l'incertezza.</w:t>
      </w:r>
    </w:p>
    <w:p w14:paraId="55F79640" w14:textId="77777777" w:rsidR="0067232B" w:rsidRPr="0067232B" w:rsidRDefault="0067232B" w:rsidP="0067232B">
      <w:pPr>
        <w:jc w:val="both"/>
      </w:pPr>
      <w:r w:rsidRPr="0067232B">
        <w:t>Quando i segnali sono ancora deboli, il decisore dispone di più tempo per agire, ma l'analista dispone di meno evidenze.</w:t>
      </w:r>
    </w:p>
    <w:p w14:paraId="164BFFE0" w14:textId="77777777" w:rsidR="0067232B" w:rsidRPr="0067232B" w:rsidRDefault="0067232B" w:rsidP="0067232B">
      <w:pPr>
        <w:jc w:val="both"/>
      </w:pPr>
      <w:r w:rsidRPr="0067232B">
        <w:t>Quando invece le evidenze diventano inequivocabili, la confidenza aumenta, ma il tempo disponibile per reagire diminuisce.</w:t>
      </w:r>
    </w:p>
    <w:p w14:paraId="7CA3FA0E" w14:textId="5C522510" w:rsidR="0067232B" w:rsidRPr="0067232B" w:rsidRDefault="0067232B" w:rsidP="0067232B">
      <w:pPr>
        <w:jc w:val="both"/>
      </w:pPr>
      <w:r w:rsidRPr="0067232B">
        <w:lastRenderedPageBreak/>
        <w:t xml:space="preserve">Lo </w:t>
      </w:r>
      <w:proofErr w:type="spellStart"/>
      <w:r w:rsidRPr="0067232B">
        <w:t>strategic</w:t>
      </w:r>
      <w:proofErr w:type="spellEnd"/>
      <w:r w:rsidRPr="0067232B">
        <w:t xml:space="preserve"> warning vive esattamente dentro questa tensione</w:t>
      </w:r>
      <w:r w:rsidR="002D57DC">
        <w:t>:</w:t>
      </w:r>
    </w:p>
    <w:p w14:paraId="39BCE871" w14:textId="77777777" w:rsidR="0067232B" w:rsidRPr="0067232B" w:rsidRDefault="0067232B" w:rsidP="002D57DC">
      <w:pPr>
        <w:pStyle w:val="Paragrafoelenco"/>
        <w:numPr>
          <w:ilvl w:val="0"/>
          <w:numId w:val="23"/>
        </w:numPr>
        <w:jc w:val="both"/>
      </w:pPr>
      <w:proofErr w:type="spellStart"/>
      <w:r w:rsidRPr="002D57DC">
        <w:rPr>
          <w:b/>
          <w:bCs/>
        </w:rPr>
        <w:t>early</w:t>
      </w:r>
      <w:proofErr w:type="spellEnd"/>
      <w:r w:rsidRPr="002D57DC">
        <w:rPr>
          <w:b/>
          <w:bCs/>
        </w:rPr>
        <w:t xml:space="preserve"> warning </w:t>
      </w:r>
      <w:r w:rsidRPr="001E0562">
        <w:t>= maggiore tempo decisionale + maggiore incertezza</w:t>
      </w:r>
    </w:p>
    <w:p w14:paraId="1F2E0C8C" w14:textId="77777777" w:rsidR="0067232B" w:rsidRPr="0067232B" w:rsidRDefault="0067232B" w:rsidP="002D57DC">
      <w:pPr>
        <w:pStyle w:val="Paragrafoelenco"/>
        <w:numPr>
          <w:ilvl w:val="0"/>
          <w:numId w:val="23"/>
        </w:numPr>
        <w:jc w:val="both"/>
      </w:pPr>
      <w:proofErr w:type="gramStart"/>
      <w:r w:rsidRPr="002D57DC">
        <w:rPr>
          <w:b/>
          <w:bCs/>
        </w:rPr>
        <w:t>late warning</w:t>
      </w:r>
      <w:proofErr w:type="gramEnd"/>
      <w:r w:rsidRPr="002D57DC">
        <w:rPr>
          <w:b/>
          <w:bCs/>
        </w:rPr>
        <w:t xml:space="preserve"> </w:t>
      </w:r>
      <w:r w:rsidRPr="001E0562">
        <w:t>= maggiore certezza + minore tempo decisionale</w:t>
      </w:r>
    </w:p>
    <w:p w14:paraId="44A41400" w14:textId="77777777" w:rsidR="0067232B" w:rsidRPr="0067232B" w:rsidRDefault="0067232B" w:rsidP="0067232B">
      <w:pPr>
        <w:jc w:val="both"/>
      </w:pPr>
      <w:r w:rsidRPr="0067232B">
        <w:t>Pretendere contemporaneamente massima certezza e massimo anticipo significa chiedere all'intelligence qualcosa che, nella maggior parte dei casi, non può offrire.</w:t>
      </w:r>
    </w:p>
    <w:p w14:paraId="65A0263B" w14:textId="77777777" w:rsidR="0067232B" w:rsidRPr="0067232B" w:rsidRDefault="0067232B" w:rsidP="0067232B">
      <w:pPr>
        <w:jc w:val="both"/>
      </w:pPr>
      <w:r w:rsidRPr="0067232B">
        <w:t>La funzione dell'analista non consiste nell'eliminare questa tensione.</w:t>
      </w:r>
    </w:p>
    <w:p w14:paraId="4BE7844B" w14:textId="77777777" w:rsidR="0067232B" w:rsidRPr="0067232B" w:rsidRDefault="0067232B" w:rsidP="0067232B">
      <w:pPr>
        <w:jc w:val="both"/>
      </w:pPr>
      <w:r w:rsidRPr="0067232B">
        <w:t>Consiste nel renderla comprensibile al decisore.</w:t>
      </w:r>
    </w:p>
    <w:p w14:paraId="4BD98906" w14:textId="77777777" w:rsidR="00AD48DC" w:rsidRPr="00DE2956" w:rsidRDefault="00AD48DC" w:rsidP="00DE2956">
      <w:pPr>
        <w:pStyle w:val="Titolo2"/>
        <w:spacing w:before="240"/>
        <w:rPr>
          <w:b/>
          <w:bCs/>
          <w:kern w:val="0"/>
          <w14:ligatures w14:val="none"/>
        </w:rPr>
      </w:pPr>
      <w:r w:rsidRPr="00DE2956">
        <w:rPr>
          <w:b/>
          <w:bCs/>
          <w:kern w:val="0"/>
          <w14:ligatures w14:val="none"/>
        </w:rPr>
        <w:t xml:space="preserve">Dal </w:t>
      </w:r>
      <w:proofErr w:type="spellStart"/>
      <w:r w:rsidRPr="00DE2956">
        <w:rPr>
          <w:b/>
          <w:bCs/>
          <w:kern w:val="0"/>
          <w14:ligatures w14:val="none"/>
        </w:rPr>
        <w:t>foresight</w:t>
      </w:r>
      <w:proofErr w:type="spellEnd"/>
      <w:r w:rsidRPr="00DE2956">
        <w:rPr>
          <w:b/>
          <w:bCs/>
          <w:kern w:val="0"/>
          <w14:ligatures w14:val="none"/>
        </w:rPr>
        <w:t xml:space="preserve"> al </w:t>
      </w:r>
      <w:proofErr w:type="spellStart"/>
      <w:r w:rsidRPr="00DE2956">
        <w:rPr>
          <w:b/>
          <w:bCs/>
          <w:kern w:val="0"/>
          <w14:ligatures w14:val="none"/>
        </w:rPr>
        <w:t>decision</w:t>
      </w:r>
      <w:proofErr w:type="spellEnd"/>
      <w:r w:rsidRPr="00DE2956">
        <w:rPr>
          <w:b/>
          <w:bCs/>
          <w:kern w:val="0"/>
          <w14:ligatures w14:val="none"/>
        </w:rPr>
        <w:t xml:space="preserve"> </w:t>
      </w:r>
      <w:proofErr w:type="spellStart"/>
      <w:r w:rsidRPr="00DE2956">
        <w:rPr>
          <w:b/>
          <w:bCs/>
          <w:kern w:val="0"/>
          <w14:ligatures w14:val="none"/>
        </w:rPr>
        <w:t>advantage</w:t>
      </w:r>
      <w:proofErr w:type="spellEnd"/>
    </w:p>
    <w:p w14:paraId="736A7787" w14:textId="77777777" w:rsidR="00AD48DC" w:rsidRPr="00AD48DC" w:rsidRDefault="00AD48DC" w:rsidP="00AD48DC">
      <w:pPr>
        <w:jc w:val="both"/>
      </w:pPr>
      <w:r w:rsidRPr="00AD48DC">
        <w:t xml:space="preserve">La recente riflessione di NATO </w:t>
      </w:r>
      <w:proofErr w:type="spellStart"/>
      <w:r w:rsidRPr="00AD48DC">
        <w:t>Allied</w:t>
      </w:r>
      <w:proofErr w:type="spellEnd"/>
      <w:r w:rsidRPr="00AD48DC">
        <w:t xml:space="preserve"> </w:t>
      </w:r>
      <w:proofErr w:type="spellStart"/>
      <w:r w:rsidRPr="00AD48DC">
        <w:t>Command</w:t>
      </w:r>
      <w:proofErr w:type="spellEnd"/>
      <w:r w:rsidRPr="00AD48DC">
        <w:t xml:space="preserve"> </w:t>
      </w:r>
      <w:proofErr w:type="spellStart"/>
      <w:r w:rsidRPr="00AD48DC">
        <w:t>Transformation</w:t>
      </w:r>
      <w:proofErr w:type="spellEnd"/>
      <w:r w:rsidRPr="00AD48DC">
        <w:t xml:space="preserve"> sullo </w:t>
      </w:r>
      <w:proofErr w:type="spellStart"/>
      <w:r w:rsidRPr="00AD48DC">
        <w:t>strategic</w:t>
      </w:r>
      <w:proofErr w:type="spellEnd"/>
      <w:r w:rsidRPr="00AD48DC">
        <w:t xml:space="preserve"> </w:t>
      </w:r>
      <w:proofErr w:type="spellStart"/>
      <w:r w:rsidRPr="00AD48DC">
        <w:t>foresight</w:t>
      </w:r>
      <w:proofErr w:type="spellEnd"/>
      <w:r w:rsidRPr="00AD48DC">
        <w:t xml:space="preserve"> insiste proprio sulla necessità di trasformare l'osservazione del futuro in capacità di adattamento.</w:t>
      </w:r>
    </w:p>
    <w:p w14:paraId="66E43AA1" w14:textId="6F0DB3F0" w:rsidR="00AD48DC" w:rsidRPr="00AD48DC" w:rsidRDefault="00AD48DC" w:rsidP="00AD48DC">
      <w:pPr>
        <w:jc w:val="both"/>
      </w:pPr>
      <w:r w:rsidRPr="00AD48DC">
        <w:t>Non si tratta di prevedere un unico futuro.</w:t>
      </w:r>
      <w:r w:rsidR="004D7D4C">
        <w:t xml:space="preserve"> </w:t>
      </w:r>
      <w:r w:rsidRPr="00AD48DC">
        <w:t>Si tratta di esplorare futuri plausibili, mettere alla prova le proprie supposizioni, individuare segnali di cambiamento e collegare queste informazioni alle decisioni del presente.</w:t>
      </w:r>
    </w:p>
    <w:p w14:paraId="04655025" w14:textId="425E99CE" w:rsidR="00AD48DC" w:rsidRPr="00AD48DC" w:rsidRDefault="00AD48DC" w:rsidP="00AD48DC">
      <w:pPr>
        <w:jc w:val="both"/>
      </w:pPr>
      <w:r w:rsidRPr="00AD48DC">
        <w:t xml:space="preserve">Il concetto di </w:t>
      </w:r>
      <w:proofErr w:type="spellStart"/>
      <w:r w:rsidRPr="00AD48DC">
        <w:rPr>
          <w:b/>
          <w:bCs/>
        </w:rPr>
        <w:t>decision</w:t>
      </w:r>
      <w:proofErr w:type="spellEnd"/>
      <w:r w:rsidRPr="00AD48DC">
        <w:rPr>
          <w:b/>
          <w:bCs/>
        </w:rPr>
        <w:t xml:space="preserve"> </w:t>
      </w:r>
      <w:proofErr w:type="spellStart"/>
      <w:r w:rsidRPr="00AD48DC">
        <w:rPr>
          <w:b/>
          <w:bCs/>
        </w:rPr>
        <w:t>advantage</w:t>
      </w:r>
      <w:proofErr w:type="spellEnd"/>
      <w:r w:rsidRPr="00AD48DC">
        <w:t xml:space="preserve"> nasce anche da questa capacità: trasformare informazioni disperse in comprensione e azione prima che lo faccia l'avversario.</w:t>
      </w:r>
      <w:r w:rsidR="004D7D4C">
        <w:t xml:space="preserve"> </w:t>
      </w:r>
      <w:r w:rsidRPr="00AD48DC">
        <w:t>Ma la velocità non basta.</w:t>
      </w:r>
    </w:p>
    <w:p w14:paraId="1791A8AC" w14:textId="71F12580" w:rsidR="00AD48DC" w:rsidRPr="00AD48DC" w:rsidRDefault="00AD48DC" w:rsidP="00AD48DC">
      <w:pPr>
        <w:jc w:val="both"/>
      </w:pPr>
      <w:r w:rsidRPr="00AD48DC">
        <w:t>Un'organizzazione che interpreta male i segnali più rapidamente degli altri non possiede un vantaggio.</w:t>
      </w:r>
      <w:r w:rsidR="009732A2">
        <w:t xml:space="preserve"> </w:t>
      </w:r>
      <w:r w:rsidRPr="00AD48DC">
        <w:t>Possiede soltanto un errore più veloce.</w:t>
      </w:r>
    </w:p>
    <w:p w14:paraId="4A009178" w14:textId="77777777" w:rsidR="00AD48DC" w:rsidRPr="00DE2956" w:rsidRDefault="00AD48DC" w:rsidP="00DE2956">
      <w:pPr>
        <w:pStyle w:val="Titolo2"/>
        <w:spacing w:before="240"/>
        <w:rPr>
          <w:b/>
          <w:bCs/>
          <w:kern w:val="0"/>
          <w14:ligatures w14:val="none"/>
        </w:rPr>
      </w:pPr>
      <w:r w:rsidRPr="00DE2956">
        <w:rPr>
          <w:b/>
          <w:bCs/>
          <w:kern w:val="0"/>
          <w14:ligatures w14:val="none"/>
        </w:rPr>
        <w:t>Conclusioni</w:t>
      </w:r>
    </w:p>
    <w:p w14:paraId="12D99146" w14:textId="77777777" w:rsidR="00AD48DC" w:rsidRPr="00AD48DC" w:rsidRDefault="00AD48DC" w:rsidP="00AD48DC">
      <w:pPr>
        <w:jc w:val="both"/>
      </w:pPr>
      <w:r w:rsidRPr="00AD48DC">
        <w:t>Il problema dell'intelligence contemporanea non è soltanto raccogliere più informazioni.</w:t>
      </w:r>
    </w:p>
    <w:p w14:paraId="3FA6D464" w14:textId="77777777" w:rsidR="00AD48DC" w:rsidRPr="00AD48DC" w:rsidRDefault="00AD48DC" w:rsidP="00AD48DC">
      <w:pPr>
        <w:jc w:val="both"/>
      </w:pPr>
      <w:r w:rsidRPr="00AD48DC">
        <w:t>È comprendere quali informazioni meritino realmente attenzione.</w:t>
      </w:r>
    </w:p>
    <w:p w14:paraId="6212B8FB" w14:textId="2062BB4D" w:rsidR="00AD48DC" w:rsidRPr="00AD48DC" w:rsidRDefault="00AD48DC" w:rsidP="00AD48DC">
      <w:pPr>
        <w:jc w:val="both"/>
      </w:pPr>
      <w:r w:rsidRPr="00AD48DC">
        <w:t xml:space="preserve">Un </w:t>
      </w:r>
      <w:proofErr w:type="spellStart"/>
      <w:r w:rsidRPr="00AD48DC">
        <w:t>weak</w:t>
      </w:r>
      <w:proofErr w:type="spellEnd"/>
      <w:r w:rsidRPr="00AD48DC">
        <w:t xml:space="preserve"> </w:t>
      </w:r>
      <w:proofErr w:type="spellStart"/>
      <w:r w:rsidRPr="00AD48DC">
        <w:t>signal</w:t>
      </w:r>
      <w:proofErr w:type="spellEnd"/>
      <w:r w:rsidRPr="00AD48DC">
        <w:t xml:space="preserve"> non è una previsione.</w:t>
      </w:r>
      <w:r w:rsidR="00615C45">
        <w:t xml:space="preserve"> </w:t>
      </w:r>
      <w:r w:rsidRPr="00AD48DC">
        <w:t>Un indicatore non è una conferma.</w:t>
      </w:r>
      <w:r w:rsidR="00615C45">
        <w:t xml:space="preserve"> </w:t>
      </w:r>
      <w:r w:rsidRPr="00AD48DC">
        <w:t>Un trigger non è necessariamente un'escalation.</w:t>
      </w:r>
      <w:r w:rsidR="00615C45">
        <w:t xml:space="preserve"> U</w:t>
      </w:r>
      <w:r w:rsidRPr="00AD48DC">
        <w:t>n warning non è una certezza.</w:t>
      </w:r>
    </w:p>
    <w:p w14:paraId="034F6774" w14:textId="77777777" w:rsidR="00AD48DC" w:rsidRPr="00AD48DC" w:rsidRDefault="00AD48DC" w:rsidP="00AD48DC">
      <w:pPr>
        <w:jc w:val="both"/>
      </w:pPr>
      <w:r w:rsidRPr="00AD48DC">
        <w:t>Sono elementi differenti di uno stesso processo attraverso il quale l'analista cerca di riconoscere il cambiamento prima che diventi evidente a tutti.</w:t>
      </w:r>
    </w:p>
    <w:p w14:paraId="7D95DEF1" w14:textId="49D0E583" w:rsidR="00AD48DC" w:rsidRPr="00AD48DC" w:rsidRDefault="00AD48DC" w:rsidP="00AD48DC">
      <w:pPr>
        <w:jc w:val="both"/>
      </w:pPr>
      <w:r w:rsidRPr="00AD48DC">
        <w:t xml:space="preserve">Per questo un buon sistema di </w:t>
      </w:r>
      <w:proofErr w:type="spellStart"/>
      <w:r w:rsidRPr="00AD48DC">
        <w:t>strategic</w:t>
      </w:r>
      <w:proofErr w:type="spellEnd"/>
      <w:r w:rsidRPr="00AD48DC">
        <w:t xml:space="preserve"> warning non dovrebbe chiedersi soltanto</w:t>
      </w:r>
      <w:r w:rsidR="009732A2">
        <w:t xml:space="preserve"> </w:t>
      </w:r>
      <w:r w:rsidRPr="00AD48DC">
        <w:rPr>
          <w:i/>
          <w:iCs/>
        </w:rPr>
        <w:t>"Che cosa stiamo osservando?"</w:t>
      </w:r>
    </w:p>
    <w:p w14:paraId="24E3F743" w14:textId="367698B4" w:rsidR="00AD48DC" w:rsidRPr="00AD48DC" w:rsidRDefault="00AD48DC" w:rsidP="00AD48DC">
      <w:pPr>
        <w:jc w:val="both"/>
      </w:pPr>
      <w:r w:rsidRPr="00AD48DC">
        <w:t>Dovrebbe chiedersi continuamente</w:t>
      </w:r>
      <w:r w:rsidR="009732A2">
        <w:t xml:space="preserve"> </w:t>
      </w:r>
      <w:r w:rsidRPr="00AD48DC">
        <w:rPr>
          <w:b/>
          <w:bCs/>
        </w:rPr>
        <w:t>"Che cosa dovrebbe cambiare nel nostro giudizio se questo segnale fosse realmente significativo?"</w:t>
      </w:r>
    </w:p>
    <w:p w14:paraId="58919570" w14:textId="77777777" w:rsidR="00AD48DC" w:rsidRPr="00AD48DC" w:rsidRDefault="00AD48DC" w:rsidP="00AD48DC">
      <w:pPr>
        <w:jc w:val="both"/>
      </w:pPr>
      <w:r w:rsidRPr="00AD48DC">
        <w:t>È forse questa la vera funzione dell'</w:t>
      </w:r>
      <w:proofErr w:type="spellStart"/>
      <w:r w:rsidRPr="00AD48DC">
        <w:t>early</w:t>
      </w:r>
      <w:proofErr w:type="spellEnd"/>
      <w:r w:rsidRPr="00AD48DC">
        <w:t xml:space="preserve"> warning.</w:t>
      </w:r>
    </w:p>
    <w:p w14:paraId="0C3FB835" w14:textId="26732300" w:rsidR="00AD48DC" w:rsidRPr="00AD48DC" w:rsidRDefault="00AD48DC" w:rsidP="00AD48DC">
      <w:pPr>
        <w:jc w:val="both"/>
      </w:pPr>
      <w:r w:rsidRPr="00AD48DC">
        <w:t>Non prevedere il futuro</w:t>
      </w:r>
      <w:r w:rsidR="009732A2">
        <w:t>, m</w:t>
      </w:r>
      <w:r w:rsidRPr="00AD48DC">
        <w:t xml:space="preserve">a </w:t>
      </w:r>
      <w:r w:rsidRPr="00A573FD">
        <w:rPr>
          <w:b/>
          <w:bCs/>
        </w:rPr>
        <w:t>riconoscere</w:t>
      </w:r>
      <w:r w:rsidRPr="00AD48DC">
        <w:t xml:space="preserve">, con sufficiente anticipo, </w:t>
      </w:r>
      <w:r w:rsidRPr="00AD48DC">
        <w:rPr>
          <w:b/>
          <w:bCs/>
        </w:rPr>
        <w:t>quando le nostre aspettative sul futuro devono iniziare a cambiare</w:t>
      </w:r>
      <w:r w:rsidRPr="00AD48DC">
        <w:t>.</w:t>
      </w:r>
    </w:p>
    <w:p w14:paraId="15AAF963" w14:textId="77777777" w:rsidR="0067232B" w:rsidRPr="006D0CB3" w:rsidRDefault="0067232B" w:rsidP="001B5B15">
      <w:pPr>
        <w:jc w:val="both"/>
      </w:pPr>
    </w:p>
    <w:sectPr w:rsidR="0067232B" w:rsidRPr="006D0CB3" w:rsidSect="00A93BF6">
      <w:headerReference w:type="default" r:id="rId12"/>
      <w:footerReference w:type="default" r:id="rId13"/>
      <w:pgSz w:w="11906" w:h="16838"/>
      <w:pgMar w:top="1417" w:right="1134" w:bottom="1134" w:left="1134" w:header="709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A23D3" w14:textId="77777777" w:rsidR="00A8582F" w:rsidRDefault="00A8582F" w:rsidP="00A57635">
      <w:pPr>
        <w:spacing w:after="0" w:line="240" w:lineRule="auto"/>
      </w:pPr>
      <w:r>
        <w:separator/>
      </w:r>
    </w:p>
  </w:endnote>
  <w:endnote w:type="continuationSeparator" w:id="0">
    <w:p w14:paraId="5D5804D2" w14:textId="77777777" w:rsidR="00A8582F" w:rsidRDefault="00A8582F" w:rsidP="00A5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19447" w14:textId="3754542A" w:rsidR="002B71B1" w:rsidRPr="002B71B1" w:rsidRDefault="00A372D7" w:rsidP="005D087B">
    <w:pPr>
      <w:pStyle w:val="Pidipagina"/>
      <w:jc w:val="right"/>
      <w:rPr>
        <w:sz w:val="20"/>
        <w:szCs w:val="20"/>
      </w:rPr>
    </w:pPr>
    <w:r w:rsidRPr="00694021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92D9039" wp14:editId="6FA8A701">
              <wp:simplePos x="0" y="0"/>
              <wp:positionH relativeFrom="margin">
                <wp:align>left</wp:align>
              </wp:positionH>
              <wp:positionV relativeFrom="paragraph">
                <wp:posOffset>-51435</wp:posOffset>
              </wp:positionV>
              <wp:extent cx="1464310" cy="1404620"/>
              <wp:effectExtent l="0" t="0" r="2540" b="0"/>
              <wp:wrapSquare wrapText="bothSides"/>
              <wp:docPr id="217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431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690DC4" w14:textId="77777777" w:rsidR="00A372D7" w:rsidRPr="00694021" w:rsidRDefault="00A372D7" w:rsidP="00A372D7">
                          <w:pPr>
                            <w:pStyle w:val="Pidipagina"/>
                            <w:rPr>
                              <w:sz w:val="20"/>
                              <w:szCs w:val="20"/>
                            </w:rPr>
                          </w:pPr>
                          <w:r w:rsidRPr="00694021">
                            <w:rPr>
                              <w:sz w:val="20"/>
                              <w:szCs w:val="20"/>
                            </w:rPr>
                            <w:t xml:space="preserve">© 2026 Giovanni Conio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92D9039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8" type="#_x0000_t202" style="position:absolute;left:0;text-align:left;margin-left:0;margin-top:-4.05pt;width:115.3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" stroked="f">
              <v:textbox style="mso-fit-shape-to-text:t">
                <w:txbxContent>
                  <w:p w14:paraId="2F690DC4" w14:textId="77777777" w:rsidR="00A372D7" w:rsidRPr="00694021" w:rsidRDefault="00A372D7" w:rsidP="00A372D7">
                    <w:pPr>
                      <w:pStyle w:val="Pidipagina"/>
                      <w:rPr>
                        <w:sz w:val="20"/>
                        <w:szCs w:val="20"/>
                      </w:rPr>
                    </w:pPr>
                    <w:r w:rsidRPr="00694021">
                      <w:rPr>
                        <w:sz w:val="20"/>
                        <w:szCs w:val="20"/>
                      </w:rPr>
                      <w:t xml:space="preserve">© 2026 Giovanni Conio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2B71B1" w:rsidRPr="002B71B1">
      <w:rPr>
        <w:sz w:val="20"/>
        <w:szCs w:val="20"/>
      </w:rPr>
      <w:t>https://lab4int.com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B66DC" w14:textId="77777777" w:rsidR="00A8582F" w:rsidRDefault="00A8582F" w:rsidP="00A57635">
      <w:pPr>
        <w:spacing w:after="0" w:line="240" w:lineRule="auto"/>
      </w:pPr>
      <w:r>
        <w:separator/>
      </w:r>
    </w:p>
  </w:footnote>
  <w:footnote w:type="continuationSeparator" w:id="0">
    <w:p w14:paraId="0C5A2C9C" w14:textId="77777777" w:rsidR="00A8582F" w:rsidRDefault="00A8582F" w:rsidP="00A57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9334" w14:textId="575A95D2" w:rsidR="00A57635" w:rsidRPr="00380273" w:rsidRDefault="000C600E" w:rsidP="007F2C61">
    <w:pPr>
      <w:pStyle w:val="Nessunaspaziatura"/>
      <w:jc w:val="center"/>
    </w:pPr>
    <w:r w:rsidRPr="00380273">
      <w:rPr>
        <w:noProof/>
      </w:rPr>
      <w:drawing>
        <wp:anchor distT="0" distB="0" distL="114300" distR="114300" simplePos="0" relativeHeight="251658240" behindDoc="0" locked="0" layoutInCell="1" allowOverlap="1" wp14:anchorId="62F6AEF3" wp14:editId="17FF9548">
          <wp:simplePos x="0" y="0"/>
          <wp:positionH relativeFrom="leftMargin">
            <wp:align>right</wp:align>
          </wp:positionH>
          <wp:positionV relativeFrom="paragraph">
            <wp:posOffset>-252438</wp:posOffset>
          </wp:positionV>
          <wp:extent cx="444500" cy="506730"/>
          <wp:effectExtent l="0" t="0" r="0" b="7620"/>
          <wp:wrapSquare wrapText="bothSides"/>
          <wp:docPr id="1580320963" name="Immagin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506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192E" w:rsidRPr="002A192E">
      <w:t>Un segnale debole non è ancora un warning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87881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ECC10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8C3FD5"/>
    <w:multiLevelType w:val="hybridMultilevel"/>
    <w:tmpl w:val="3DCE898E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523C54"/>
    <w:multiLevelType w:val="hybridMultilevel"/>
    <w:tmpl w:val="21123114"/>
    <w:lvl w:ilvl="0" w:tplc="037AC2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E10531"/>
    <w:multiLevelType w:val="hybridMultilevel"/>
    <w:tmpl w:val="95009192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105A13"/>
    <w:multiLevelType w:val="multilevel"/>
    <w:tmpl w:val="009A6F16"/>
    <w:lvl w:ilvl="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FC046EB"/>
    <w:multiLevelType w:val="hybridMultilevel"/>
    <w:tmpl w:val="BEA8A998"/>
    <w:lvl w:ilvl="0" w:tplc="3D043F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447D5"/>
    <w:multiLevelType w:val="hybridMultilevel"/>
    <w:tmpl w:val="28E42A8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D45041"/>
    <w:multiLevelType w:val="hybridMultilevel"/>
    <w:tmpl w:val="056E97F0"/>
    <w:lvl w:ilvl="0" w:tplc="04100011">
      <w:start w:val="1"/>
      <w:numFmt w:val="decimal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2C90888"/>
    <w:multiLevelType w:val="hybridMultilevel"/>
    <w:tmpl w:val="14A8DE4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581B0B"/>
    <w:multiLevelType w:val="hybridMultilevel"/>
    <w:tmpl w:val="D1649604"/>
    <w:lvl w:ilvl="0" w:tplc="01B83C26">
      <w:numFmt w:val="bullet"/>
      <w:lvlText w:val="-"/>
      <w:lvlJc w:val="left"/>
      <w:pPr>
        <w:ind w:left="931" w:hanging="571"/>
      </w:pPr>
      <w:rPr>
        <w:rFonts w:ascii="Aptos" w:eastAsiaTheme="minorHAnsi" w:hAnsi="Aptos" w:cstheme="minorBidi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DF0293"/>
    <w:multiLevelType w:val="hybridMultilevel"/>
    <w:tmpl w:val="4F5CE00E"/>
    <w:lvl w:ilvl="0" w:tplc="037AC2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09186D"/>
    <w:multiLevelType w:val="hybridMultilevel"/>
    <w:tmpl w:val="8C66A706"/>
    <w:lvl w:ilvl="0" w:tplc="B01E17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02BAB"/>
    <w:multiLevelType w:val="hybridMultilevel"/>
    <w:tmpl w:val="0ABAC7F6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7F2A81"/>
    <w:multiLevelType w:val="hybridMultilevel"/>
    <w:tmpl w:val="A8EE227C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DC80B63"/>
    <w:multiLevelType w:val="multilevel"/>
    <w:tmpl w:val="251E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17D6E"/>
    <w:multiLevelType w:val="hybridMultilevel"/>
    <w:tmpl w:val="8B969C6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58D1ECE"/>
    <w:multiLevelType w:val="hybridMultilevel"/>
    <w:tmpl w:val="D29C4F8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A517C6A"/>
    <w:multiLevelType w:val="hybridMultilevel"/>
    <w:tmpl w:val="6F34A9D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5C3092B"/>
    <w:multiLevelType w:val="multilevel"/>
    <w:tmpl w:val="E67C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61887"/>
    <w:multiLevelType w:val="hybridMultilevel"/>
    <w:tmpl w:val="347E13EC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D4E7A22"/>
    <w:multiLevelType w:val="multilevel"/>
    <w:tmpl w:val="779C3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23018"/>
    <w:multiLevelType w:val="hybridMultilevel"/>
    <w:tmpl w:val="8892C32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0960004">
    <w:abstractNumId w:val="4"/>
  </w:num>
  <w:num w:numId="2" w16cid:durableId="2086225443">
    <w:abstractNumId w:val="11"/>
  </w:num>
  <w:num w:numId="3" w16cid:durableId="765076848">
    <w:abstractNumId w:val="20"/>
  </w:num>
  <w:num w:numId="4" w16cid:durableId="1080903284">
    <w:abstractNumId w:val="6"/>
  </w:num>
  <w:num w:numId="5" w16cid:durableId="1616522214">
    <w:abstractNumId w:val="14"/>
  </w:num>
  <w:num w:numId="6" w16cid:durableId="1236162003">
    <w:abstractNumId w:val="12"/>
  </w:num>
  <w:num w:numId="7" w16cid:durableId="128480578">
    <w:abstractNumId w:val="8"/>
  </w:num>
  <w:num w:numId="8" w16cid:durableId="1343582330">
    <w:abstractNumId w:val="13"/>
  </w:num>
  <w:num w:numId="9" w16cid:durableId="17001575">
    <w:abstractNumId w:val="2"/>
  </w:num>
  <w:num w:numId="10" w16cid:durableId="2044010937">
    <w:abstractNumId w:val="10"/>
  </w:num>
  <w:num w:numId="11" w16cid:durableId="1811897700">
    <w:abstractNumId w:val="7"/>
  </w:num>
  <w:num w:numId="12" w16cid:durableId="395788749">
    <w:abstractNumId w:val="3"/>
  </w:num>
  <w:num w:numId="13" w16cid:durableId="2130975588">
    <w:abstractNumId w:val="0"/>
  </w:num>
  <w:num w:numId="14" w16cid:durableId="1224441160">
    <w:abstractNumId w:val="5"/>
  </w:num>
  <w:num w:numId="15" w16cid:durableId="3668744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12948696">
    <w:abstractNumId w:val="15"/>
  </w:num>
  <w:num w:numId="17" w16cid:durableId="2115857858">
    <w:abstractNumId w:val="19"/>
  </w:num>
  <w:num w:numId="18" w16cid:durableId="1634678336">
    <w:abstractNumId w:val="22"/>
  </w:num>
  <w:num w:numId="19" w16cid:durableId="983043944">
    <w:abstractNumId w:val="9"/>
  </w:num>
  <w:num w:numId="20" w16cid:durableId="1565680901">
    <w:abstractNumId w:val="21"/>
  </w:num>
  <w:num w:numId="21" w16cid:durableId="261300261">
    <w:abstractNumId w:val="17"/>
  </w:num>
  <w:num w:numId="22" w16cid:durableId="1941140563">
    <w:abstractNumId w:val="16"/>
  </w:num>
  <w:num w:numId="23" w16cid:durableId="13583136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95"/>
    <w:rsid w:val="000125C6"/>
    <w:rsid w:val="000142E8"/>
    <w:rsid w:val="00025B18"/>
    <w:rsid w:val="00031695"/>
    <w:rsid w:val="000358C3"/>
    <w:rsid w:val="000404AA"/>
    <w:rsid w:val="000445FB"/>
    <w:rsid w:val="00055103"/>
    <w:rsid w:val="00057608"/>
    <w:rsid w:val="0006364D"/>
    <w:rsid w:val="00063D72"/>
    <w:rsid w:val="00074945"/>
    <w:rsid w:val="000765A8"/>
    <w:rsid w:val="00080E01"/>
    <w:rsid w:val="000826EA"/>
    <w:rsid w:val="00087397"/>
    <w:rsid w:val="00090E56"/>
    <w:rsid w:val="00097591"/>
    <w:rsid w:val="000A76DB"/>
    <w:rsid w:val="000B55C3"/>
    <w:rsid w:val="000B5BAD"/>
    <w:rsid w:val="000C50D6"/>
    <w:rsid w:val="000C600E"/>
    <w:rsid w:val="000C6964"/>
    <w:rsid w:val="000D64D4"/>
    <w:rsid w:val="000E2864"/>
    <w:rsid w:val="000E2B54"/>
    <w:rsid w:val="00102D4E"/>
    <w:rsid w:val="00107F33"/>
    <w:rsid w:val="0011105B"/>
    <w:rsid w:val="00112D14"/>
    <w:rsid w:val="00117412"/>
    <w:rsid w:val="001237D4"/>
    <w:rsid w:val="001247FA"/>
    <w:rsid w:val="00126004"/>
    <w:rsid w:val="00133017"/>
    <w:rsid w:val="00140A4D"/>
    <w:rsid w:val="00142CD1"/>
    <w:rsid w:val="00146968"/>
    <w:rsid w:val="00151E12"/>
    <w:rsid w:val="00154D9A"/>
    <w:rsid w:val="00156573"/>
    <w:rsid w:val="00156F12"/>
    <w:rsid w:val="00157D33"/>
    <w:rsid w:val="00164604"/>
    <w:rsid w:val="00164D10"/>
    <w:rsid w:val="001754D5"/>
    <w:rsid w:val="00181399"/>
    <w:rsid w:val="00190EF4"/>
    <w:rsid w:val="0019256B"/>
    <w:rsid w:val="001A0542"/>
    <w:rsid w:val="001A357D"/>
    <w:rsid w:val="001A40A0"/>
    <w:rsid w:val="001A613F"/>
    <w:rsid w:val="001A758F"/>
    <w:rsid w:val="001B0431"/>
    <w:rsid w:val="001B5B15"/>
    <w:rsid w:val="001C066A"/>
    <w:rsid w:val="001C57A3"/>
    <w:rsid w:val="001E0562"/>
    <w:rsid w:val="001E2CF9"/>
    <w:rsid w:val="001E4A10"/>
    <w:rsid w:val="001E5C67"/>
    <w:rsid w:val="002044BE"/>
    <w:rsid w:val="0021091C"/>
    <w:rsid w:val="00210BE2"/>
    <w:rsid w:val="00216C28"/>
    <w:rsid w:val="00241466"/>
    <w:rsid w:val="00243B29"/>
    <w:rsid w:val="002545BD"/>
    <w:rsid w:val="00266471"/>
    <w:rsid w:val="002722F7"/>
    <w:rsid w:val="00273989"/>
    <w:rsid w:val="00276336"/>
    <w:rsid w:val="002909BE"/>
    <w:rsid w:val="002932A0"/>
    <w:rsid w:val="002946AE"/>
    <w:rsid w:val="002A0405"/>
    <w:rsid w:val="002A192E"/>
    <w:rsid w:val="002A3351"/>
    <w:rsid w:val="002A5D86"/>
    <w:rsid w:val="002B396E"/>
    <w:rsid w:val="002B4AB6"/>
    <w:rsid w:val="002B71B1"/>
    <w:rsid w:val="002C06B7"/>
    <w:rsid w:val="002C1094"/>
    <w:rsid w:val="002C5781"/>
    <w:rsid w:val="002D36A3"/>
    <w:rsid w:val="002D57DC"/>
    <w:rsid w:val="002E0E0A"/>
    <w:rsid w:val="002E12A8"/>
    <w:rsid w:val="002F1FE5"/>
    <w:rsid w:val="002F263F"/>
    <w:rsid w:val="003059FE"/>
    <w:rsid w:val="00310222"/>
    <w:rsid w:val="00324EFC"/>
    <w:rsid w:val="003319B0"/>
    <w:rsid w:val="00337680"/>
    <w:rsid w:val="00340B03"/>
    <w:rsid w:val="0034363E"/>
    <w:rsid w:val="00343F3C"/>
    <w:rsid w:val="00361A1E"/>
    <w:rsid w:val="00375146"/>
    <w:rsid w:val="00380273"/>
    <w:rsid w:val="003869AE"/>
    <w:rsid w:val="00386F31"/>
    <w:rsid w:val="00391FD5"/>
    <w:rsid w:val="00397009"/>
    <w:rsid w:val="003A0BF7"/>
    <w:rsid w:val="003B3BC5"/>
    <w:rsid w:val="003C6F8D"/>
    <w:rsid w:val="003D0A24"/>
    <w:rsid w:val="003D1824"/>
    <w:rsid w:val="003F2D16"/>
    <w:rsid w:val="00402516"/>
    <w:rsid w:val="00430762"/>
    <w:rsid w:val="004344B2"/>
    <w:rsid w:val="00443A3A"/>
    <w:rsid w:val="00445519"/>
    <w:rsid w:val="00446DAF"/>
    <w:rsid w:val="00447C17"/>
    <w:rsid w:val="0045297E"/>
    <w:rsid w:val="00463A00"/>
    <w:rsid w:val="00463F87"/>
    <w:rsid w:val="004759FB"/>
    <w:rsid w:val="004810C3"/>
    <w:rsid w:val="00483F5A"/>
    <w:rsid w:val="00484592"/>
    <w:rsid w:val="0048631B"/>
    <w:rsid w:val="0049221E"/>
    <w:rsid w:val="004A767F"/>
    <w:rsid w:val="004B0D01"/>
    <w:rsid w:val="004B4ECB"/>
    <w:rsid w:val="004B51BC"/>
    <w:rsid w:val="004D0E1E"/>
    <w:rsid w:val="004D1C37"/>
    <w:rsid w:val="004D322A"/>
    <w:rsid w:val="004D59C4"/>
    <w:rsid w:val="004D7D4C"/>
    <w:rsid w:val="004E3938"/>
    <w:rsid w:val="004F01A2"/>
    <w:rsid w:val="00505ACB"/>
    <w:rsid w:val="005100AD"/>
    <w:rsid w:val="00515194"/>
    <w:rsid w:val="00524517"/>
    <w:rsid w:val="00527A8B"/>
    <w:rsid w:val="00527CEA"/>
    <w:rsid w:val="00531956"/>
    <w:rsid w:val="00531CEA"/>
    <w:rsid w:val="00532500"/>
    <w:rsid w:val="00533EB4"/>
    <w:rsid w:val="0053432C"/>
    <w:rsid w:val="00536734"/>
    <w:rsid w:val="00551DFD"/>
    <w:rsid w:val="005531AF"/>
    <w:rsid w:val="00565FB7"/>
    <w:rsid w:val="005733E9"/>
    <w:rsid w:val="005761AE"/>
    <w:rsid w:val="00584D31"/>
    <w:rsid w:val="005913B5"/>
    <w:rsid w:val="005923CC"/>
    <w:rsid w:val="005976CC"/>
    <w:rsid w:val="0059793D"/>
    <w:rsid w:val="00597A16"/>
    <w:rsid w:val="005A2CE6"/>
    <w:rsid w:val="005A78C1"/>
    <w:rsid w:val="005B1BA8"/>
    <w:rsid w:val="005B1C55"/>
    <w:rsid w:val="005B5866"/>
    <w:rsid w:val="005B5C55"/>
    <w:rsid w:val="005C131D"/>
    <w:rsid w:val="005C1A23"/>
    <w:rsid w:val="005C4E6F"/>
    <w:rsid w:val="005D087B"/>
    <w:rsid w:val="005D2B37"/>
    <w:rsid w:val="005D3160"/>
    <w:rsid w:val="005D3298"/>
    <w:rsid w:val="005D3A7A"/>
    <w:rsid w:val="005E0505"/>
    <w:rsid w:val="005E1E48"/>
    <w:rsid w:val="005F3AC8"/>
    <w:rsid w:val="005F71C1"/>
    <w:rsid w:val="00602197"/>
    <w:rsid w:val="006042E7"/>
    <w:rsid w:val="00607849"/>
    <w:rsid w:val="006110E0"/>
    <w:rsid w:val="00613E9F"/>
    <w:rsid w:val="006151FF"/>
    <w:rsid w:val="00615C45"/>
    <w:rsid w:val="00617ACF"/>
    <w:rsid w:val="00625538"/>
    <w:rsid w:val="00626BB7"/>
    <w:rsid w:val="00632C4E"/>
    <w:rsid w:val="00635A5E"/>
    <w:rsid w:val="00652B85"/>
    <w:rsid w:val="006611AC"/>
    <w:rsid w:val="006625C2"/>
    <w:rsid w:val="00662EF0"/>
    <w:rsid w:val="0067232B"/>
    <w:rsid w:val="00690CC4"/>
    <w:rsid w:val="006A0E1C"/>
    <w:rsid w:val="006A62A9"/>
    <w:rsid w:val="006B263E"/>
    <w:rsid w:val="006C3206"/>
    <w:rsid w:val="006C5429"/>
    <w:rsid w:val="006D0CB3"/>
    <w:rsid w:val="006D0D08"/>
    <w:rsid w:val="006D573A"/>
    <w:rsid w:val="006F32D9"/>
    <w:rsid w:val="006F3767"/>
    <w:rsid w:val="006F6E1A"/>
    <w:rsid w:val="0070580E"/>
    <w:rsid w:val="00706F25"/>
    <w:rsid w:val="00711CBC"/>
    <w:rsid w:val="007166F3"/>
    <w:rsid w:val="0073287B"/>
    <w:rsid w:val="00747084"/>
    <w:rsid w:val="007556CE"/>
    <w:rsid w:val="00770A20"/>
    <w:rsid w:val="00775B4F"/>
    <w:rsid w:val="00780D51"/>
    <w:rsid w:val="0078262D"/>
    <w:rsid w:val="00795914"/>
    <w:rsid w:val="007A18F2"/>
    <w:rsid w:val="007A54E7"/>
    <w:rsid w:val="007A63EC"/>
    <w:rsid w:val="007A6443"/>
    <w:rsid w:val="007A750F"/>
    <w:rsid w:val="007A7A1C"/>
    <w:rsid w:val="007B4226"/>
    <w:rsid w:val="007C1256"/>
    <w:rsid w:val="007C2593"/>
    <w:rsid w:val="007D02DE"/>
    <w:rsid w:val="007D0958"/>
    <w:rsid w:val="007E0079"/>
    <w:rsid w:val="007E14ED"/>
    <w:rsid w:val="007E28DC"/>
    <w:rsid w:val="007E4338"/>
    <w:rsid w:val="007E4DC8"/>
    <w:rsid w:val="007F2C61"/>
    <w:rsid w:val="00803B10"/>
    <w:rsid w:val="00811E24"/>
    <w:rsid w:val="008160E2"/>
    <w:rsid w:val="00816D87"/>
    <w:rsid w:val="008300F5"/>
    <w:rsid w:val="00834653"/>
    <w:rsid w:val="008355FB"/>
    <w:rsid w:val="00840D1F"/>
    <w:rsid w:val="00843D8F"/>
    <w:rsid w:val="00853A05"/>
    <w:rsid w:val="00854F06"/>
    <w:rsid w:val="008621C5"/>
    <w:rsid w:val="00867092"/>
    <w:rsid w:val="00867684"/>
    <w:rsid w:val="0087528D"/>
    <w:rsid w:val="00875E70"/>
    <w:rsid w:val="00881CF2"/>
    <w:rsid w:val="008A03CF"/>
    <w:rsid w:val="008A31B7"/>
    <w:rsid w:val="008A7608"/>
    <w:rsid w:val="008B03C9"/>
    <w:rsid w:val="008B54EE"/>
    <w:rsid w:val="008E33DF"/>
    <w:rsid w:val="008E5437"/>
    <w:rsid w:val="008E70B5"/>
    <w:rsid w:val="008F22A6"/>
    <w:rsid w:val="008F55AA"/>
    <w:rsid w:val="008F5B2B"/>
    <w:rsid w:val="008F7789"/>
    <w:rsid w:val="009029E4"/>
    <w:rsid w:val="0090374C"/>
    <w:rsid w:val="00905D2C"/>
    <w:rsid w:val="00905E9C"/>
    <w:rsid w:val="0090674F"/>
    <w:rsid w:val="0091403C"/>
    <w:rsid w:val="009243B9"/>
    <w:rsid w:val="00924D3D"/>
    <w:rsid w:val="00933001"/>
    <w:rsid w:val="00945B8F"/>
    <w:rsid w:val="00951315"/>
    <w:rsid w:val="0095614B"/>
    <w:rsid w:val="00957401"/>
    <w:rsid w:val="00966DDB"/>
    <w:rsid w:val="00970C8D"/>
    <w:rsid w:val="009732A2"/>
    <w:rsid w:val="00983D39"/>
    <w:rsid w:val="009867C9"/>
    <w:rsid w:val="009A109A"/>
    <w:rsid w:val="009B6E5F"/>
    <w:rsid w:val="009B7FB5"/>
    <w:rsid w:val="009C0157"/>
    <w:rsid w:val="009C25F2"/>
    <w:rsid w:val="009C61C8"/>
    <w:rsid w:val="009C655A"/>
    <w:rsid w:val="009D1954"/>
    <w:rsid w:val="009E129E"/>
    <w:rsid w:val="009F4F0C"/>
    <w:rsid w:val="00A141C0"/>
    <w:rsid w:val="00A17B01"/>
    <w:rsid w:val="00A21DCC"/>
    <w:rsid w:val="00A24273"/>
    <w:rsid w:val="00A2635B"/>
    <w:rsid w:val="00A27606"/>
    <w:rsid w:val="00A372D7"/>
    <w:rsid w:val="00A40A01"/>
    <w:rsid w:val="00A573FD"/>
    <w:rsid w:val="00A57635"/>
    <w:rsid w:val="00A61C54"/>
    <w:rsid w:val="00A63590"/>
    <w:rsid w:val="00A67B76"/>
    <w:rsid w:val="00A72E86"/>
    <w:rsid w:val="00A77E74"/>
    <w:rsid w:val="00A809E9"/>
    <w:rsid w:val="00A82BB1"/>
    <w:rsid w:val="00A84D00"/>
    <w:rsid w:val="00A8582F"/>
    <w:rsid w:val="00A8666D"/>
    <w:rsid w:val="00A870C1"/>
    <w:rsid w:val="00A93BF6"/>
    <w:rsid w:val="00A94D51"/>
    <w:rsid w:val="00AA0713"/>
    <w:rsid w:val="00AB34C6"/>
    <w:rsid w:val="00AC4A6E"/>
    <w:rsid w:val="00AC4BF6"/>
    <w:rsid w:val="00AD011A"/>
    <w:rsid w:val="00AD48DC"/>
    <w:rsid w:val="00AD6020"/>
    <w:rsid w:val="00AE7DE7"/>
    <w:rsid w:val="00AF0D47"/>
    <w:rsid w:val="00AF3FC7"/>
    <w:rsid w:val="00AF7CF8"/>
    <w:rsid w:val="00B007F9"/>
    <w:rsid w:val="00B05384"/>
    <w:rsid w:val="00B11E38"/>
    <w:rsid w:val="00B3328A"/>
    <w:rsid w:val="00B34F0C"/>
    <w:rsid w:val="00B421B3"/>
    <w:rsid w:val="00B4722E"/>
    <w:rsid w:val="00B615B6"/>
    <w:rsid w:val="00B67DE3"/>
    <w:rsid w:val="00B71A71"/>
    <w:rsid w:val="00B83FBA"/>
    <w:rsid w:val="00B8694C"/>
    <w:rsid w:val="00B90198"/>
    <w:rsid w:val="00B95518"/>
    <w:rsid w:val="00B96B74"/>
    <w:rsid w:val="00BA1C24"/>
    <w:rsid w:val="00BA4FEE"/>
    <w:rsid w:val="00BB348D"/>
    <w:rsid w:val="00BB432F"/>
    <w:rsid w:val="00BD7F25"/>
    <w:rsid w:val="00BF1831"/>
    <w:rsid w:val="00BF20A7"/>
    <w:rsid w:val="00BF253C"/>
    <w:rsid w:val="00BF5648"/>
    <w:rsid w:val="00BF6A5D"/>
    <w:rsid w:val="00C0326F"/>
    <w:rsid w:val="00C257FD"/>
    <w:rsid w:val="00C32D78"/>
    <w:rsid w:val="00C404CA"/>
    <w:rsid w:val="00C514ED"/>
    <w:rsid w:val="00C52B04"/>
    <w:rsid w:val="00C537CB"/>
    <w:rsid w:val="00C60619"/>
    <w:rsid w:val="00C73E1A"/>
    <w:rsid w:val="00C747C5"/>
    <w:rsid w:val="00C7621E"/>
    <w:rsid w:val="00C87E03"/>
    <w:rsid w:val="00C96FB0"/>
    <w:rsid w:val="00CA5DFD"/>
    <w:rsid w:val="00CA6D2D"/>
    <w:rsid w:val="00CB31DE"/>
    <w:rsid w:val="00CB6FC2"/>
    <w:rsid w:val="00CC40C9"/>
    <w:rsid w:val="00CC6F37"/>
    <w:rsid w:val="00CD0307"/>
    <w:rsid w:val="00CD5D74"/>
    <w:rsid w:val="00CE432E"/>
    <w:rsid w:val="00CE4429"/>
    <w:rsid w:val="00CE490B"/>
    <w:rsid w:val="00CE4A21"/>
    <w:rsid w:val="00D0626B"/>
    <w:rsid w:val="00D122EB"/>
    <w:rsid w:val="00D137CB"/>
    <w:rsid w:val="00D21C53"/>
    <w:rsid w:val="00D30978"/>
    <w:rsid w:val="00D335AF"/>
    <w:rsid w:val="00D361F8"/>
    <w:rsid w:val="00D41681"/>
    <w:rsid w:val="00D4194E"/>
    <w:rsid w:val="00D55620"/>
    <w:rsid w:val="00D6453B"/>
    <w:rsid w:val="00D6493C"/>
    <w:rsid w:val="00D82B22"/>
    <w:rsid w:val="00D868FA"/>
    <w:rsid w:val="00D927A2"/>
    <w:rsid w:val="00DA3E8A"/>
    <w:rsid w:val="00DA685E"/>
    <w:rsid w:val="00DA6CC7"/>
    <w:rsid w:val="00DB312C"/>
    <w:rsid w:val="00DB606F"/>
    <w:rsid w:val="00DC68EB"/>
    <w:rsid w:val="00DC726C"/>
    <w:rsid w:val="00DD01FA"/>
    <w:rsid w:val="00DD7EA5"/>
    <w:rsid w:val="00DE030A"/>
    <w:rsid w:val="00DE2956"/>
    <w:rsid w:val="00DF0C17"/>
    <w:rsid w:val="00DF2082"/>
    <w:rsid w:val="00DF21DA"/>
    <w:rsid w:val="00DF2BA3"/>
    <w:rsid w:val="00E01659"/>
    <w:rsid w:val="00E13FFF"/>
    <w:rsid w:val="00E14548"/>
    <w:rsid w:val="00E15EC0"/>
    <w:rsid w:val="00E160DD"/>
    <w:rsid w:val="00E17E7E"/>
    <w:rsid w:val="00E2139C"/>
    <w:rsid w:val="00E34CD3"/>
    <w:rsid w:val="00E3543B"/>
    <w:rsid w:val="00E37B47"/>
    <w:rsid w:val="00E42340"/>
    <w:rsid w:val="00E4607B"/>
    <w:rsid w:val="00E46E55"/>
    <w:rsid w:val="00E5080B"/>
    <w:rsid w:val="00E5721D"/>
    <w:rsid w:val="00E612C6"/>
    <w:rsid w:val="00E84046"/>
    <w:rsid w:val="00E84056"/>
    <w:rsid w:val="00E87467"/>
    <w:rsid w:val="00E92851"/>
    <w:rsid w:val="00E93A53"/>
    <w:rsid w:val="00E9462E"/>
    <w:rsid w:val="00EC3942"/>
    <w:rsid w:val="00ED3BCD"/>
    <w:rsid w:val="00ED495D"/>
    <w:rsid w:val="00EE080B"/>
    <w:rsid w:val="00EE7FAA"/>
    <w:rsid w:val="00EF4D50"/>
    <w:rsid w:val="00F12C6F"/>
    <w:rsid w:val="00F37355"/>
    <w:rsid w:val="00F40937"/>
    <w:rsid w:val="00F40F06"/>
    <w:rsid w:val="00F52848"/>
    <w:rsid w:val="00F5301F"/>
    <w:rsid w:val="00F56CC2"/>
    <w:rsid w:val="00F6347A"/>
    <w:rsid w:val="00F65547"/>
    <w:rsid w:val="00F6713F"/>
    <w:rsid w:val="00F8477E"/>
    <w:rsid w:val="00F87ECC"/>
    <w:rsid w:val="00F96AFE"/>
    <w:rsid w:val="00F9770C"/>
    <w:rsid w:val="00FA1EC4"/>
    <w:rsid w:val="00FA40D0"/>
    <w:rsid w:val="00FB187C"/>
    <w:rsid w:val="00FB4318"/>
    <w:rsid w:val="00FC29D3"/>
    <w:rsid w:val="00FD733A"/>
    <w:rsid w:val="00FE107D"/>
    <w:rsid w:val="00FF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B9B767"/>
  <w15:chartTrackingRefBased/>
  <w15:docId w15:val="{1760E342-AC0C-4F89-93AB-5CEC74C8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31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31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31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31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31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31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31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31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31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31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31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31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3169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3169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3169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3169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3169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3169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31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31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31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31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31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3169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3169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3169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31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3169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31695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link w:val="NessunaspaziaturaCarattere"/>
    <w:uiPriority w:val="1"/>
    <w:qFormat/>
    <w:rsid w:val="001C57A3"/>
    <w:pPr>
      <w:spacing w:after="0" w:line="240" w:lineRule="auto"/>
    </w:pPr>
    <w:rPr>
      <w:rFonts w:eastAsiaTheme="minorEastAsia"/>
      <w:kern w:val="0"/>
      <w:sz w:val="22"/>
      <w:szCs w:val="22"/>
      <w:lang w:eastAsia="it-IT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1C57A3"/>
    <w:rPr>
      <w:rFonts w:eastAsiaTheme="minorEastAsia"/>
      <w:kern w:val="0"/>
      <w:sz w:val="22"/>
      <w:szCs w:val="22"/>
      <w:lang w:eastAsia="it-IT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A576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57635"/>
  </w:style>
  <w:style w:type="paragraph" w:styleId="Pidipagina">
    <w:name w:val="footer"/>
    <w:basedOn w:val="Normale"/>
    <w:link w:val="PidipaginaCarattere"/>
    <w:uiPriority w:val="99"/>
    <w:unhideWhenUsed/>
    <w:rsid w:val="00A576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57635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BA1C24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BA1C24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BA1C24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sid w:val="0086709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67092"/>
    <w:rPr>
      <w:color w:val="605E5C"/>
      <w:shd w:val="clear" w:color="auto" w:fill="E1DFDD"/>
    </w:rPr>
  </w:style>
  <w:style w:type="paragraph" w:customStyle="1" w:styleId="FirstParagraph">
    <w:name w:val="First Paragraph"/>
    <w:basedOn w:val="Corpotesto"/>
    <w:next w:val="Corpotesto"/>
    <w:qFormat/>
    <w:rsid w:val="00E34CD3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Corpotesto">
    <w:name w:val="Body Text"/>
    <w:basedOn w:val="Normale"/>
    <w:link w:val="CorpotestoCarattere"/>
    <w:uiPriority w:val="99"/>
    <w:unhideWhenUsed/>
    <w:rsid w:val="00E34CD3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E34CD3"/>
  </w:style>
  <w:style w:type="character" w:customStyle="1" w:styleId="VerbatimChar">
    <w:name w:val="Verbatim Char"/>
    <w:basedOn w:val="Carpredefinitoparagrafo"/>
    <w:link w:val="SourceCode"/>
    <w:rsid w:val="00CC40C9"/>
    <w:rPr>
      <w:rFonts w:ascii="Consolas" w:hAnsi="Consolas"/>
      <w:sz w:val="22"/>
    </w:rPr>
  </w:style>
  <w:style w:type="paragraph" w:customStyle="1" w:styleId="SourceCode">
    <w:name w:val="Source Code"/>
    <w:basedOn w:val="Normale"/>
    <w:link w:val="VerbatimChar"/>
    <w:rsid w:val="00CC40C9"/>
    <w:pPr>
      <w:wordWrap w:val="0"/>
      <w:spacing w:after="200" w:line="240" w:lineRule="auto"/>
    </w:pPr>
    <w:rPr>
      <w:rFonts w:ascii="Consolas" w:hAnsi="Consolas"/>
      <w:sz w:val="22"/>
    </w:rPr>
  </w:style>
  <w:style w:type="table" w:styleId="Grigliatabella">
    <w:name w:val="Table Grid"/>
    <w:basedOn w:val="Tabellanormale"/>
    <w:uiPriority w:val="39"/>
    <w:rsid w:val="00775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delblocco">
    <w:name w:val="Block Text"/>
    <w:basedOn w:val="Corpotesto"/>
    <w:next w:val="Corpotesto"/>
    <w:uiPriority w:val="9"/>
    <w:unhideWhenUsed/>
    <w:qFormat/>
    <w:rsid w:val="00A77E74"/>
    <w:pPr>
      <w:spacing w:before="100" w:after="100" w:line="240" w:lineRule="auto"/>
      <w:ind w:left="480" w:right="480"/>
    </w:pPr>
    <w:rPr>
      <w:kern w:val="0"/>
      <w:lang w:val="en-US"/>
      <w14:ligatures w14:val="none"/>
    </w:rPr>
  </w:style>
  <w:style w:type="paragraph" w:customStyle="1" w:styleId="Compact">
    <w:name w:val="Compact"/>
    <w:basedOn w:val="Corpotesto"/>
    <w:qFormat/>
    <w:rsid w:val="00AF3FC7"/>
    <w:pPr>
      <w:spacing w:before="36" w:after="36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lab4int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5E2F1B-FE69-4B13-9C64-224910894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6</Pages>
  <Words>1561</Words>
  <Characters>8901</Characters>
  <Application>Microsoft Office Word</Application>
  <DocSecurity>0</DocSecurity>
  <Lines>74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Dalla guerra cognitiva alla contro-OSINT</vt:lpstr>
    </vt:vector>
  </TitlesOfParts>
  <Company/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Dalla guerra cognitiva alla contro-OSINT</dc:title>
  <dc:creator>Giovanni Conio</dc:creator>
  <dc:description/>
  <cp:lastModifiedBy>Giovanni Conio</cp:lastModifiedBy>
  <cp:revision>412</cp:revision>
  <cp:lastPrinted>2026-08-27T05:13:00Z</cp:lastPrinted>
  <dcterms:created xsi:type="dcterms:W3CDTF">2026-05-29T12:18:00Z</dcterms:created>
  <dcterms:modified xsi:type="dcterms:W3CDTF">2026-09-21T08:06:00Z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