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D6BF0" w:rsidRDefault="00000000">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Memo</w:t>
      </w:r>
    </w:p>
    <w:p w14:paraId="00000002"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To:</w:t>
      </w:r>
      <w:r>
        <w:rPr>
          <w:rFonts w:ascii="Times New Roman" w:eastAsia="Times New Roman" w:hAnsi="Times New Roman" w:cs="Times New Roman"/>
          <w:sz w:val="24"/>
          <w:szCs w:val="24"/>
        </w:rPr>
        <w:t xml:space="preserve"> Fei Lu</w:t>
      </w:r>
    </w:p>
    <w:p w14:paraId="00000003"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 of Marketing at Essilor Luxottica</w:t>
      </w:r>
    </w:p>
    <w:p w14:paraId="00000004"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From: </w:t>
      </w:r>
      <w:r>
        <w:rPr>
          <w:rFonts w:ascii="Times New Roman" w:eastAsia="Times New Roman" w:hAnsi="Times New Roman" w:cs="Times New Roman"/>
          <w:sz w:val="24"/>
          <w:szCs w:val="24"/>
        </w:rPr>
        <w:t>Grant Corbett</w:t>
      </w:r>
    </w:p>
    <w:p w14:paraId="00000005"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Analyst for Essilor Luxottica</w:t>
      </w:r>
    </w:p>
    <w:p w14:paraId="00000006" w14:textId="77777777" w:rsidR="009D6BF0" w:rsidRDefault="009D6BF0">
      <w:pPr>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gcorbett@bu.edu</w:t>
        </w:r>
      </w:hyperlink>
      <w:r>
        <w:rPr>
          <w:rFonts w:ascii="Times New Roman" w:eastAsia="Times New Roman" w:hAnsi="Times New Roman" w:cs="Times New Roman"/>
          <w:sz w:val="24"/>
          <w:szCs w:val="24"/>
        </w:rPr>
        <w:t xml:space="preserve"> | (720) 899-6231</w:t>
      </w:r>
    </w:p>
    <w:p w14:paraId="00000007" w14:textId="10575932"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sz w:val="24"/>
          <w:szCs w:val="24"/>
        </w:rPr>
        <w:t xml:space="preserve">October </w:t>
      </w:r>
      <w:r w:rsidR="009D2245">
        <w:rPr>
          <w:rFonts w:ascii="Times New Roman" w:eastAsia="Times New Roman" w:hAnsi="Times New Roman" w:cs="Times New Roman"/>
          <w:sz w:val="24"/>
          <w:szCs w:val="24"/>
        </w:rPr>
        <w:t>4</w:t>
      </w:r>
      <w:r w:rsidR="009D2245">
        <w:rPr>
          <w:rFonts w:ascii="Times New Roman" w:eastAsia="Times New Roman" w:hAnsi="Times New Roman" w:cs="Times New Roman"/>
          <w:sz w:val="20"/>
          <w:szCs w:val="20"/>
        </w:rPr>
        <w:t>th</w:t>
      </w:r>
      <w:r>
        <w:rPr>
          <w:rFonts w:ascii="Times New Roman" w:eastAsia="Times New Roman" w:hAnsi="Times New Roman" w:cs="Times New Roman"/>
          <w:sz w:val="24"/>
          <w:szCs w:val="24"/>
        </w:rPr>
        <w:t>, 2024</w:t>
      </w:r>
    </w:p>
    <w:p w14:paraId="00000008" w14:textId="477DE7D2" w:rsidR="009D6BF0"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b/>
          <w:sz w:val="24"/>
          <w:szCs w:val="24"/>
        </w:rPr>
        <w:t xml:space="preserve">Re: </w:t>
      </w:r>
      <w:r w:rsidR="003A2DBB">
        <w:rPr>
          <w:rFonts w:ascii="Times New Roman" w:eastAsia="Times New Roman" w:hAnsi="Times New Roman" w:cs="Times New Roman"/>
          <w:color w:val="0E0E0E"/>
          <w:sz w:val="24"/>
          <w:szCs w:val="24"/>
        </w:rPr>
        <w:t>Reignit</w:t>
      </w:r>
      <w:r w:rsidR="00D94CA6">
        <w:rPr>
          <w:rFonts w:ascii="Times New Roman" w:eastAsia="Times New Roman" w:hAnsi="Times New Roman" w:cs="Times New Roman"/>
          <w:color w:val="0E0E0E"/>
          <w:sz w:val="24"/>
          <w:szCs w:val="24"/>
        </w:rPr>
        <w:t>e</w:t>
      </w:r>
      <w:r>
        <w:rPr>
          <w:rFonts w:ascii="Times New Roman" w:eastAsia="Times New Roman" w:hAnsi="Times New Roman" w:cs="Times New Roman"/>
          <w:color w:val="0E0E0E"/>
          <w:sz w:val="24"/>
          <w:szCs w:val="24"/>
        </w:rPr>
        <w:t xml:space="preserve"> Supreme</w:t>
      </w:r>
      <w:r w:rsidR="003A2DBB">
        <w:rPr>
          <w:rFonts w:ascii="Times New Roman" w:eastAsia="Times New Roman" w:hAnsi="Times New Roman" w:cs="Times New Roman"/>
          <w:color w:val="0E0E0E"/>
          <w:sz w:val="24"/>
          <w:szCs w:val="24"/>
        </w:rPr>
        <w:t xml:space="preserve">’s Legacy </w:t>
      </w:r>
      <w:r>
        <w:rPr>
          <w:rFonts w:ascii="Times New Roman" w:eastAsia="Times New Roman" w:hAnsi="Times New Roman" w:cs="Times New Roman"/>
          <w:color w:val="0E0E0E"/>
          <w:sz w:val="24"/>
          <w:szCs w:val="24"/>
        </w:rPr>
        <w:t>Through Strategic Marketing and Production</w:t>
      </w:r>
    </w:p>
    <w:p w14:paraId="00000009" w14:textId="77777777" w:rsidR="009D6BF0" w:rsidRDefault="009D6BF0">
      <w:pPr>
        <w:rPr>
          <w:rFonts w:ascii="Times New Roman" w:eastAsia="Times New Roman" w:hAnsi="Times New Roman" w:cs="Times New Roman"/>
          <w:sz w:val="24"/>
          <w:szCs w:val="24"/>
        </w:rPr>
      </w:pPr>
    </w:p>
    <w:p w14:paraId="0000000A" w14:textId="6726790D"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Essilor Luxottica’s recent acquisition of Supreme presents an opportunity to revive the brand’s lost luster from its peak in the late 2010s. By modeling strategies after A Bathing Ape (BAPE), which remains deeply rooted in Japan’s street culture and relevant in global markets,</w:t>
      </w:r>
      <w:r w:rsidR="003829B9">
        <w:rPr>
          <w:rFonts w:ascii="Times New Roman" w:eastAsia="Times New Roman" w:hAnsi="Times New Roman" w:cs="Times New Roman"/>
          <w:sz w:val="24"/>
          <w:szCs w:val="24"/>
        </w:rPr>
        <w:t xml:space="preserve"> Essilor Luxottica</w:t>
      </w:r>
      <w:r>
        <w:rPr>
          <w:rFonts w:ascii="Times New Roman" w:eastAsia="Times New Roman" w:hAnsi="Times New Roman" w:cs="Times New Roman"/>
          <w:sz w:val="24"/>
          <w:szCs w:val="24"/>
        </w:rPr>
        <w:t xml:space="preserve"> </w:t>
      </w:r>
      <w:r w:rsidR="003829B9">
        <w:rPr>
          <w:rFonts w:ascii="Times New Roman" w:eastAsia="Times New Roman" w:hAnsi="Times New Roman" w:cs="Times New Roman"/>
          <w:sz w:val="24"/>
          <w:szCs w:val="24"/>
        </w:rPr>
        <w:t>(</w:t>
      </w:r>
      <w:r>
        <w:rPr>
          <w:rFonts w:ascii="Times New Roman" w:eastAsia="Times New Roman" w:hAnsi="Times New Roman" w:cs="Times New Roman"/>
          <w:sz w:val="24"/>
          <w:szCs w:val="24"/>
        </w:rPr>
        <w:t>EL</w:t>
      </w:r>
      <w:r w:rsidR="003829B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can leverage strategic marketing tactics to generate hype around Supreme as an EL brand.</w:t>
      </w:r>
    </w:p>
    <w:p w14:paraId="0000000B" w14:textId="77777777" w:rsidR="009D6BF0" w:rsidRDefault="009D6BF0">
      <w:pPr>
        <w:rPr>
          <w:rFonts w:ascii="Times New Roman" w:eastAsia="Times New Roman" w:hAnsi="Times New Roman" w:cs="Times New Roman"/>
          <w:sz w:val="24"/>
          <w:szCs w:val="24"/>
        </w:rPr>
      </w:pPr>
    </w:p>
    <w:p w14:paraId="5B4CC576" w14:textId="77777777" w:rsidR="005B54BF" w:rsidRDefault="005B54BF">
      <w:pPr>
        <w:rPr>
          <w:rFonts w:ascii="Times New Roman" w:eastAsia="Times New Roman" w:hAnsi="Times New Roman" w:cs="Times New Roman"/>
          <w:b/>
          <w:sz w:val="24"/>
          <w:szCs w:val="24"/>
          <w:lang w:val="en-US"/>
        </w:rPr>
      </w:pPr>
      <w:r w:rsidRPr="005B54BF">
        <w:rPr>
          <w:rFonts w:ascii="Times New Roman" w:eastAsia="Times New Roman" w:hAnsi="Times New Roman" w:cs="Times New Roman"/>
          <w:b/>
          <w:sz w:val="24"/>
          <w:szCs w:val="24"/>
          <w:lang w:val="en-US"/>
        </w:rPr>
        <w:t>BAPE Boosts Demand and Revenue by Limiting Product Availability</w:t>
      </w:r>
    </w:p>
    <w:p w14:paraId="0000000D" w14:textId="36FFFCD8"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 of what made Supreme so dominant in the late 2010s was its limited edition “drops”, something BAPE created during its inception in the early 1990s. This “drop” model is extremely lucrative as it takes on little overhead and has tremendous upside potential. BAPE conceptualized it back in the 90s when the original designer, </w:t>
      </w:r>
      <w:proofErr w:type="spellStart"/>
      <w:r>
        <w:rPr>
          <w:rFonts w:ascii="Times New Roman" w:eastAsia="Times New Roman" w:hAnsi="Times New Roman" w:cs="Times New Roman"/>
          <w:sz w:val="24"/>
          <w:szCs w:val="24"/>
        </w:rPr>
        <w:t>Nigo</w:t>
      </w:r>
      <w:proofErr w:type="spellEnd"/>
      <w:r w:rsidR="009D2245">
        <w:rPr>
          <w:rFonts w:ascii="Times New Roman" w:eastAsia="Times New Roman" w:hAnsi="Times New Roman" w:cs="Times New Roman"/>
          <w:sz w:val="24"/>
          <w:szCs w:val="24"/>
        </w:rPr>
        <w:t xml:space="preserve"> (</w:t>
      </w:r>
      <w:proofErr w:type="spellStart"/>
      <w:r w:rsidR="009D2245">
        <w:rPr>
          <w:rFonts w:ascii="Times New Roman" w:eastAsia="Times New Roman" w:hAnsi="Times New Roman" w:cs="Times New Roman"/>
          <w:sz w:val="24"/>
          <w:szCs w:val="24"/>
        </w:rPr>
        <w:t>Tomoaki</w:t>
      </w:r>
      <w:proofErr w:type="spellEnd"/>
      <w:r w:rsidR="009D2245">
        <w:rPr>
          <w:rFonts w:ascii="Times New Roman" w:eastAsia="Times New Roman" w:hAnsi="Times New Roman" w:cs="Times New Roman"/>
          <w:sz w:val="24"/>
          <w:szCs w:val="24"/>
        </w:rPr>
        <w:t xml:space="preserve"> Nagao)</w:t>
      </w:r>
      <w:r>
        <w:rPr>
          <w:rFonts w:ascii="Times New Roman" w:eastAsia="Times New Roman" w:hAnsi="Times New Roman" w:cs="Times New Roman"/>
          <w:sz w:val="24"/>
          <w:szCs w:val="24"/>
        </w:rPr>
        <w:t>, could only afford to create 50 shirts at a time which naturally incited the drop model</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w:t>
      </w:r>
    </w:p>
    <w:p w14:paraId="0000000E" w14:textId="77777777" w:rsidR="009D6BF0" w:rsidRDefault="009D6BF0">
      <w:pPr>
        <w:rPr>
          <w:rFonts w:ascii="Times New Roman" w:eastAsia="Times New Roman" w:hAnsi="Times New Roman" w:cs="Times New Roman"/>
          <w:sz w:val="24"/>
          <w:szCs w:val="24"/>
        </w:rPr>
      </w:pPr>
    </w:p>
    <w:p w14:paraId="0000000F" w14:textId="5262E535"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drop model </w:t>
      </w:r>
      <w:r w:rsidR="00D07322">
        <w:rPr>
          <w:rFonts w:ascii="Times New Roman" w:eastAsia="Times New Roman" w:hAnsi="Times New Roman" w:cs="Times New Roman"/>
          <w:sz w:val="24"/>
          <w:szCs w:val="24"/>
        </w:rPr>
        <w:t xml:space="preserve">can </w:t>
      </w:r>
      <w:r>
        <w:rPr>
          <w:rFonts w:ascii="Times New Roman" w:eastAsia="Times New Roman" w:hAnsi="Times New Roman" w:cs="Times New Roman"/>
          <w:sz w:val="24"/>
          <w:szCs w:val="24"/>
        </w:rPr>
        <w:t>cultivate a sense of community among “Supreme heads,” Supreme’s diehard fans. Supreme drops generate excitement among fans, sparking conversations and further amplifying the hype. This hype can then manifest on the resale market. Supreme’s value in secondary sales climbed dramatically after these drops which could also raise demand for previously dropped products</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On sites like </w:t>
      </w:r>
      <w:proofErr w:type="spellStart"/>
      <w:r>
        <w:rPr>
          <w:rFonts w:ascii="Times New Roman" w:eastAsia="Times New Roman" w:hAnsi="Times New Roman" w:cs="Times New Roman"/>
          <w:sz w:val="24"/>
          <w:szCs w:val="24"/>
        </w:rPr>
        <w:t>StockX</w:t>
      </w:r>
      <w:proofErr w:type="spellEnd"/>
      <w:r>
        <w:rPr>
          <w:rFonts w:ascii="Times New Roman" w:eastAsia="Times New Roman" w:hAnsi="Times New Roman" w:cs="Times New Roman"/>
          <w:sz w:val="24"/>
          <w:szCs w:val="24"/>
        </w:rPr>
        <w:t xml:space="preserve">, some </w:t>
      </w:r>
      <w:r w:rsidR="004A69DF">
        <w:rPr>
          <w:rFonts w:ascii="Times New Roman" w:eastAsia="Times New Roman" w:hAnsi="Times New Roman" w:cs="Times New Roman"/>
          <w:sz w:val="24"/>
          <w:szCs w:val="24"/>
        </w:rPr>
        <w:t>S</w:t>
      </w:r>
      <w:r>
        <w:rPr>
          <w:rFonts w:ascii="Times New Roman" w:eastAsia="Times New Roman" w:hAnsi="Times New Roman" w:cs="Times New Roman"/>
          <w:sz w:val="24"/>
          <w:szCs w:val="24"/>
        </w:rPr>
        <w:t>upreme items sell for five times their original value</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w:t>
      </w:r>
    </w:p>
    <w:p w14:paraId="00000010" w14:textId="77777777" w:rsidR="009D6BF0" w:rsidRDefault="009D6BF0">
      <w:pPr>
        <w:rPr>
          <w:rFonts w:ascii="Times New Roman" w:eastAsia="Times New Roman" w:hAnsi="Times New Roman" w:cs="Times New Roman"/>
          <w:sz w:val="24"/>
          <w:szCs w:val="24"/>
        </w:rPr>
      </w:pPr>
    </w:p>
    <w:p w14:paraId="00000011" w14:textId="500F8829"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EL wants to benefit from its acquisition of Supreme, the drop model is the best way to generate hype and garner a following. However, it must be done authentically so as not to </w:t>
      </w:r>
      <w:r w:rsidR="009D2245">
        <w:rPr>
          <w:rFonts w:ascii="Times New Roman" w:eastAsia="Times New Roman" w:hAnsi="Times New Roman" w:cs="Times New Roman"/>
          <w:sz w:val="24"/>
          <w:szCs w:val="24"/>
        </w:rPr>
        <w:t>disappoint</w:t>
      </w:r>
      <w:r>
        <w:rPr>
          <w:rFonts w:ascii="Times New Roman" w:eastAsia="Times New Roman" w:hAnsi="Times New Roman" w:cs="Times New Roman"/>
          <w:sz w:val="24"/>
          <w:szCs w:val="24"/>
        </w:rPr>
        <w:t xml:space="preserve"> the passionate supreme heads</w:t>
      </w:r>
      <w:r w:rsidR="007777AE">
        <w:rPr>
          <w:rFonts w:ascii="Times New Roman" w:eastAsia="Times New Roman" w:hAnsi="Times New Roman" w:cs="Times New Roman"/>
          <w:sz w:val="24"/>
          <w:szCs w:val="24"/>
        </w:rPr>
        <w:t>.</w:t>
      </w:r>
    </w:p>
    <w:p w14:paraId="18132796" w14:textId="77777777" w:rsidR="000002EC" w:rsidRDefault="000002EC">
      <w:pPr>
        <w:rPr>
          <w:rFonts w:ascii="Times New Roman" w:eastAsia="Times New Roman" w:hAnsi="Times New Roman" w:cs="Times New Roman"/>
          <w:b/>
          <w:sz w:val="24"/>
          <w:szCs w:val="24"/>
        </w:rPr>
      </w:pPr>
    </w:p>
    <w:p w14:paraId="3F00078D" w14:textId="4D1AEE05" w:rsidR="005B54BF" w:rsidRDefault="005B54BF">
      <w:pPr>
        <w:rPr>
          <w:rFonts w:ascii="Times New Roman" w:eastAsia="Times New Roman" w:hAnsi="Times New Roman" w:cs="Times New Roman"/>
          <w:b/>
          <w:sz w:val="24"/>
          <w:szCs w:val="24"/>
          <w:lang w:val="en-US"/>
        </w:rPr>
      </w:pPr>
      <w:r w:rsidRPr="005B54BF">
        <w:rPr>
          <w:rFonts w:ascii="Times New Roman" w:eastAsia="Times New Roman" w:hAnsi="Times New Roman" w:cs="Times New Roman"/>
          <w:b/>
          <w:sz w:val="24"/>
          <w:szCs w:val="24"/>
          <w:lang w:val="en-US"/>
        </w:rPr>
        <w:lastRenderedPageBreak/>
        <w:t>BAPE’s Expansion Preserve</w:t>
      </w:r>
      <w:r w:rsidR="009921F3">
        <w:rPr>
          <w:rFonts w:ascii="Times New Roman" w:eastAsia="Times New Roman" w:hAnsi="Times New Roman" w:cs="Times New Roman"/>
          <w:b/>
          <w:sz w:val="24"/>
          <w:szCs w:val="24"/>
          <w:lang w:val="en-US"/>
        </w:rPr>
        <w:t>s</w:t>
      </w:r>
      <w:r w:rsidRPr="005B54BF">
        <w:rPr>
          <w:rFonts w:ascii="Times New Roman" w:eastAsia="Times New Roman" w:hAnsi="Times New Roman" w:cs="Times New Roman"/>
          <w:b/>
          <w:sz w:val="24"/>
          <w:szCs w:val="24"/>
          <w:lang w:val="en-US"/>
        </w:rPr>
        <w:t xml:space="preserve"> Scarcity</w:t>
      </w:r>
      <w:r w:rsidR="009921F3">
        <w:rPr>
          <w:rFonts w:ascii="Times New Roman" w:eastAsia="Times New Roman" w:hAnsi="Times New Roman" w:cs="Times New Roman"/>
          <w:b/>
          <w:sz w:val="24"/>
          <w:szCs w:val="24"/>
          <w:lang w:val="en-US"/>
        </w:rPr>
        <w:t xml:space="preserve"> While </w:t>
      </w:r>
      <w:r w:rsidRPr="005B54BF">
        <w:rPr>
          <w:rFonts w:ascii="Times New Roman" w:eastAsia="Times New Roman" w:hAnsi="Times New Roman" w:cs="Times New Roman"/>
          <w:b/>
          <w:sz w:val="24"/>
          <w:szCs w:val="24"/>
          <w:lang w:val="en-US"/>
        </w:rPr>
        <w:t>Cementing Its Global Icon Status</w:t>
      </w:r>
    </w:p>
    <w:p w14:paraId="00000013" w14:textId="05559349"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BAPE has opened flagship stores in strategic locations around the globe but ultimately damaged the scarcity the brand thrived on. Just as </w:t>
      </w:r>
      <w:r w:rsidR="006F661A">
        <w:rPr>
          <w:rFonts w:ascii="Times New Roman" w:eastAsia="Times New Roman" w:hAnsi="Times New Roman" w:cs="Times New Roman"/>
          <w:sz w:val="24"/>
          <w:szCs w:val="24"/>
        </w:rPr>
        <w:t>BAPE</w:t>
      </w:r>
      <w:r>
        <w:rPr>
          <w:rFonts w:ascii="Times New Roman" w:eastAsia="Times New Roman" w:hAnsi="Times New Roman" w:cs="Times New Roman"/>
          <w:sz w:val="24"/>
          <w:szCs w:val="24"/>
        </w:rPr>
        <w:t xml:space="preserve"> had reached over 40 stores in Japan, </w:t>
      </w:r>
      <w:proofErr w:type="spellStart"/>
      <w:r>
        <w:rPr>
          <w:rFonts w:ascii="Times New Roman" w:eastAsia="Times New Roman" w:hAnsi="Times New Roman" w:cs="Times New Roman"/>
          <w:sz w:val="24"/>
          <w:szCs w:val="24"/>
        </w:rPr>
        <w:t>Nigo</w:t>
      </w:r>
      <w:proofErr w:type="spellEnd"/>
      <w:r>
        <w:rPr>
          <w:rFonts w:ascii="Times New Roman" w:eastAsia="Times New Roman" w:hAnsi="Times New Roman" w:cs="Times New Roman"/>
          <w:sz w:val="24"/>
          <w:szCs w:val="24"/>
        </w:rPr>
        <w:t xml:space="preserve"> made the brand-defining transition to a single store in Tokyo in 1998</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Nigo</w:t>
      </w:r>
      <w:proofErr w:type="spellEnd"/>
      <w:r>
        <w:rPr>
          <w:rFonts w:ascii="Times New Roman" w:eastAsia="Times New Roman" w:hAnsi="Times New Roman" w:cs="Times New Roman"/>
          <w:sz w:val="24"/>
          <w:szCs w:val="24"/>
        </w:rPr>
        <w:t xml:space="preserve"> made this the only location on the planet where anyone could buy BAPE in store. In 2005, BAPE opened its first US flagship store in New York which was the first major move outside of Japan. Since then, BAPE has over 40 locations </w:t>
      </w:r>
      <w:r w:rsidR="00EF4A57">
        <w:rPr>
          <w:rFonts w:ascii="Times New Roman" w:eastAsia="Times New Roman" w:hAnsi="Times New Roman" w:cs="Times New Roman"/>
          <w:sz w:val="24"/>
          <w:szCs w:val="24"/>
        </w:rPr>
        <w:t>worldwide</w:t>
      </w:r>
      <w:r>
        <w:rPr>
          <w:rFonts w:ascii="Times New Roman" w:eastAsia="Times New Roman" w:hAnsi="Times New Roman" w:cs="Times New Roman"/>
          <w:sz w:val="24"/>
          <w:szCs w:val="24"/>
        </w:rPr>
        <w:t>. The expansion of which was focused on cultural hubs such as LA, Paris, and London</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w:t>
      </w:r>
    </w:p>
    <w:p w14:paraId="00000014" w14:textId="77777777" w:rsidR="009D6BF0" w:rsidRDefault="009D6BF0">
      <w:pPr>
        <w:rPr>
          <w:rFonts w:ascii="Times New Roman" w:eastAsia="Times New Roman" w:hAnsi="Times New Roman" w:cs="Times New Roman"/>
          <w:sz w:val="24"/>
          <w:szCs w:val="24"/>
        </w:rPr>
      </w:pPr>
    </w:p>
    <w:p w14:paraId="00000015"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BAPE’s exclusivity has been weakened due to poor brand management and over commercialization. Although the brand initially maintained its allure through limited product drops, flagship stores in key cultural hubs, and special edition items, these strategies were not enough to sustain its status. By the 2010s, BAPE’s appeal had significantly diminished as overexpansion and commercialization eroded the exclusivity that once defined the brand. Since I.T acquired the brand in 2011, the brand’s cultural power has only diminished as it has become relatively common when compared to other luxury brands in the industry</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w:t>
      </w:r>
    </w:p>
    <w:p w14:paraId="00000016" w14:textId="77777777" w:rsidR="009D6BF0" w:rsidRDefault="009D6BF0">
      <w:pPr>
        <w:rPr>
          <w:rFonts w:ascii="Times New Roman" w:eastAsia="Times New Roman" w:hAnsi="Times New Roman" w:cs="Times New Roman"/>
          <w:b/>
          <w:sz w:val="24"/>
          <w:szCs w:val="24"/>
        </w:rPr>
      </w:pPr>
    </w:p>
    <w:p w14:paraId="1379B9BE" w14:textId="660B6717" w:rsidR="005B54BF" w:rsidRDefault="005B54BF">
      <w:pPr>
        <w:rPr>
          <w:rFonts w:ascii="Times New Roman" w:eastAsia="Times New Roman" w:hAnsi="Times New Roman" w:cs="Times New Roman"/>
          <w:b/>
          <w:sz w:val="24"/>
          <w:szCs w:val="24"/>
          <w:lang w:val="en-US"/>
        </w:rPr>
      </w:pPr>
      <w:r w:rsidRPr="005B54BF">
        <w:rPr>
          <w:rFonts w:ascii="Times New Roman" w:eastAsia="Times New Roman" w:hAnsi="Times New Roman" w:cs="Times New Roman"/>
          <w:b/>
          <w:sz w:val="24"/>
          <w:szCs w:val="24"/>
          <w:lang w:val="en-US"/>
        </w:rPr>
        <w:t>BAPE Amplifie</w:t>
      </w:r>
      <w:r w:rsidR="009921F3">
        <w:rPr>
          <w:rFonts w:ascii="Times New Roman" w:eastAsia="Times New Roman" w:hAnsi="Times New Roman" w:cs="Times New Roman"/>
          <w:b/>
          <w:sz w:val="24"/>
          <w:szCs w:val="24"/>
          <w:lang w:val="en-US"/>
        </w:rPr>
        <w:t>s</w:t>
      </w:r>
      <w:r w:rsidRPr="005B54BF">
        <w:rPr>
          <w:rFonts w:ascii="Times New Roman" w:eastAsia="Times New Roman" w:hAnsi="Times New Roman" w:cs="Times New Roman"/>
          <w:b/>
          <w:sz w:val="24"/>
          <w:szCs w:val="24"/>
          <w:lang w:val="en-US"/>
        </w:rPr>
        <w:t xml:space="preserve"> Its Brand Through Social Media and Partnerships</w:t>
      </w:r>
    </w:p>
    <w:p w14:paraId="00000018" w14:textId="2D9A4C9C"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BAPE has begun targeting Gen Z audiences by creating a profound presence on TikTok and Instagram which Supreme can more effectively emulate</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Specifically, BAPE has been collaborating with companies that already have massive followings such as </w:t>
      </w:r>
      <w:r w:rsidR="006F661A">
        <w:rPr>
          <w:rFonts w:ascii="Times New Roman" w:eastAsia="Times New Roman" w:hAnsi="Times New Roman" w:cs="Times New Roman"/>
          <w:sz w:val="24"/>
          <w:szCs w:val="24"/>
        </w:rPr>
        <w:t>Coca-Cola</w:t>
      </w:r>
      <w:r>
        <w:rPr>
          <w:rFonts w:ascii="Times New Roman" w:eastAsia="Times New Roman" w:hAnsi="Times New Roman" w:cs="Times New Roman"/>
          <w:sz w:val="24"/>
          <w:szCs w:val="24"/>
        </w:rPr>
        <w:t>, Adidas, and Drake’s OVO brand. By partnering with these organizations, BAPE can reach millions of new followers without needing to spend a dime on advertising</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Supreme has existing relationships with Nike and Louis </w:t>
      </w:r>
      <w:r w:rsidR="006F661A">
        <w:rPr>
          <w:rFonts w:ascii="Times New Roman" w:eastAsia="Times New Roman" w:hAnsi="Times New Roman" w:cs="Times New Roman"/>
          <w:sz w:val="24"/>
          <w:szCs w:val="24"/>
        </w:rPr>
        <w:t>Vuitton</w:t>
      </w:r>
      <w:r>
        <w:rPr>
          <w:rFonts w:ascii="Times New Roman" w:eastAsia="Times New Roman" w:hAnsi="Times New Roman" w:cs="Times New Roman"/>
          <w:sz w:val="24"/>
          <w:szCs w:val="24"/>
        </w:rPr>
        <w:t xml:space="preserve"> that could be utilized to reach a fresh audience</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w:t>
      </w:r>
    </w:p>
    <w:p w14:paraId="00000019" w14:textId="77777777" w:rsidR="009D6BF0" w:rsidRDefault="009D6BF0">
      <w:pPr>
        <w:rPr>
          <w:rFonts w:ascii="Times New Roman" w:eastAsia="Times New Roman" w:hAnsi="Times New Roman" w:cs="Times New Roman"/>
          <w:sz w:val="24"/>
          <w:szCs w:val="24"/>
        </w:rPr>
      </w:pPr>
    </w:p>
    <w:p w14:paraId="0000001A" w14:textId="741FDEB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corporate partnerships, BAPE supplies smaller influencers with their brand to be promoted online. BAPE sends free clothing to these influencers to promote online as a kind of passive marketing tool. They’re the smallest marketing arm BAPE uses but as a combined entity, they make a substantial part of </w:t>
      </w:r>
      <w:r w:rsidR="006F661A">
        <w:rPr>
          <w:rFonts w:ascii="Times New Roman" w:eastAsia="Times New Roman" w:hAnsi="Times New Roman" w:cs="Times New Roman"/>
          <w:sz w:val="24"/>
          <w:szCs w:val="24"/>
        </w:rPr>
        <w:t>BAPE</w:t>
      </w:r>
      <w:r>
        <w:rPr>
          <w:rFonts w:ascii="Times New Roman" w:eastAsia="Times New Roman" w:hAnsi="Times New Roman" w:cs="Times New Roman"/>
          <w:sz w:val="24"/>
          <w:szCs w:val="24"/>
        </w:rPr>
        <w:t>’s online presence</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w:t>
      </w:r>
    </w:p>
    <w:p w14:paraId="0000001B" w14:textId="77777777" w:rsidR="009D6BF0" w:rsidRDefault="009D6BF0">
      <w:pPr>
        <w:rPr>
          <w:rFonts w:ascii="Times New Roman" w:eastAsia="Times New Roman" w:hAnsi="Times New Roman" w:cs="Times New Roman"/>
          <w:sz w:val="24"/>
          <w:szCs w:val="24"/>
        </w:rPr>
      </w:pPr>
    </w:p>
    <w:p w14:paraId="0000001C"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BAPE also encourages user made content to drive the brand’s online presence. This user made content often works better than celebrity or co-brand partnership as user content is more authentic and made by real fans of BAPE. Supreme could benefit from similar initiatives that encourage user made content to proliferate to generate an authentic connection with Gen Z</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w:t>
      </w:r>
    </w:p>
    <w:p w14:paraId="0000001D" w14:textId="77777777" w:rsidR="009D6BF0" w:rsidRDefault="009D6BF0">
      <w:pPr>
        <w:rPr>
          <w:rFonts w:ascii="Times New Roman" w:eastAsia="Times New Roman" w:hAnsi="Times New Roman" w:cs="Times New Roman"/>
          <w:sz w:val="24"/>
          <w:szCs w:val="24"/>
        </w:rPr>
      </w:pPr>
    </w:p>
    <w:p w14:paraId="0000001E" w14:textId="71F22E57" w:rsidR="009D6BF0" w:rsidRDefault="005B54B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BAPE </w:t>
      </w:r>
      <w:r w:rsidR="00A17227">
        <w:rPr>
          <w:rFonts w:ascii="Times New Roman" w:eastAsia="Times New Roman" w:hAnsi="Times New Roman" w:cs="Times New Roman"/>
          <w:b/>
          <w:sz w:val="24"/>
          <w:szCs w:val="24"/>
        </w:rPr>
        <w:t>Leverage</w:t>
      </w:r>
      <w:r w:rsidR="009921F3">
        <w:rPr>
          <w:rFonts w:ascii="Times New Roman" w:eastAsia="Times New Roman" w:hAnsi="Times New Roman" w:cs="Times New Roman"/>
          <w:b/>
          <w:sz w:val="24"/>
          <w:szCs w:val="24"/>
        </w:rPr>
        <w:t>s</w:t>
      </w:r>
      <w:r w:rsidR="00A17227">
        <w:rPr>
          <w:rFonts w:ascii="Times New Roman" w:eastAsia="Times New Roman" w:hAnsi="Times New Roman" w:cs="Times New Roman"/>
          <w:b/>
          <w:sz w:val="24"/>
          <w:szCs w:val="24"/>
        </w:rPr>
        <w:t xml:space="preserve"> Cultural Collaborations to Strengthen Street Credibility</w:t>
      </w:r>
    </w:p>
    <w:p w14:paraId="0000001F"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if not the main driver behind BAPE's explosion in popularity in the early 2000s came from partnerships with hip hop artists including The Notorious B.I.G. and Pharrell Williams. By the late 1990s, BAPE had not yet become popular in the US. In fact,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wasn’t even sold in the US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masse. That was until Williams and </w:t>
      </w:r>
      <w:proofErr w:type="spellStart"/>
      <w:r>
        <w:rPr>
          <w:rFonts w:ascii="Times New Roman" w:eastAsia="Times New Roman" w:hAnsi="Times New Roman" w:cs="Times New Roman"/>
          <w:sz w:val="24"/>
          <w:szCs w:val="24"/>
        </w:rPr>
        <w:t>Nigo</w:t>
      </w:r>
      <w:proofErr w:type="spellEnd"/>
      <w:r>
        <w:rPr>
          <w:rFonts w:ascii="Times New Roman" w:eastAsia="Times New Roman" w:hAnsi="Times New Roman" w:cs="Times New Roman"/>
          <w:sz w:val="24"/>
          <w:szCs w:val="24"/>
        </w:rPr>
        <w:t xml:space="preserve"> met and began collaborating. This meeting ultimately led to BAPE’s first flagship store in New York in 2005 which put BAPE on the map for some early adopters in the US at the time</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w:t>
      </w:r>
    </w:p>
    <w:p w14:paraId="00000020" w14:textId="77777777" w:rsidR="009D6BF0" w:rsidRDefault="009D6BF0">
      <w:pPr>
        <w:rPr>
          <w:rFonts w:ascii="Times New Roman" w:eastAsia="Times New Roman" w:hAnsi="Times New Roman" w:cs="Times New Roman"/>
          <w:sz w:val="24"/>
          <w:szCs w:val="24"/>
        </w:rPr>
      </w:pPr>
    </w:p>
    <w:p w14:paraId="00000021"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BAPE’s rise in American hip hop was driven by major cultural endorsements from artists like Pharrell Williams, whose laid-back style and promotion of BAPE through his Billionaire Boys Club line made the brand a hit. Around the same time, Kanye West’s collaboration with BAPE during the release of </w:t>
      </w:r>
      <w:r>
        <w:rPr>
          <w:rFonts w:ascii="Times New Roman" w:eastAsia="Times New Roman" w:hAnsi="Times New Roman" w:cs="Times New Roman"/>
          <w:i/>
          <w:sz w:val="24"/>
          <w:szCs w:val="24"/>
        </w:rPr>
        <w:t>Graduation</w:t>
      </w:r>
      <w:r>
        <w:rPr>
          <w:rFonts w:ascii="Times New Roman" w:eastAsia="Times New Roman" w:hAnsi="Times New Roman" w:cs="Times New Roman"/>
          <w:sz w:val="24"/>
          <w:szCs w:val="24"/>
        </w:rPr>
        <w:t xml:space="preserve"> elevated the brand’s status in streetwear culture. Finally, Soulja Boy’s famous line “I got me some Bathing Ape” in his </w:t>
      </w:r>
      <w:r>
        <w:rPr>
          <w:rFonts w:ascii="Times New Roman" w:eastAsia="Times New Roman" w:hAnsi="Times New Roman" w:cs="Times New Roman"/>
          <w:i/>
          <w:sz w:val="24"/>
          <w:szCs w:val="24"/>
        </w:rPr>
        <w:t>Crank Dat</w:t>
      </w:r>
      <w:r>
        <w:rPr>
          <w:rFonts w:ascii="Times New Roman" w:eastAsia="Times New Roman" w:hAnsi="Times New Roman" w:cs="Times New Roman"/>
          <w:sz w:val="24"/>
          <w:szCs w:val="24"/>
        </w:rPr>
        <w:t xml:space="preserve"> music video brought BAPE into the mainstream, solidifying its reputation as the flashy and coveted brand in the hip hop world</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w:t>
      </w:r>
    </w:p>
    <w:p w14:paraId="00000022" w14:textId="77777777" w:rsidR="009D6BF0" w:rsidRDefault="009D6BF0">
      <w:pPr>
        <w:rPr>
          <w:rFonts w:ascii="Times New Roman" w:eastAsia="Times New Roman" w:hAnsi="Times New Roman" w:cs="Times New Roman"/>
          <w:sz w:val="24"/>
          <w:szCs w:val="24"/>
        </w:rPr>
      </w:pPr>
    </w:p>
    <w:p w14:paraId="00000023" w14:textId="236FBBEC" w:rsidR="009D6BF0" w:rsidRDefault="00000000">
      <w:p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Supreme can grow its influence by embracing cultural collaborations, </w:t>
      </w:r>
      <w:r w:rsidR="006F661A">
        <w:rPr>
          <w:rFonts w:ascii="Times New Roman" w:eastAsia="Times New Roman" w:hAnsi="Times New Roman" w:cs="Times New Roman"/>
          <w:sz w:val="24"/>
          <w:szCs w:val="24"/>
        </w:rPr>
        <w:t>like</w:t>
      </w:r>
      <w:r>
        <w:rPr>
          <w:rFonts w:ascii="Times New Roman" w:eastAsia="Times New Roman" w:hAnsi="Times New Roman" w:cs="Times New Roman"/>
          <w:sz w:val="24"/>
          <w:szCs w:val="24"/>
        </w:rPr>
        <w:t xml:space="preserve"> how BAPE partnered with icons like Pharrell Williams and Kanye West. By working with countercultural artists and emerging global talent, Supreme can appeal to new audiences while staying true to its streetwear roots. These partnerships would enhance its international presence and reinforce its status as a leader in streetwear culture.</w:t>
      </w:r>
    </w:p>
    <w:p w14:paraId="1254D6E0" w14:textId="77777777" w:rsidR="007D045B" w:rsidRDefault="007D045B">
      <w:pPr>
        <w:rPr>
          <w:rFonts w:ascii="Times New Roman" w:eastAsia="Times New Roman" w:hAnsi="Times New Roman" w:cs="Times New Roman"/>
          <w:b/>
          <w:sz w:val="24"/>
          <w:szCs w:val="24"/>
        </w:rPr>
      </w:pPr>
    </w:p>
    <w:p w14:paraId="0961A9E1" w14:textId="11506E66" w:rsidR="00186828" w:rsidRDefault="00186828">
      <w:pPr>
        <w:rPr>
          <w:rFonts w:ascii="Times New Roman" w:eastAsia="Times New Roman" w:hAnsi="Times New Roman" w:cs="Times New Roman"/>
          <w:b/>
          <w:sz w:val="24"/>
          <w:szCs w:val="24"/>
          <w:lang w:val="en-US"/>
        </w:rPr>
      </w:pPr>
      <w:r w:rsidRPr="00186828">
        <w:rPr>
          <w:rFonts w:ascii="Times New Roman" w:eastAsia="Times New Roman" w:hAnsi="Times New Roman" w:cs="Times New Roman"/>
          <w:b/>
          <w:sz w:val="24"/>
          <w:szCs w:val="24"/>
          <w:lang w:val="en-US"/>
        </w:rPr>
        <w:t>BAPE Maintain</w:t>
      </w:r>
      <w:r w:rsidR="009921F3">
        <w:rPr>
          <w:rFonts w:ascii="Times New Roman" w:eastAsia="Times New Roman" w:hAnsi="Times New Roman" w:cs="Times New Roman"/>
          <w:b/>
          <w:sz w:val="24"/>
          <w:szCs w:val="24"/>
          <w:lang w:val="en-US"/>
        </w:rPr>
        <w:t>s</w:t>
      </w:r>
      <w:r w:rsidRPr="00186828">
        <w:rPr>
          <w:rFonts w:ascii="Times New Roman" w:eastAsia="Times New Roman" w:hAnsi="Times New Roman" w:cs="Times New Roman"/>
          <w:b/>
          <w:sz w:val="24"/>
          <w:szCs w:val="24"/>
          <w:lang w:val="en-US"/>
        </w:rPr>
        <w:t xml:space="preserve"> Authenticity by Staying True to Its Core Identity, Driving Demand.</w:t>
      </w:r>
    </w:p>
    <w:p w14:paraId="00000026" w14:textId="01F0AE77" w:rsidR="009D6BF0"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Nigo</w:t>
      </w:r>
      <w:proofErr w:type="spellEnd"/>
      <w:r>
        <w:rPr>
          <w:rFonts w:ascii="Times New Roman" w:eastAsia="Times New Roman" w:hAnsi="Times New Roman" w:cs="Times New Roman"/>
          <w:sz w:val="24"/>
          <w:szCs w:val="24"/>
        </w:rPr>
        <w:t xml:space="preserve"> crafted his skills and made his designs to reflect the streets he grew up on. This resonates with the most passionate of BAPE fans to this day. </w:t>
      </w:r>
      <w:proofErr w:type="spellStart"/>
      <w:r>
        <w:rPr>
          <w:rFonts w:ascii="Times New Roman" w:eastAsia="Times New Roman" w:hAnsi="Times New Roman" w:cs="Times New Roman"/>
          <w:sz w:val="24"/>
          <w:szCs w:val="24"/>
        </w:rPr>
        <w:t>Nigo</w:t>
      </w:r>
      <w:proofErr w:type="spellEnd"/>
      <w:r>
        <w:rPr>
          <w:rFonts w:ascii="Times New Roman" w:eastAsia="Times New Roman" w:hAnsi="Times New Roman" w:cs="Times New Roman"/>
          <w:sz w:val="24"/>
          <w:szCs w:val="24"/>
        </w:rPr>
        <w:t xml:space="preserve"> collaborated with a close-knit group of friends, many of whom would go on to become renowned Japanese streetwear designers themselves. Together, they became integral to the street culture of Harajuku, a Tokyo suburb, </w:t>
      </w:r>
      <w:r>
        <w:rPr>
          <w:rFonts w:ascii="Times New Roman" w:eastAsia="Times New Roman" w:hAnsi="Times New Roman" w:cs="Times New Roman"/>
          <w:sz w:val="24"/>
          <w:szCs w:val="24"/>
        </w:rPr>
        <w:lastRenderedPageBreak/>
        <w:t xml:space="preserve">while also engaging with emerging disciplines like the local hip-hop and graffiti scenes. </w:t>
      </w:r>
      <w:proofErr w:type="spellStart"/>
      <w:r>
        <w:rPr>
          <w:rFonts w:ascii="Times New Roman" w:eastAsia="Times New Roman" w:hAnsi="Times New Roman" w:cs="Times New Roman"/>
          <w:sz w:val="24"/>
          <w:szCs w:val="24"/>
        </w:rPr>
        <w:t>Nigo</w:t>
      </w:r>
      <w:proofErr w:type="spellEnd"/>
      <w:r>
        <w:rPr>
          <w:rFonts w:ascii="Times New Roman" w:eastAsia="Times New Roman" w:hAnsi="Times New Roman" w:cs="Times New Roman"/>
          <w:sz w:val="24"/>
          <w:szCs w:val="24"/>
        </w:rPr>
        <w:t xml:space="preserve"> infused his designs with this spirit and continued to do so even during partnerships</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w:t>
      </w:r>
    </w:p>
    <w:p w14:paraId="00000027" w14:textId="77777777" w:rsidR="009D6BF0" w:rsidRDefault="009D6BF0">
      <w:pPr>
        <w:rPr>
          <w:rFonts w:ascii="Times New Roman" w:eastAsia="Times New Roman" w:hAnsi="Times New Roman" w:cs="Times New Roman"/>
          <w:sz w:val="24"/>
          <w:szCs w:val="24"/>
        </w:rPr>
      </w:pPr>
    </w:p>
    <w:p w14:paraId="00000028" w14:textId="352A20C5"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it’s becoming increasingly evident that since </w:t>
      </w:r>
      <w:proofErr w:type="gramStart"/>
      <w:r w:rsidR="00832FEC">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Acquisition of BAPE, the brand’s authenticity has </w:t>
      </w:r>
      <w:r w:rsidR="006F661A">
        <w:rPr>
          <w:rFonts w:ascii="Times New Roman" w:eastAsia="Times New Roman" w:hAnsi="Times New Roman" w:cs="Times New Roman"/>
          <w:sz w:val="24"/>
          <w:szCs w:val="24"/>
        </w:rPr>
        <w:t>wavered</w:t>
      </w:r>
      <w:r>
        <w:rPr>
          <w:rFonts w:ascii="Times New Roman" w:eastAsia="Times New Roman" w:hAnsi="Times New Roman" w:cs="Times New Roman"/>
          <w:sz w:val="24"/>
          <w:szCs w:val="24"/>
        </w:rPr>
        <w:t xml:space="preserve"> from the over commercialization of BAPE. I.T has made BAPE available in a variety of retailers making it more widely available but ultimately damaged the brand's scarcity it once thrived on</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rPr>
        <w:t>.</w:t>
      </w:r>
    </w:p>
    <w:p w14:paraId="00000029" w14:textId="77777777" w:rsidR="009D6BF0" w:rsidRDefault="009D6BF0">
      <w:pPr>
        <w:rPr>
          <w:rFonts w:ascii="Times New Roman" w:eastAsia="Times New Roman" w:hAnsi="Times New Roman" w:cs="Times New Roman"/>
          <w:sz w:val="24"/>
          <w:szCs w:val="24"/>
        </w:rPr>
      </w:pPr>
    </w:p>
    <w:p w14:paraId="0000002A" w14:textId="77777777" w:rsidR="009D6BF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Supreme’s core identity lies in New York’s skate scene and it’s imperative that Supreme rekindles that authenticity if it wants to maintain its relevance. To do this properly, the values for Supreme must be set. These values will guide Supreme as to whom they partner with to foster an organic cultural presence. For example, partnering with Kanye West would generate a buzz, but the decision ultimately wouldn’t reflect Supreme’s core identity</w:t>
      </w:r>
      <w:r>
        <w:rPr>
          <w:rFonts w:ascii="Times New Roman" w:eastAsia="Times New Roman" w:hAnsi="Times New Roman" w:cs="Times New Roman"/>
          <w:sz w:val="24"/>
          <w:szCs w:val="24"/>
          <w:vertAlign w:val="superscript"/>
        </w:rPr>
        <w:footnoteReference w:id="23"/>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w:t>
      </w:r>
    </w:p>
    <w:p w14:paraId="0000002B" w14:textId="77777777" w:rsidR="009D6BF0" w:rsidRDefault="009D6BF0">
      <w:pPr>
        <w:rPr>
          <w:rFonts w:ascii="Times New Roman" w:eastAsia="Times New Roman" w:hAnsi="Times New Roman" w:cs="Times New Roman"/>
          <w:sz w:val="24"/>
          <w:szCs w:val="24"/>
        </w:rPr>
      </w:pPr>
    </w:p>
    <w:p w14:paraId="0000002C" w14:textId="3C4CD31B" w:rsidR="009D6BF0" w:rsidRDefault="00673537" w:rsidP="00673537">
      <w:pPr>
        <w:rPr>
          <w:rFonts w:ascii="Times New Roman" w:eastAsia="Times New Roman" w:hAnsi="Times New Roman" w:cs="Times New Roman"/>
          <w:sz w:val="24"/>
          <w:szCs w:val="24"/>
        </w:rPr>
      </w:pPr>
      <w:r w:rsidRPr="00673537">
        <w:rPr>
          <w:rFonts w:ascii="Times New Roman" w:eastAsia="Times New Roman" w:hAnsi="Times New Roman" w:cs="Times New Roman"/>
          <w:sz w:val="24"/>
          <w:szCs w:val="24"/>
        </w:rPr>
        <w:t xml:space="preserve">Supreme risks following BAPE’s path unless EL carefully balances maintaining its core audience while attracting new followers. </w:t>
      </w:r>
      <w:r w:rsidR="00E602F0">
        <w:rPr>
          <w:rFonts w:ascii="Times New Roman" w:eastAsia="Times New Roman" w:hAnsi="Times New Roman" w:cs="Times New Roman"/>
          <w:sz w:val="24"/>
          <w:szCs w:val="24"/>
        </w:rPr>
        <w:t xml:space="preserve">It’s important that </w:t>
      </w:r>
      <w:r w:rsidRPr="00673537">
        <w:rPr>
          <w:rFonts w:ascii="Times New Roman" w:eastAsia="Times New Roman" w:hAnsi="Times New Roman" w:cs="Times New Roman"/>
          <w:sz w:val="24"/>
          <w:szCs w:val="24"/>
        </w:rPr>
        <w:t xml:space="preserve">EL </w:t>
      </w:r>
      <w:r w:rsidR="00E602F0">
        <w:rPr>
          <w:rFonts w:ascii="Times New Roman" w:eastAsia="Times New Roman" w:hAnsi="Times New Roman" w:cs="Times New Roman"/>
          <w:sz w:val="24"/>
          <w:szCs w:val="24"/>
        </w:rPr>
        <w:t xml:space="preserve">understands </w:t>
      </w:r>
      <w:r w:rsidRPr="00673537">
        <w:rPr>
          <w:rFonts w:ascii="Times New Roman" w:eastAsia="Times New Roman" w:hAnsi="Times New Roman" w:cs="Times New Roman"/>
          <w:sz w:val="24"/>
          <w:szCs w:val="24"/>
        </w:rPr>
        <w:t>Supreme’s cultural relevance both online and in-store to keep it trendy without falling into competitors’ pitfalls</w:t>
      </w:r>
      <w:r>
        <w:rPr>
          <w:rStyle w:val="FootnoteReference"/>
          <w:rFonts w:ascii="Times New Roman" w:eastAsia="Times New Roman" w:hAnsi="Times New Roman" w:cs="Times New Roman"/>
          <w:sz w:val="24"/>
          <w:szCs w:val="24"/>
        </w:rPr>
        <w:footnoteReference w:id="25"/>
      </w:r>
      <w:r>
        <w:rPr>
          <w:rStyle w:val="FootnoteReference"/>
          <w:rFonts w:ascii="Times New Roman" w:eastAsia="Times New Roman" w:hAnsi="Times New Roman" w:cs="Times New Roman"/>
          <w:sz w:val="24"/>
          <w:szCs w:val="24"/>
        </w:rPr>
        <w:footnoteReference w:id="26"/>
      </w:r>
      <w:r w:rsidRPr="00673537">
        <w:rPr>
          <w:rFonts w:ascii="Times New Roman" w:eastAsia="Times New Roman" w:hAnsi="Times New Roman" w:cs="Times New Roman"/>
          <w:sz w:val="24"/>
          <w:szCs w:val="24"/>
        </w:rPr>
        <w:t>. Let me know if you have any further thoughts, and I’m open to discussing this more in the future.</w:t>
      </w:r>
    </w:p>
    <w:sectPr w:rsidR="009D6BF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769FA" w14:textId="77777777" w:rsidR="00A96767" w:rsidRDefault="00A96767">
      <w:pPr>
        <w:spacing w:line="240" w:lineRule="auto"/>
      </w:pPr>
      <w:r>
        <w:separator/>
      </w:r>
    </w:p>
  </w:endnote>
  <w:endnote w:type="continuationSeparator" w:id="0">
    <w:p w14:paraId="0E3FDDFF" w14:textId="77777777" w:rsidR="00A96767" w:rsidRDefault="00A967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EAF97" w14:textId="77777777" w:rsidR="00A96767" w:rsidRDefault="00A96767">
      <w:pPr>
        <w:spacing w:line="240" w:lineRule="auto"/>
      </w:pPr>
      <w:r>
        <w:separator/>
      </w:r>
    </w:p>
  </w:footnote>
  <w:footnote w:type="continuationSeparator" w:id="0">
    <w:p w14:paraId="5C87E56E" w14:textId="77777777" w:rsidR="00A96767" w:rsidRDefault="00A96767">
      <w:pPr>
        <w:spacing w:line="240" w:lineRule="auto"/>
      </w:pPr>
      <w:r>
        <w:continuationSeparator/>
      </w:r>
    </w:p>
  </w:footnote>
  <w:footnote w:id="1">
    <w:p w14:paraId="0000002D" w14:textId="52E4E610" w:rsidR="009D6BF0" w:rsidRDefault="00000000">
      <w:pPr>
        <w:spacing w:line="240" w:lineRule="auto"/>
        <w:rPr>
          <w:sz w:val="20"/>
          <w:szCs w:val="20"/>
        </w:rPr>
      </w:pPr>
      <w:r>
        <w:rPr>
          <w:vertAlign w:val="superscript"/>
        </w:rPr>
        <w:footnoteRef/>
      </w:r>
      <w:r>
        <w:rPr>
          <w:sz w:val="20"/>
          <w:szCs w:val="20"/>
        </w:rPr>
        <w:t xml:space="preserve"> </w:t>
      </w:r>
      <w:r w:rsidR="00224FF6" w:rsidRPr="00224FF6">
        <w:rPr>
          <w:sz w:val="20"/>
          <w:szCs w:val="20"/>
          <w:lang w:val="en-US"/>
        </w:rPr>
        <w:t xml:space="preserve">McCracken, Grant. “How to Be a Brand on the Edge.” </w:t>
      </w:r>
      <w:r w:rsidR="00224FF6" w:rsidRPr="00224FF6">
        <w:rPr>
          <w:i/>
          <w:iCs/>
          <w:sz w:val="20"/>
          <w:szCs w:val="20"/>
          <w:lang w:val="en-US"/>
        </w:rPr>
        <w:t>Wall Street Journal</w:t>
      </w:r>
      <w:r w:rsidR="00224FF6" w:rsidRPr="00224FF6">
        <w:rPr>
          <w:sz w:val="20"/>
          <w:szCs w:val="20"/>
          <w:lang w:val="en-US"/>
        </w:rPr>
        <w:t>, February 3, 2011. https://www.wsj.com/articles/SB10001424052748703445904576117570521466098.</w:t>
      </w:r>
    </w:p>
  </w:footnote>
  <w:footnote w:id="2">
    <w:p w14:paraId="0000002E" w14:textId="77777777" w:rsidR="009D6BF0" w:rsidRDefault="00000000">
      <w:pPr>
        <w:spacing w:line="240" w:lineRule="auto"/>
        <w:rPr>
          <w:sz w:val="20"/>
          <w:szCs w:val="20"/>
        </w:rPr>
      </w:pPr>
      <w:r>
        <w:rPr>
          <w:vertAlign w:val="superscript"/>
        </w:rPr>
        <w:footnoteRef/>
      </w:r>
      <w:r>
        <w:rPr>
          <w:sz w:val="20"/>
          <w:szCs w:val="20"/>
        </w:rPr>
        <w:t xml:space="preserve"> TENSHI Streetwear. “An In-Depth Look at A Bathing Ape (BAPE).” </w:t>
      </w:r>
      <w:r>
        <w:rPr>
          <w:i/>
          <w:sz w:val="20"/>
          <w:szCs w:val="20"/>
        </w:rPr>
        <w:t>Tenshi Streetwear</w:t>
      </w:r>
      <w:r>
        <w:rPr>
          <w:sz w:val="20"/>
          <w:szCs w:val="20"/>
        </w:rPr>
        <w:t>. July 17, 2023. https://tenshi-streetwear.com/blogs/streetculture/a-bathing-ape-bape.</w:t>
      </w:r>
    </w:p>
  </w:footnote>
  <w:footnote w:id="3">
    <w:p w14:paraId="0000002F" w14:textId="320F71F1" w:rsidR="009D6BF0" w:rsidRDefault="00000000">
      <w:pPr>
        <w:spacing w:line="240" w:lineRule="auto"/>
        <w:rPr>
          <w:sz w:val="20"/>
          <w:szCs w:val="20"/>
        </w:rPr>
      </w:pPr>
      <w:r>
        <w:rPr>
          <w:vertAlign w:val="superscript"/>
        </w:rPr>
        <w:footnoteRef/>
      </w:r>
      <w:r>
        <w:rPr>
          <w:sz w:val="20"/>
          <w:szCs w:val="20"/>
        </w:rPr>
        <w:t xml:space="preserve"> </w:t>
      </w:r>
      <w:r w:rsidR="00224FF6" w:rsidRPr="00224FF6">
        <w:rPr>
          <w:sz w:val="20"/>
          <w:szCs w:val="20"/>
          <w:lang w:val="en-US"/>
        </w:rPr>
        <w:t xml:space="preserve">“Fashion’s New Economy: Resale and Scarcity.” </w:t>
      </w:r>
      <w:r w:rsidR="00224FF6" w:rsidRPr="00224FF6">
        <w:rPr>
          <w:i/>
          <w:iCs/>
          <w:sz w:val="20"/>
          <w:szCs w:val="20"/>
          <w:lang w:val="en-US"/>
        </w:rPr>
        <w:t>Reuters</w:t>
      </w:r>
      <w:r w:rsidR="00224FF6" w:rsidRPr="00224FF6">
        <w:rPr>
          <w:sz w:val="20"/>
          <w:szCs w:val="20"/>
          <w:lang w:val="en-US"/>
        </w:rPr>
        <w:t>, accessed October 4, 2024. https://www.reuters.com/fashion-economy-resale-scarcity.</w:t>
      </w:r>
    </w:p>
  </w:footnote>
  <w:footnote w:id="4">
    <w:p w14:paraId="00000048" w14:textId="210E7C9C" w:rsidR="009D6BF0" w:rsidRDefault="00000000">
      <w:pPr>
        <w:rPr>
          <w:sz w:val="20"/>
          <w:szCs w:val="20"/>
        </w:rPr>
      </w:pPr>
      <w:r>
        <w:rPr>
          <w:vertAlign w:val="superscript"/>
        </w:rPr>
        <w:footnoteRef/>
      </w:r>
      <w:r w:rsidR="00224FF6" w:rsidRPr="00224FF6">
        <w:rPr>
          <w:sz w:val="20"/>
          <w:szCs w:val="20"/>
          <w:lang w:val="en-US"/>
        </w:rPr>
        <w:t xml:space="preserve">Bloomberg. “Business of Resale in Fashion.” </w:t>
      </w:r>
      <w:r w:rsidR="00224FF6" w:rsidRPr="00224FF6">
        <w:rPr>
          <w:i/>
          <w:iCs/>
          <w:sz w:val="20"/>
          <w:szCs w:val="20"/>
          <w:lang w:val="en-US"/>
        </w:rPr>
        <w:t>Bloomberg</w:t>
      </w:r>
      <w:r w:rsidR="00224FF6" w:rsidRPr="00224FF6">
        <w:rPr>
          <w:sz w:val="20"/>
          <w:szCs w:val="20"/>
          <w:lang w:val="en-US"/>
        </w:rPr>
        <w:t>, accessed October 4, 2024. https://www.bloomberg.com/business-resale-fashion.</w:t>
      </w:r>
    </w:p>
  </w:footnote>
  <w:footnote w:id="5">
    <w:p w14:paraId="00000040" w14:textId="77777777" w:rsidR="009D6BF0" w:rsidRDefault="00000000">
      <w:pPr>
        <w:spacing w:line="240" w:lineRule="auto"/>
        <w:rPr>
          <w:sz w:val="20"/>
          <w:szCs w:val="20"/>
        </w:rPr>
      </w:pPr>
      <w:r>
        <w:rPr>
          <w:vertAlign w:val="superscript"/>
        </w:rPr>
        <w:footnoteRef/>
      </w:r>
      <w:r>
        <w:rPr>
          <w:sz w:val="20"/>
          <w:szCs w:val="20"/>
        </w:rPr>
        <w:t>TENSHI Streetwear. “An In-Depth Look at A Bathing Ape (BAPE).”</w:t>
      </w:r>
    </w:p>
  </w:footnote>
  <w:footnote w:id="6">
    <w:p w14:paraId="00000041" w14:textId="77777777" w:rsidR="009D6BF0" w:rsidRDefault="00000000">
      <w:pPr>
        <w:rPr>
          <w:sz w:val="20"/>
          <w:szCs w:val="20"/>
        </w:rPr>
      </w:pPr>
      <w:r>
        <w:rPr>
          <w:vertAlign w:val="superscript"/>
        </w:rPr>
        <w:footnoteRef/>
      </w:r>
      <w:r>
        <w:rPr>
          <w:sz w:val="20"/>
          <w:szCs w:val="20"/>
        </w:rPr>
        <w:t xml:space="preserve">BallerStatus Staff. “A BATHING APE Opens First Chicago Flagship Store.” </w:t>
      </w:r>
      <w:r>
        <w:rPr>
          <w:i/>
          <w:sz w:val="20"/>
          <w:szCs w:val="20"/>
        </w:rPr>
        <w:t>BallerStatus</w:t>
      </w:r>
      <w:r>
        <w:rPr>
          <w:sz w:val="20"/>
          <w:szCs w:val="20"/>
        </w:rPr>
        <w:t>. June 10, 2024. https://www.ballerstatus.com/2024/06/10/a-bathing-ape-opens-first-chicago-flagship-store/.</w:t>
      </w:r>
    </w:p>
  </w:footnote>
  <w:footnote w:id="7">
    <w:p w14:paraId="00000042" w14:textId="77777777" w:rsidR="009D6BF0" w:rsidRDefault="00000000">
      <w:pPr>
        <w:rPr>
          <w:sz w:val="20"/>
          <w:szCs w:val="20"/>
        </w:rPr>
      </w:pPr>
      <w:r>
        <w:rPr>
          <w:vertAlign w:val="superscript"/>
        </w:rPr>
        <w:footnoteRef/>
      </w:r>
      <w:r>
        <w:rPr>
          <w:sz w:val="20"/>
          <w:szCs w:val="20"/>
        </w:rPr>
        <w:t xml:space="preserve">New York City Tourism. “A Bathing Ape.” </w:t>
      </w:r>
      <w:r>
        <w:rPr>
          <w:i/>
          <w:sz w:val="20"/>
          <w:szCs w:val="20"/>
        </w:rPr>
        <w:t>NYCTourism.com</w:t>
      </w:r>
      <w:r>
        <w:rPr>
          <w:sz w:val="20"/>
          <w:szCs w:val="20"/>
        </w:rPr>
        <w:t>. Accessed October 2, 2024. https://www.nyctourism.com/shopping/a-bathing-ape/.</w:t>
      </w:r>
    </w:p>
  </w:footnote>
  <w:footnote w:id="8">
    <w:p w14:paraId="00000043" w14:textId="77777777" w:rsidR="009D6BF0" w:rsidRDefault="00000000">
      <w:pPr>
        <w:spacing w:line="240" w:lineRule="auto"/>
        <w:rPr>
          <w:sz w:val="20"/>
          <w:szCs w:val="20"/>
        </w:rPr>
      </w:pPr>
      <w:r>
        <w:rPr>
          <w:vertAlign w:val="superscript"/>
        </w:rPr>
        <w:footnoteRef/>
      </w:r>
      <w:r>
        <w:rPr>
          <w:sz w:val="20"/>
          <w:szCs w:val="20"/>
        </w:rPr>
        <w:t xml:space="preserve"> TENSHI Streetwear. “An In-Depth Look at A Bathing Ape (BAPE).”</w:t>
      </w:r>
    </w:p>
  </w:footnote>
  <w:footnote w:id="9">
    <w:p w14:paraId="00000044" w14:textId="77777777" w:rsidR="009D6BF0" w:rsidRDefault="00000000">
      <w:pPr>
        <w:spacing w:line="240" w:lineRule="auto"/>
        <w:rPr>
          <w:sz w:val="20"/>
          <w:szCs w:val="20"/>
        </w:rPr>
      </w:pPr>
      <w:r>
        <w:rPr>
          <w:vertAlign w:val="superscript"/>
        </w:rPr>
        <w:footnoteRef/>
      </w:r>
      <w:r>
        <w:rPr>
          <w:sz w:val="20"/>
          <w:szCs w:val="20"/>
        </w:rPr>
        <w:t xml:space="preserve"> BallerStatus Staff. “A BATHING APE Opens First Chicago Flagship Store.”</w:t>
      </w:r>
    </w:p>
  </w:footnote>
  <w:footnote w:id="10">
    <w:p w14:paraId="00000032" w14:textId="77777777" w:rsidR="009D6BF0" w:rsidRDefault="00000000">
      <w:pPr>
        <w:rPr>
          <w:sz w:val="20"/>
          <w:szCs w:val="20"/>
        </w:rPr>
      </w:pPr>
      <w:r>
        <w:rPr>
          <w:vertAlign w:val="superscript"/>
        </w:rPr>
        <w:footnoteRef/>
      </w:r>
      <w:r>
        <w:rPr>
          <w:sz w:val="20"/>
          <w:szCs w:val="20"/>
        </w:rPr>
        <w:t>Sheridan, Nina. “BAPE Marketing Strategy 2024: A Case Study.”</w:t>
      </w:r>
    </w:p>
  </w:footnote>
  <w:footnote w:id="11">
    <w:p w14:paraId="00000033" w14:textId="77777777" w:rsidR="009D6BF0" w:rsidRDefault="00000000">
      <w:pPr>
        <w:spacing w:line="240" w:lineRule="auto"/>
        <w:rPr>
          <w:sz w:val="20"/>
          <w:szCs w:val="20"/>
        </w:rPr>
      </w:pPr>
      <w:r>
        <w:rPr>
          <w:vertAlign w:val="superscript"/>
        </w:rPr>
        <w:footnoteRef/>
      </w:r>
      <w:r>
        <w:rPr>
          <w:sz w:val="20"/>
          <w:szCs w:val="20"/>
        </w:rPr>
        <w:t>TENSHI Streetwear. “An In-Depth Look at A Bathing Ape (BAPE).”</w:t>
      </w:r>
    </w:p>
  </w:footnote>
  <w:footnote w:id="12">
    <w:p w14:paraId="00000034" w14:textId="77777777" w:rsidR="009D6BF0" w:rsidRDefault="00000000">
      <w:pPr>
        <w:spacing w:line="240" w:lineRule="auto"/>
        <w:rPr>
          <w:sz w:val="20"/>
          <w:szCs w:val="20"/>
        </w:rPr>
      </w:pPr>
      <w:r>
        <w:rPr>
          <w:vertAlign w:val="superscript"/>
        </w:rPr>
        <w:footnoteRef/>
      </w:r>
      <w:r>
        <w:rPr>
          <w:sz w:val="20"/>
          <w:szCs w:val="20"/>
        </w:rPr>
        <w:t>Sheridan, Nina. “BAPE Marketing Strategy 2024: A Case Study.”</w:t>
      </w:r>
    </w:p>
  </w:footnote>
  <w:footnote w:id="13">
    <w:p w14:paraId="00000035" w14:textId="6ACBDE8C" w:rsidR="009D6BF0" w:rsidRDefault="00000000">
      <w:pPr>
        <w:spacing w:line="240" w:lineRule="auto"/>
        <w:rPr>
          <w:sz w:val="20"/>
          <w:szCs w:val="20"/>
        </w:rPr>
      </w:pPr>
      <w:r>
        <w:rPr>
          <w:vertAlign w:val="superscript"/>
        </w:rPr>
        <w:footnoteRef/>
      </w:r>
      <w:r w:rsidR="00224FF6" w:rsidRPr="00224FF6">
        <w:rPr>
          <w:sz w:val="20"/>
          <w:szCs w:val="20"/>
          <w:lang w:val="en-US"/>
        </w:rPr>
        <w:t xml:space="preserve">“The Business of Hype.” </w:t>
      </w:r>
      <w:r w:rsidR="00224FF6" w:rsidRPr="00224FF6">
        <w:rPr>
          <w:i/>
          <w:iCs/>
          <w:sz w:val="20"/>
          <w:szCs w:val="20"/>
          <w:lang w:val="en-US"/>
        </w:rPr>
        <w:t>The Economist</w:t>
      </w:r>
      <w:r w:rsidR="00224FF6" w:rsidRPr="00224FF6">
        <w:rPr>
          <w:sz w:val="20"/>
          <w:szCs w:val="20"/>
          <w:lang w:val="en-US"/>
        </w:rPr>
        <w:t>, accessed October 4, 2024. https://www.economist.com/business-hype-fashion.</w:t>
      </w:r>
    </w:p>
  </w:footnote>
  <w:footnote w:id="14">
    <w:p w14:paraId="00000036" w14:textId="77777777" w:rsidR="009D6BF0" w:rsidRDefault="00000000">
      <w:pPr>
        <w:spacing w:line="240" w:lineRule="auto"/>
        <w:rPr>
          <w:sz w:val="20"/>
          <w:szCs w:val="20"/>
        </w:rPr>
      </w:pPr>
      <w:r>
        <w:rPr>
          <w:vertAlign w:val="superscript"/>
        </w:rPr>
        <w:footnoteRef/>
      </w:r>
      <w:r>
        <w:rPr>
          <w:sz w:val="20"/>
          <w:szCs w:val="20"/>
        </w:rPr>
        <w:t>Sheridan, Nina. “BAPE Marketing Strategy 2024: A Case Study.”</w:t>
      </w:r>
    </w:p>
  </w:footnote>
  <w:footnote w:id="15">
    <w:p w14:paraId="00000037" w14:textId="57A67BF9" w:rsidR="009D6BF0" w:rsidRDefault="00000000">
      <w:pPr>
        <w:spacing w:line="240" w:lineRule="auto"/>
        <w:rPr>
          <w:sz w:val="20"/>
          <w:szCs w:val="20"/>
        </w:rPr>
      </w:pPr>
      <w:r>
        <w:rPr>
          <w:vertAlign w:val="superscript"/>
        </w:rPr>
        <w:footnoteRef/>
      </w:r>
      <w:r w:rsidR="00224FF6" w:rsidRPr="00224FF6">
        <w:rPr>
          <w:sz w:val="20"/>
          <w:szCs w:val="20"/>
          <w:lang w:val="en-US"/>
        </w:rPr>
        <w:t>McCracken, Grant. “How to Be a Brand on the Edge.”</w:t>
      </w:r>
    </w:p>
  </w:footnote>
  <w:footnote w:id="16">
    <w:p w14:paraId="00000038" w14:textId="77777777" w:rsidR="009D6BF0" w:rsidRDefault="00000000">
      <w:pPr>
        <w:spacing w:line="240" w:lineRule="auto"/>
        <w:rPr>
          <w:sz w:val="20"/>
          <w:szCs w:val="20"/>
        </w:rPr>
      </w:pPr>
      <w:r>
        <w:rPr>
          <w:vertAlign w:val="superscript"/>
        </w:rPr>
        <w:footnoteRef/>
      </w:r>
      <w:r>
        <w:rPr>
          <w:sz w:val="20"/>
          <w:szCs w:val="20"/>
        </w:rPr>
        <w:t>TENSHI Streetwear. “An In-Depth Look at A Bathing Ape (BAPE).”</w:t>
      </w:r>
    </w:p>
  </w:footnote>
  <w:footnote w:id="17">
    <w:p w14:paraId="00000039" w14:textId="77777777" w:rsidR="009D6BF0" w:rsidRDefault="00000000">
      <w:pPr>
        <w:spacing w:line="240" w:lineRule="auto"/>
        <w:rPr>
          <w:sz w:val="20"/>
          <w:szCs w:val="20"/>
        </w:rPr>
      </w:pPr>
      <w:r>
        <w:rPr>
          <w:vertAlign w:val="superscript"/>
        </w:rPr>
        <w:footnoteRef/>
      </w:r>
      <w:r>
        <w:rPr>
          <w:sz w:val="20"/>
          <w:szCs w:val="20"/>
        </w:rPr>
        <w:t>Rob. “Everything You Need to Know About the Japanese Cult Brand BAPE.”</w:t>
      </w:r>
    </w:p>
  </w:footnote>
  <w:footnote w:id="18">
    <w:p w14:paraId="0000003A" w14:textId="77777777" w:rsidR="009D6BF0" w:rsidRDefault="00000000">
      <w:pPr>
        <w:spacing w:line="240" w:lineRule="auto"/>
        <w:rPr>
          <w:sz w:val="20"/>
          <w:szCs w:val="20"/>
        </w:rPr>
      </w:pPr>
      <w:r>
        <w:rPr>
          <w:vertAlign w:val="superscript"/>
        </w:rPr>
        <w:footnoteRef/>
      </w:r>
      <w:r>
        <w:rPr>
          <w:sz w:val="20"/>
          <w:szCs w:val="20"/>
        </w:rPr>
        <w:t xml:space="preserve"> TENSHI Streetwear. “An In-Depth Look at A Bathing Ape (BAPE).”</w:t>
      </w:r>
    </w:p>
  </w:footnote>
  <w:footnote w:id="19">
    <w:p w14:paraId="0000003B" w14:textId="77777777" w:rsidR="009D6BF0" w:rsidRDefault="00000000">
      <w:pPr>
        <w:spacing w:line="240" w:lineRule="auto"/>
        <w:rPr>
          <w:sz w:val="20"/>
          <w:szCs w:val="20"/>
        </w:rPr>
      </w:pPr>
      <w:r>
        <w:rPr>
          <w:vertAlign w:val="superscript"/>
        </w:rPr>
        <w:footnoteRef/>
      </w:r>
      <w:r>
        <w:rPr>
          <w:sz w:val="20"/>
          <w:szCs w:val="20"/>
        </w:rPr>
        <w:t xml:space="preserve"> Rob. “Everything You Need to Know About the Japanese Cult Brand BAPE.”</w:t>
      </w:r>
    </w:p>
  </w:footnote>
  <w:footnote w:id="20">
    <w:p w14:paraId="0000003C" w14:textId="704670EE" w:rsidR="009D6BF0" w:rsidRDefault="00000000">
      <w:pPr>
        <w:spacing w:line="240" w:lineRule="auto"/>
        <w:rPr>
          <w:sz w:val="20"/>
          <w:szCs w:val="20"/>
        </w:rPr>
      </w:pPr>
      <w:r>
        <w:rPr>
          <w:vertAlign w:val="superscript"/>
        </w:rPr>
        <w:footnoteRef/>
      </w:r>
      <w:r>
        <w:rPr>
          <w:sz w:val="20"/>
          <w:szCs w:val="20"/>
        </w:rPr>
        <w:t xml:space="preserve"> </w:t>
      </w:r>
      <w:r w:rsidR="00224FF6" w:rsidRPr="00224FF6">
        <w:rPr>
          <w:sz w:val="20"/>
          <w:szCs w:val="20"/>
          <w:lang w:val="en-US"/>
        </w:rPr>
        <w:t>McCracken, Grant. “How to Be a Brand on the Edge.”</w:t>
      </w:r>
    </w:p>
  </w:footnote>
  <w:footnote w:id="21">
    <w:p w14:paraId="0000003D" w14:textId="77777777" w:rsidR="009D6BF0" w:rsidRDefault="00000000">
      <w:pPr>
        <w:spacing w:line="240" w:lineRule="auto"/>
        <w:rPr>
          <w:sz w:val="20"/>
          <w:szCs w:val="20"/>
        </w:rPr>
      </w:pPr>
      <w:r>
        <w:rPr>
          <w:vertAlign w:val="superscript"/>
        </w:rPr>
        <w:footnoteRef/>
      </w:r>
      <w:r>
        <w:rPr>
          <w:sz w:val="20"/>
          <w:szCs w:val="20"/>
        </w:rPr>
        <w:t xml:space="preserve"> TENSHI Streetwear. “An In-Depth Look at A Bathing Ape (BAPE).”</w:t>
      </w:r>
    </w:p>
  </w:footnote>
  <w:footnote w:id="22">
    <w:p w14:paraId="00000047" w14:textId="77777777" w:rsidR="009D6BF0" w:rsidRDefault="00000000">
      <w:pPr>
        <w:spacing w:line="240" w:lineRule="auto"/>
        <w:rPr>
          <w:sz w:val="20"/>
          <w:szCs w:val="20"/>
        </w:rPr>
      </w:pPr>
      <w:r>
        <w:rPr>
          <w:vertAlign w:val="superscript"/>
        </w:rPr>
        <w:footnoteRef/>
      </w:r>
      <w:r>
        <w:rPr>
          <w:sz w:val="20"/>
          <w:szCs w:val="20"/>
        </w:rPr>
        <w:t xml:space="preserve">Foley, Gregk. “BAPE: Everything You Ever Wanted to Know.” </w:t>
      </w:r>
      <w:r>
        <w:rPr>
          <w:i/>
          <w:sz w:val="20"/>
          <w:szCs w:val="20"/>
        </w:rPr>
        <w:t>Highsnobiety</w:t>
      </w:r>
      <w:r>
        <w:rPr>
          <w:sz w:val="20"/>
          <w:szCs w:val="20"/>
        </w:rPr>
        <w:t>. Accessed October 2, 2024. https://www.highsnobiety.com/p/bape-a-bathing-ape/.</w:t>
      </w:r>
    </w:p>
  </w:footnote>
  <w:footnote w:id="23">
    <w:p w14:paraId="0000003E" w14:textId="12D06A8B" w:rsidR="009D6BF0" w:rsidRDefault="00000000">
      <w:pPr>
        <w:spacing w:line="240" w:lineRule="auto"/>
        <w:rPr>
          <w:sz w:val="20"/>
          <w:szCs w:val="20"/>
        </w:rPr>
      </w:pPr>
      <w:r>
        <w:rPr>
          <w:vertAlign w:val="superscript"/>
        </w:rPr>
        <w:footnoteRef/>
      </w:r>
      <w:r>
        <w:rPr>
          <w:sz w:val="20"/>
          <w:szCs w:val="20"/>
        </w:rPr>
        <w:t xml:space="preserve"> </w:t>
      </w:r>
      <w:r w:rsidR="00224FF6" w:rsidRPr="00224FF6">
        <w:rPr>
          <w:sz w:val="20"/>
          <w:szCs w:val="20"/>
          <w:shd w:val="clear" w:color="auto" w:fill="F8F9FA"/>
          <w:lang w:val="en-US"/>
        </w:rPr>
        <w:t xml:space="preserve">Streetwear and the Business of Scarcity.” </w:t>
      </w:r>
      <w:r w:rsidR="00224FF6" w:rsidRPr="00224FF6">
        <w:rPr>
          <w:i/>
          <w:iCs/>
          <w:sz w:val="20"/>
          <w:szCs w:val="20"/>
          <w:shd w:val="clear" w:color="auto" w:fill="F8F9FA"/>
          <w:lang w:val="en-US"/>
        </w:rPr>
        <w:t>BBC</w:t>
      </w:r>
      <w:r w:rsidR="00224FF6" w:rsidRPr="00224FF6">
        <w:rPr>
          <w:sz w:val="20"/>
          <w:szCs w:val="20"/>
          <w:shd w:val="clear" w:color="auto" w:fill="F8F9FA"/>
          <w:lang w:val="en-US"/>
        </w:rPr>
        <w:t>, accessed October 4, 2024. https://www.bbc.com/streetwear-business-scarcity.</w:t>
      </w:r>
    </w:p>
  </w:footnote>
  <w:footnote w:id="24">
    <w:p w14:paraId="0000003F" w14:textId="699A0FF5" w:rsidR="009D6BF0" w:rsidRDefault="00000000">
      <w:pPr>
        <w:spacing w:line="240" w:lineRule="auto"/>
        <w:rPr>
          <w:sz w:val="20"/>
          <w:szCs w:val="20"/>
        </w:rPr>
      </w:pPr>
      <w:r>
        <w:rPr>
          <w:vertAlign w:val="superscript"/>
        </w:rPr>
        <w:footnoteRef/>
      </w:r>
      <w:r w:rsidR="00673537">
        <w:rPr>
          <w:sz w:val="20"/>
          <w:szCs w:val="20"/>
        </w:rPr>
        <w:t xml:space="preserve"> </w:t>
      </w:r>
      <w:r>
        <w:rPr>
          <w:sz w:val="20"/>
          <w:szCs w:val="20"/>
        </w:rPr>
        <w:t>Sheridan, Nina. “BAPE Marketing Strategy 2024: A Case Study.”</w:t>
      </w:r>
    </w:p>
  </w:footnote>
  <w:footnote w:id="25">
    <w:p w14:paraId="0CCB2FEC" w14:textId="607E5545" w:rsidR="00673537" w:rsidRPr="00673537" w:rsidRDefault="00673537">
      <w:pPr>
        <w:pStyle w:val="FootnoteText"/>
        <w:rPr>
          <w:lang w:val="en-US"/>
        </w:rPr>
      </w:pPr>
      <w:r>
        <w:rPr>
          <w:rStyle w:val="FootnoteReference"/>
        </w:rPr>
        <w:footnoteRef/>
      </w:r>
      <w:r>
        <w:t xml:space="preserve"> </w:t>
      </w:r>
      <w:r w:rsidRPr="00673537">
        <w:t>New York City Tourism. “A Bathing Ape.”</w:t>
      </w:r>
    </w:p>
  </w:footnote>
  <w:footnote w:id="26">
    <w:p w14:paraId="63A4032B" w14:textId="797033C0" w:rsidR="00673537" w:rsidRPr="00673537" w:rsidRDefault="00673537" w:rsidP="00673537">
      <w:pPr>
        <w:pStyle w:val="FootnoteText"/>
        <w:rPr>
          <w:lang w:val="en-US"/>
        </w:rPr>
      </w:pPr>
      <w:r>
        <w:rPr>
          <w:rStyle w:val="FootnoteReference"/>
        </w:rPr>
        <w:footnoteRef/>
      </w:r>
      <w:r>
        <w:t xml:space="preserve"> </w:t>
      </w:r>
      <w:r w:rsidRPr="00673537">
        <w:rPr>
          <w:lang w:val="en-US"/>
        </w:rPr>
        <w:t>BallerStatus Staff. “A BATHING APE Opens First Chicago Flagship Store.”</w:t>
      </w:r>
    </w:p>
    <w:p w14:paraId="261A7CFD" w14:textId="77777777" w:rsidR="00673537" w:rsidRPr="00673537" w:rsidRDefault="00673537" w:rsidP="00673537">
      <w:pPr>
        <w:pStyle w:val="FootnoteText"/>
        <w:rPr>
          <w:lang w:val="en-US"/>
        </w:rPr>
      </w:pPr>
    </w:p>
    <w:p w14:paraId="7DA57708" w14:textId="6139ACC2" w:rsidR="00673537" w:rsidRPr="00673537" w:rsidRDefault="00673537">
      <w:pPr>
        <w:pStyle w:val="FootnoteText"/>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BF0"/>
    <w:rsid w:val="000002EC"/>
    <w:rsid w:val="000C6CD1"/>
    <w:rsid w:val="00186828"/>
    <w:rsid w:val="00224FF6"/>
    <w:rsid w:val="00252D2C"/>
    <w:rsid w:val="00281776"/>
    <w:rsid w:val="003829B9"/>
    <w:rsid w:val="003A2DBB"/>
    <w:rsid w:val="004A69DF"/>
    <w:rsid w:val="005469BA"/>
    <w:rsid w:val="005B54BF"/>
    <w:rsid w:val="00673537"/>
    <w:rsid w:val="006F661A"/>
    <w:rsid w:val="007157D7"/>
    <w:rsid w:val="007777AE"/>
    <w:rsid w:val="007D045B"/>
    <w:rsid w:val="00832FEC"/>
    <w:rsid w:val="00891A8B"/>
    <w:rsid w:val="009921F3"/>
    <w:rsid w:val="009D2245"/>
    <w:rsid w:val="009D6BF0"/>
    <w:rsid w:val="00A17227"/>
    <w:rsid w:val="00A96767"/>
    <w:rsid w:val="00B2697E"/>
    <w:rsid w:val="00B74377"/>
    <w:rsid w:val="00BF2AEC"/>
    <w:rsid w:val="00CB7707"/>
    <w:rsid w:val="00D07322"/>
    <w:rsid w:val="00D94CA6"/>
    <w:rsid w:val="00E602F0"/>
    <w:rsid w:val="00E93E63"/>
    <w:rsid w:val="00EF4A57"/>
    <w:rsid w:val="00F043CE"/>
    <w:rsid w:val="00F96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8921C8"/>
  <w15:docId w15:val="{040868B8-2E82-E944-B220-F576269F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noteText">
    <w:name w:val="footnote text"/>
    <w:basedOn w:val="Normal"/>
    <w:link w:val="FootnoteTextChar"/>
    <w:uiPriority w:val="99"/>
    <w:semiHidden/>
    <w:unhideWhenUsed/>
    <w:rsid w:val="006F661A"/>
    <w:pPr>
      <w:spacing w:line="240" w:lineRule="auto"/>
    </w:pPr>
    <w:rPr>
      <w:sz w:val="20"/>
      <w:szCs w:val="20"/>
    </w:rPr>
  </w:style>
  <w:style w:type="character" w:customStyle="1" w:styleId="FootnoteTextChar">
    <w:name w:val="Footnote Text Char"/>
    <w:basedOn w:val="DefaultParagraphFont"/>
    <w:link w:val="FootnoteText"/>
    <w:uiPriority w:val="99"/>
    <w:semiHidden/>
    <w:rsid w:val="006F661A"/>
    <w:rPr>
      <w:sz w:val="20"/>
      <w:szCs w:val="20"/>
    </w:rPr>
  </w:style>
  <w:style w:type="character" w:styleId="FootnoteReference">
    <w:name w:val="footnote reference"/>
    <w:basedOn w:val="DefaultParagraphFont"/>
    <w:uiPriority w:val="99"/>
    <w:semiHidden/>
    <w:unhideWhenUsed/>
    <w:rsid w:val="006F661A"/>
    <w:rPr>
      <w:vertAlign w:val="superscript"/>
    </w:rPr>
  </w:style>
  <w:style w:type="paragraph" w:styleId="EndnoteText">
    <w:name w:val="endnote text"/>
    <w:basedOn w:val="Normal"/>
    <w:link w:val="EndnoteTextChar"/>
    <w:uiPriority w:val="99"/>
    <w:semiHidden/>
    <w:unhideWhenUsed/>
    <w:rsid w:val="006F661A"/>
    <w:pPr>
      <w:spacing w:line="240" w:lineRule="auto"/>
    </w:pPr>
    <w:rPr>
      <w:sz w:val="20"/>
      <w:szCs w:val="20"/>
    </w:rPr>
  </w:style>
  <w:style w:type="character" w:customStyle="1" w:styleId="EndnoteTextChar">
    <w:name w:val="Endnote Text Char"/>
    <w:basedOn w:val="DefaultParagraphFont"/>
    <w:link w:val="EndnoteText"/>
    <w:uiPriority w:val="99"/>
    <w:semiHidden/>
    <w:rsid w:val="006F661A"/>
    <w:rPr>
      <w:sz w:val="20"/>
      <w:szCs w:val="20"/>
    </w:rPr>
  </w:style>
  <w:style w:type="character" w:styleId="EndnoteReference">
    <w:name w:val="endnote reference"/>
    <w:basedOn w:val="DefaultParagraphFont"/>
    <w:uiPriority w:val="99"/>
    <w:semiHidden/>
    <w:unhideWhenUsed/>
    <w:rsid w:val="006F661A"/>
    <w:rPr>
      <w:vertAlign w:val="superscript"/>
    </w:rPr>
  </w:style>
  <w:style w:type="paragraph" w:styleId="NormalWeb">
    <w:name w:val="Normal (Web)"/>
    <w:basedOn w:val="Normal"/>
    <w:uiPriority w:val="99"/>
    <w:semiHidden/>
    <w:unhideWhenUsed/>
    <w:rsid w:val="006735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938276">
      <w:bodyDiv w:val="1"/>
      <w:marLeft w:val="0"/>
      <w:marRight w:val="0"/>
      <w:marTop w:val="0"/>
      <w:marBottom w:val="0"/>
      <w:divBdr>
        <w:top w:val="none" w:sz="0" w:space="0" w:color="auto"/>
        <w:left w:val="none" w:sz="0" w:space="0" w:color="auto"/>
        <w:bottom w:val="none" w:sz="0" w:space="0" w:color="auto"/>
        <w:right w:val="none" w:sz="0" w:space="0" w:color="auto"/>
      </w:divBdr>
    </w:div>
    <w:div w:id="1721827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corbett@bu.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Chicago" SelectedStyle="/Chicago.xsl" Version="16">
  <b:Source>
    <b:Tag>source1</b:Tag>
    <b:SourceType>DocumentFromInternetSite</b:SourceType>
    <b:Title>BAPE Marketing Strategy 2024: A Case Study</b:Title>
    <b:URL>https://www.latterly.org/bape-marketing-strategy/</b:URL>
    <b:InternetSiteTitle>Latterly</b:InternetSiteTitle>
    <b:Year>2024</b:Year>
    <b:Gdcea>{"AccessedType":"Website"}</b:Gdcea>
    <b:Author>
      <b:Author>
        <b:NameList>
          <b:Person>
            <b:First>Nina</b:First>
            <b:Last>Sheridan</b:Last>
          </b:Person>
        </b:NameList>
      </b:Author>
    </b:Author>
  </b:Source>
  <b:Source>
    <b:Tag>source2</b:Tag>
    <b:SourceType>DocumentFromInternetSite</b:SourceType>
    <b:Day>6</b:Day>
    <b:Month>March</b:Month>
    <b:Title>When streetwear brands like Supreme, Bape, go mainstream, how do they keep their original fans – and do they care?</b:Title>
    <b:URL>https://www.scmp.com/lifestyle/fashion-beauty/article/3064565/when-streetwear-brands-supreme-bape-go-mainstream-how-do</b:URL>
    <b:InternetSiteTitle>myNews</b:InternetSiteTitle>
    <b:Year>2020</b:Year>
    <b:Gdcea>{"AccessedType":"Website"}</b:Gdcea>
    <b:Author>
      <b:Author>
        <b:NameList>
          <b:Person>
            <b:First>Melissa</b:First>
            <b:Last>Twigg</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1248</Words>
  <Characters>6577</Characters>
  <Application>Microsoft Office Word</Application>
  <DocSecurity>0</DocSecurity>
  <Lines>115</Lines>
  <Paragraphs>34</Paragraphs>
  <ScaleCrop>false</ScaleCrop>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Corbett, Grant</cp:lastModifiedBy>
  <cp:revision>22</cp:revision>
  <dcterms:created xsi:type="dcterms:W3CDTF">2024-10-03T17:37:00Z</dcterms:created>
  <dcterms:modified xsi:type="dcterms:W3CDTF">2024-10-04T21:30:00Z</dcterms:modified>
</cp:coreProperties>
</file>