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F9" w:rsidRDefault="00561DCD" w:rsidP="00561DCD">
      <w:pPr>
        <w:pStyle w:val="Ttulo1"/>
      </w:pPr>
      <w:r>
        <w:t>Base de Datos EDUTEC</w:t>
      </w:r>
    </w:p>
    <w:p w:rsidR="00561DCD" w:rsidRDefault="00561DCD" w:rsidP="00561DCD">
      <w:pPr>
        <w:pStyle w:val="Prrafodelista"/>
        <w:numPr>
          <w:ilvl w:val="0"/>
          <w:numId w:val="1"/>
        </w:numPr>
      </w:pPr>
      <w:r>
        <w:t>Desarrollar un procedimiento para generar un nuevo ciclo.</w:t>
      </w:r>
    </w:p>
    <w:p w:rsidR="00561DCD" w:rsidRDefault="00561DCD" w:rsidP="00561DCD">
      <w:pPr>
        <w:pStyle w:val="Prrafodelista"/>
        <w:numPr>
          <w:ilvl w:val="0"/>
          <w:numId w:val="1"/>
        </w:numPr>
      </w:pPr>
      <w:r>
        <w:t>Desarrollar un procedimiento para programar un nuevo curso.</w:t>
      </w:r>
    </w:p>
    <w:p w:rsidR="00561DCD" w:rsidRDefault="00561DCD" w:rsidP="00561DCD">
      <w:pPr>
        <w:pStyle w:val="Prrafodelista"/>
        <w:numPr>
          <w:ilvl w:val="0"/>
          <w:numId w:val="1"/>
        </w:numPr>
      </w:pPr>
      <w:r>
        <w:t>Desarrollar un procedimiento para registrar una matrícula.</w:t>
      </w:r>
    </w:p>
    <w:p w:rsidR="00561DCD" w:rsidRDefault="00561DCD" w:rsidP="00561DCD">
      <w:pPr>
        <w:pStyle w:val="Prrafodelista"/>
        <w:numPr>
          <w:ilvl w:val="0"/>
          <w:numId w:val="1"/>
        </w:numPr>
      </w:pPr>
      <w:r>
        <w:t>Desarrollar un procedimiento eliminar una matrícula.</w:t>
      </w:r>
    </w:p>
    <w:p w:rsidR="0079083B" w:rsidRPr="0079083B" w:rsidRDefault="0079083B" w:rsidP="0079083B">
      <w:pPr>
        <w:ind w:left="360"/>
      </w:pPr>
      <w:proofErr w:type="spellStart"/>
      <w:proofErr w:type="gramStart"/>
      <w:r>
        <w:t>fgfdgf</w:t>
      </w:r>
      <w:proofErr w:type="spellEnd"/>
      <w:proofErr w:type="gramEnd"/>
    </w:p>
    <w:p w:rsidR="00561DCD" w:rsidRDefault="00561DCD" w:rsidP="00561DCD">
      <w:pPr>
        <w:pStyle w:val="Prrafodelista"/>
        <w:numPr>
          <w:ilvl w:val="0"/>
          <w:numId w:val="1"/>
        </w:numPr>
      </w:pPr>
      <w:r>
        <w:t>Desarrollar un procedimiento que permita obtener la rentabilidad de cada curso programado de un determinado ciclo. Asumir que se tiene un gasto administrativo que representa el 5% del costo del curso por estudiante.</w:t>
      </w:r>
    </w:p>
    <w:tbl>
      <w:tblPr>
        <w:tblStyle w:val="Tablaconcuadrcula"/>
        <w:tblW w:w="8051" w:type="dxa"/>
        <w:tblInd w:w="567" w:type="dxa"/>
        <w:tblLook w:val="04A0" w:firstRow="1" w:lastRow="0" w:firstColumn="1" w:lastColumn="0" w:noHBand="0" w:noVBand="1"/>
      </w:tblPr>
      <w:tblGrid>
        <w:gridCol w:w="1110"/>
        <w:gridCol w:w="723"/>
        <w:gridCol w:w="1536"/>
        <w:gridCol w:w="992"/>
        <w:gridCol w:w="1134"/>
        <w:gridCol w:w="1417"/>
        <w:gridCol w:w="1139"/>
      </w:tblGrid>
      <w:tr w:rsidR="00543F89" w:rsidRPr="00543F89" w:rsidTr="00543F89">
        <w:tc>
          <w:tcPr>
            <w:tcW w:w="1110" w:type="dxa"/>
            <w:shd w:val="clear" w:color="auto" w:fill="4A442A" w:themeFill="background2" w:themeFillShade="40"/>
            <w:vAlign w:val="center"/>
          </w:tcPr>
          <w:p w:rsidR="00561DCD" w:rsidRPr="00543F89" w:rsidRDefault="00561DCD" w:rsidP="00543F8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543F89">
              <w:rPr>
                <w:color w:val="FFFFFF" w:themeColor="background1"/>
                <w:sz w:val="18"/>
                <w:szCs w:val="18"/>
              </w:rPr>
              <w:t>IdCursoProg</w:t>
            </w:r>
            <w:proofErr w:type="spellEnd"/>
          </w:p>
        </w:tc>
        <w:tc>
          <w:tcPr>
            <w:tcW w:w="723" w:type="dxa"/>
            <w:shd w:val="clear" w:color="auto" w:fill="4A442A" w:themeFill="background2" w:themeFillShade="40"/>
            <w:vAlign w:val="center"/>
          </w:tcPr>
          <w:p w:rsidR="00561DCD" w:rsidRPr="00543F89" w:rsidRDefault="00561DCD" w:rsidP="00543F8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>Código</w:t>
            </w:r>
            <w:r w:rsidR="00543F89">
              <w:rPr>
                <w:color w:val="FFFFFF" w:themeColor="background1"/>
                <w:sz w:val="18"/>
                <w:szCs w:val="18"/>
              </w:rPr>
              <w:br/>
            </w:r>
            <w:r w:rsidRPr="00543F89">
              <w:rPr>
                <w:color w:val="FFFFFF" w:themeColor="background1"/>
                <w:sz w:val="18"/>
                <w:szCs w:val="18"/>
              </w:rPr>
              <w:t>Curso</w:t>
            </w:r>
          </w:p>
        </w:tc>
        <w:tc>
          <w:tcPr>
            <w:tcW w:w="1536" w:type="dxa"/>
            <w:shd w:val="clear" w:color="auto" w:fill="4A442A" w:themeFill="background2" w:themeFillShade="40"/>
            <w:vAlign w:val="center"/>
          </w:tcPr>
          <w:p w:rsidR="00561DCD" w:rsidRPr="00543F89" w:rsidRDefault="00561DCD" w:rsidP="00543F8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>Nom</w:t>
            </w:r>
            <w:r w:rsidR="00543F89" w:rsidRPr="00543F89">
              <w:rPr>
                <w:color w:val="FFFFFF" w:themeColor="background1"/>
                <w:sz w:val="18"/>
                <w:szCs w:val="18"/>
              </w:rPr>
              <w:t>bre</w:t>
            </w:r>
            <w:r w:rsidR="00543F89">
              <w:rPr>
                <w:color w:val="FFFFFF" w:themeColor="background1"/>
                <w:sz w:val="18"/>
                <w:szCs w:val="18"/>
              </w:rPr>
              <w:br/>
            </w:r>
            <w:r w:rsidRPr="00543F89">
              <w:rPr>
                <w:color w:val="FFFFFF" w:themeColor="background1"/>
                <w:sz w:val="18"/>
                <w:szCs w:val="18"/>
              </w:rPr>
              <w:t>Curso</w:t>
            </w:r>
          </w:p>
        </w:tc>
        <w:tc>
          <w:tcPr>
            <w:tcW w:w="992" w:type="dxa"/>
            <w:shd w:val="clear" w:color="auto" w:fill="4A442A" w:themeFill="background2" w:themeFillShade="40"/>
            <w:vAlign w:val="center"/>
          </w:tcPr>
          <w:p w:rsidR="00561DCD" w:rsidRPr="00543F89" w:rsidRDefault="00561DCD" w:rsidP="00543F8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>Ingresos</w:t>
            </w:r>
          </w:p>
        </w:tc>
        <w:tc>
          <w:tcPr>
            <w:tcW w:w="1134" w:type="dxa"/>
            <w:shd w:val="clear" w:color="auto" w:fill="4A442A" w:themeFill="background2" w:themeFillShade="40"/>
            <w:vAlign w:val="center"/>
          </w:tcPr>
          <w:p w:rsidR="00561DCD" w:rsidRPr="00543F89" w:rsidRDefault="00561DCD" w:rsidP="00543F8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 xml:space="preserve">Pago </w:t>
            </w:r>
            <w:r w:rsidR="00543F89">
              <w:rPr>
                <w:color w:val="FFFFFF" w:themeColor="background1"/>
                <w:sz w:val="18"/>
                <w:szCs w:val="18"/>
              </w:rPr>
              <w:br/>
            </w:r>
            <w:r w:rsidRPr="00543F89">
              <w:rPr>
                <w:color w:val="FFFFFF" w:themeColor="background1"/>
                <w:sz w:val="18"/>
                <w:szCs w:val="18"/>
              </w:rPr>
              <w:t>Profesor</w:t>
            </w:r>
          </w:p>
        </w:tc>
        <w:tc>
          <w:tcPr>
            <w:tcW w:w="1417" w:type="dxa"/>
            <w:shd w:val="clear" w:color="auto" w:fill="4A442A" w:themeFill="background2" w:themeFillShade="40"/>
            <w:vAlign w:val="center"/>
          </w:tcPr>
          <w:p w:rsidR="00561DCD" w:rsidRPr="00543F89" w:rsidRDefault="00561DCD" w:rsidP="00543F8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>Gastos</w:t>
            </w:r>
            <w:r w:rsidR="00543F89">
              <w:rPr>
                <w:color w:val="FFFFFF" w:themeColor="background1"/>
                <w:sz w:val="18"/>
                <w:szCs w:val="18"/>
              </w:rPr>
              <w:br/>
            </w:r>
            <w:r w:rsidRPr="00543F89">
              <w:rPr>
                <w:color w:val="FFFFFF" w:themeColor="background1"/>
                <w:sz w:val="18"/>
                <w:szCs w:val="18"/>
              </w:rPr>
              <w:t>Administrativos</w:t>
            </w:r>
          </w:p>
        </w:tc>
        <w:tc>
          <w:tcPr>
            <w:tcW w:w="1139" w:type="dxa"/>
            <w:shd w:val="clear" w:color="auto" w:fill="4A442A" w:themeFill="background2" w:themeFillShade="40"/>
            <w:vAlign w:val="center"/>
          </w:tcPr>
          <w:p w:rsidR="00561DCD" w:rsidRPr="00543F89" w:rsidRDefault="00561DCD" w:rsidP="00543F8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>Rentabilidad</w:t>
            </w:r>
          </w:p>
        </w:tc>
      </w:tr>
      <w:tr w:rsidR="00543F89" w:rsidRPr="00543F89" w:rsidTr="00543F89">
        <w:tc>
          <w:tcPr>
            <w:tcW w:w="1110" w:type="dxa"/>
            <w:vAlign w:val="center"/>
          </w:tcPr>
          <w:p w:rsidR="00561DCD" w:rsidRPr="00543F89" w:rsidRDefault="00561DCD" w:rsidP="00543F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3" w:type="dxa"/>
            <w:vAlign w:val="center"/>
          </w:tcPr>
          <w:p w:rsidR="00561DCD" w:rsidRPr="00543F89" w:rsidRDefault="00561DCD" w:rsidP="00543F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:rsidR="00561DCD" w:rsidRPr="00543F89" w:rsidRDefault="00561DCD" w:rsidP="00543F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61DCD" w:rsidRPr="00543F89" w:rsidRDefault="00561DCD" w:rsidP="00543F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61DCD" w:rsidRPr="00543F89" w:rsidRDefault="00561DCD" w:rsidP="00543F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61DCD" w:rsidRPr="00543F89" w:rsidRDefault="00561DCD" w:rsidP="00543F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:rsidR="00561DCD" w:rsidRPr="00543F89" w:rsidRDefault="00561DCD" w:rsidP="00543F89">
            <w:pPr>
              <w:jc w:val="center"/>
              <w:rPr>
                <w:sz w:val="18"/>
                <w:szCs w:val="18"/>
              </w:rPr>
            </w:pPr>
          </w:p>
        </w:tc>
      </w:tr>
    </w:tbl>
    <w:p w:rsidR="00561DCD" w:rsidRDefault="00561DCD" w:rsidP="00561DCD">
      <w:pPr>
        <w:pStyle w:val="Prrafodelista"/>
        <w:numPr>
          <w:ilvl w:val="0"/>
          <w:numId w:val="1"/>
        </w:numPr>
      </w:pPr>
      <w:r>
        <w:t>Desarrollar un procedimiento que permita consultar el rendimiento académico de cada curso programado.</w:t>
      </w:r>
    </w:p>
    <w:tbl>
      <w:tblPr>
        <w:tblStyle w:val="Tablaconcuadrcula"/>
        <w:tblW w:w="8051" w:type="dxa"/>
        <w:tblInd w:w="567" w:type="dxa"/>
        <w:tblLook w:val="04A0" w:firstRow="1" w:lastRow="0" w:firstColumn="1" w:lastColumn="0" w:noHBand="0" w:noVBand="1"/>
      </w:tblPr>
      <w:tblGrid>
        <w:gridCol w:w="1110"/>
        <w:gridCol w:w="723"/>
        <w:gridCol w:w="1304"/>
        <w:gridCol w:w="1182"/>
        <w:gridCol w:w="1179"/>
        <w:gridCol w:w="1287"/>
        <w:gridCol w:w="1266"/>
      </w:tblGrid>
      <w:tr w:rsidR="00543F89" w:rsidRPr="00543F89" w:rsidTr="003000AD">
        <w:tc>
          <w:tcPr>
            <w:tcW w:w="1110" w:type="dxa"/>
            <w:shd w:val="clear" w:color="auto" w:fill="4A442A" w:themeFill="background2" w:themeFillShade="40"/>
            <w:vAlign w:val="center"/>
          </w:tcPr>
          <w:p w:rsidR="00543F89" w:rsidRPr="00543F89" w:rsidRDefault="00543F89" w:rsidP="003000A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543F89">
              <w:rPr>
                <w:color w:val="FFFFFF" w:themeColor="background1"/>
                <w:sz w:val="18"/>
                <w:szCs w:val="18"/>
              </w:rPr>
              <w:t>IdCursoProg</w:t>
            </w:r>
            <w:proofErr w:type="spellEnd"/>
          </w:p>
        </w:tc>
        <w:tc>
          <w:tcPr>
            <w:tcW w:w="723" w:type="dxa"/>
            <w:shd w:val="clear" w:color="auto" w:fill="4A442A" w:themeFill="background2" w:themeFillShade="40"/>
            <w:vAlign w:val="center"/>
          </w:tcPr>
          <w:p w:rsidR="00543F89" w:rsidRPr="00543F89" w:rsidRDefault="00543F89" w:rsidP="003000A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>Código</w:t>
            </w:r>
            <w:r>
              <w:rPr>
                <w:color w:val="FFFFFF" w:themeColor="background1"/>
                <w:sz w:val="18"/>
                <w:szCs w:val="18"/>
              </w:rPr>
              <w:br/>
            </w:r>
            <w:r w:rsidRPr="00543F89">
              <w:rPr>
                <w:color w:val="FFFFFF" w:themeColor="background1"/>
                <w:sz w:val="18"/>
                <w:szCs w:val="18"/>
              </w:rPr>
              <w:t>Curso</w:t>
            </w:r>
          </w:p>
        </w:tc>
        <w:tc>
          <w:tcPr>
            <w:tcW w:w="1536" w:type="dxa"/>
            <w:shd w:val="clear" w:color="auto" w:fill="4A442A" w:themeFill="background2" w:themeFillShade="40"/>
            <w:vAlign w:val="center"/>
          </w:tcPr>
          <w:p w:rsidR="00543F89" w:rsidRPr="00543F89" w:rsidRDefault="00543F89" w:rsidP="003000A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>Nombre</w:t>
            </w:r>
            <w:r>
              <w:rPr>
                <w:color w:val="FFFFFF" w:themeColor="background1"/>
                <w:sz w:val="18"/>
                <w:szCs w:val="18"/>
              </w:rPr>
              <w:br/>
            </w:r>
            <w:r w:rsidRPr="00543F89">
              <w:rPr>
                <w:color w:val="FFFFFF" w:themeColor="background1"/>
                <w:sz w:val="18"/>
                <w:szCs w:val="18"/>
              </w:rPr>
              <w:t>Curso</w:t>
            </w:r>
          </w:p>
        </w:tc>
        <w:tc>
          <w:tcPr>
            <w:tcW w:w="992" w:type="dxa"/>
            <w:shd w:val="clear" w:color="auto" w:fill="4A442A" w:themeFill="background2" w:themeFillShade="40"/>
            <w:vAlign w:val="center"/>
          </w:tcPr>
          <w:p w:rsidR="00543F89" w:rsidRPr="00543F89" w:rsidRDefault="00543F89" w:rsidP="003000A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Vacantes</w:t>
            </w:r>
            <w:r>
              <w:rPr>
                <w:color w:val="FFFFFF" w:themeColor="background1"/>
                <w:sz w:val="18"/>
                <w:szCs w:val="18"/>
              </w:rPr>
              <w:br/>
              <w:t>Programadas</w:t>
            </w:r>
          </w:p>
        </w:tc>
        <w:tc>
          <w:tcPr>
            <w:tcW w:w="1134" w:type="dxa"/>
            <w:shd w:val="clear" w:color="auto" w:fill="4A442A" w:themeFill="background2" w:themeFillShade="40"/>
            <w:vAlign w:val="center"/>
          </w:tcPr>
          <w:p w:rsidR="00543F89" w:rsidRPr="00543F89" w:rsidRDefault="00543F89" w:rsidP="003000A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Matriculados</w:t>
            </w:r>
          </w:p>
        </w:tc>
        <w:tc>
          <w:tcPr>
            <w:tcW w:w="1417" w:type="dxa"/>
            <w:shd w:val="clear" w:color="auto" w:fill="4A442A" w:themeFill="background2" w:themeFillShade="40"/>
            <w:vAlign w:val="center"/>
          </w:tcPr>
          <w:p w:rsidR="00543F89" w:rsidRPr="00543F89" w:rsidRDefault="00543F89" w:rsidP="003000A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Aprobados</w:t>
            </w:r>
          </w:p>
        </w:tc>
        <w:tc>
          <w:tcPr>
            <w:tcW w:w="1139" w:type="dxa"/>
            <w:shd w:val="clear" w:color="auto" w:fill="4A442A" w:themeFill="background2" w:themeFillShade="40"/>
            <w:vAlign w:val="center"/>
          </w:tcPr>
          <w:p w:rsidR="00543F89" w:rsidRPr="00543F89" w:rsidRDefault="00543F89" w:rsidP="003000A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Desaprobados</w:t>
            </w:r>
          </w:p>
        </w:tc>
      </w:tr>
      <w:tr w:rsidR="00543F89" w:rsidRPr="00543F89" w:rsidTr="003000AD">
        <w:tc>
          <w:tcPr>
            <w:tcW w:w="1110" w:type="dxa"/>
            <w:vAlign w:val="center"/>
          </w:tcPr>
          <w:p w:rsidR="00543F89" w:rsidRPr="00543F89" w:rsidRDefault="00543F89" w:rsidP="003000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3" w:type="dxa"/>
            <w:vAlign w:val="center"/>
          </w:tcPr>
          <w:p w:rsidR="00543F89" w:rsidRPr="00543F89" w:rsidRDefault="00543F89" w:rsidP="003000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:rsidR="00543F89" w:rsidRPr="00543F89" w:rsidRDefault="00543F89" w:rsidP="003000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43F89" w:rsidRPr="00543F89" w:rsidRDefault="00543F89" w:rsidP="003000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43F89" w:rsidRPr="00543F89" w:rsidRDefault="00543F89" w:rsidP="003000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43F89" w:rsidRPr="00543F89" w:rsidRDefault="00543F89" w:rsidP="003000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:rsidR="00543F89" w:rsidRPr="00543F89" w:rsidRDefault="00543F89" w:rsidP="003000AD">
            <w:pPr>
              <w:jc w:val="center"/>
              <w:rPr>
                <w:sz w:val="18"/>
                <w:szCs w:val="18"/>
              </w:rPr>
            </w:pPr>
          </w:p>
        </w:tc>
      </w:tr>
    </w:tbl>
    <w:p w:rsidR="00543F89" w:rsidRDefault="00543F89" w:rsidP="00543F89">
      <w:pPr>
        <w:pStyle w:val="Ttulo1"/>
      </w:pPr>
      <w:r>
        <w:t>Base de Datos EDUCA</w:t>
      </w:r>
    </w:p>
    <w:p w:rsidR="00543F89" w:rsidRDefault="00D66BCF" w:rsidP="00D66BCF">
      <w:pPr>
        <w:pStyle w:val="Prrafodelista"/>
        <w:numPr>
          <w:ilvl w:val="0"/>
          <w:numId w:val="1"/>
        </w:numPr>
      </w:pPr>
      <w:r>
        <w:t>Desarrollar un procedimiento para consultar la rentabilidad de cada curso.</w:t>
      </w:r>
      <w:r w:rsidR="0079083B">
        <w:t xml:space="preserve"> Asuma que cada curso tiene una duración de 24 horas. El procedimiento debe recibir como parámetro el pago por hora al profesor.</w:t>
      </w:r>
    </w:p>
    <w:tbl>
      <w:tblPr>
        <w:tblStyle w:val="Tablaconcuadrcula"/>
        <w:tblW w:w="823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899"/>
        <w:gridCol w:w="1903"/>
        <w:gridCol w:w="1275"/>
        <w:gridCol w:w="1134"/>
        <w:gridCol w:w="867"/>
        <w:gridCol w:w="1015"/>
        <w:gridCol w:w="1139"/>
      </w:tblGrid>
      <w:tr w:rsidR="0079083B" w:rsidRPr="00543F89" w:rsidTr="0079083B">
        <w:tc>
          <w:tcPr>
            <w:tcW w:w="899" w:type="dxa"/>
            <w:shd w:val="clear" w:color="auto" w:fill="4A442A" w:themeFill="background2" w:themeFillShade="40"/>
            <w:vAlign w:val="center"/>
          </w:tcPr>
          <w:p w:rsidR="0079083B" w:rsidRPr="00543F89" w:rsidRDefault="0079083B" w:rsidP="00C83BE4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CUR_ID</w:t>
            </w:r>
          </w:p>
        </w:tc>
        <w:tc>
          <w:tcPr>
            <w:tcW w:w="1903" w:type="dxa"/>
            <w:shd w:val="clear" w:color="auto" w:fill="4A442A" w:themeFill="background2" w:themeFillShade="40"/>
            <w:vAlign w:val="center"/>
          </w:tcPr>
          <w:p w:rsidR="0079083B" w:rsidRPr="00543F89" w:rsidRDefault="0079083B" w:rsidP="00C83BE4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CUR_NOMBRE</w:t>
            </w:r>
          </w:p>
        </w:tc>
        <w:tc>
          <w:tcPr>
            <w:tcW w:w="1275" w:type="dxa"/>
            <w:shd w:val="clear" w:color="auto" w:fill="4A442A" w:themeFill="background2" w:themeFillShade="40"/>
            <w:vAlign w:val="center"/>
          </w:tcPr>
          <w:p w:rsidR="0079083B" w:rsidRPr="00543F89" w:rsidRDefault="0079083B" w:rsidP="00C83BE4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>Ingresos</w:t>
            </w:r>
            <w:r>
              <w:rPr>
                <w:color w:val="FFFFFF" w:themeColor="background1"/>
                <w:sz w:val="18"/>
                <w:szCs w:val="18"/>
              </w:rPr>
              <w:br/>
              <w:t>Programados</w:t>
            </w:r>
          </w:p>
        </w:tc>
        <w:tc>
          <w:tcPr>
            <w:tcW w:w="1134" w:type="dxa"/>
            <w:shd w:val="clear" w:color="auto" w:fill="4A442A" w:themeFill="background2" w:themeFillShade="40"/>
            <w:vAlign w:val="center"/>
          </w:tcPr>
          <w:p w:rsidR="0079083B" w:rsidRPr="00543F89" w:rsidRDefault="0079083B" w:rsidP="00C83BE4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Ingresos</w:t>
            </w:r>
            <w:r>
              <w:rPr>
                <w:color w:val="FFFFFF" w:themeColor="background1"/>
                <w:sz w:val="18"/>
                <w:szCs w:val="18"/>
              </w:rPr>
              <w:br/>
              <w:t>Proyectados</w:t>
            </w:r>
          </w:p>
        </w:tc>
        <w:tc>
          <w:tcPr>
            <w:tcW w:w="867" w:type="dxa"/>
            <w:shd w:val="clear" w:color="auto" w:fill="4A442A" w:themeFill="background2" w:themeFillShade="40"/>
            <w:vAlign w:val="center"/>
          </w:tcPr>
          <w:p w:rsidR="0079083B" w:rsidRPr="00543F89" w:rsidRDefault="0079083B" w:rsidP="00C83BE4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Ingresos</w:t>
            </w:r>
            <w:r>
              <w:rPr>
                <w:color w:val="FFFFFF" w:themeColor="background1"/>
                <w:sz w:val="18"/>
                <w:szCs w:val="18"/>
              </w:rPr>
              <w:br/>
              <w:t>Reales</w:t>
            </w:r>
          </w:p>
        </w:tc>
        <w:tc>
          <w:tcPr>
            <w:tcW w:w="1015" w:type="dxa"/>
            <w:shd w:val="clear" w:color="auto" w:fill="4A442A" w:themeFill="background2" w:themeFillShade="40"/>
            <w:vAlign w:val="center"/>
          </w:tcPr>
          <w:p w:rsidR="0079083B" w:rsidRPr="00543F89" w:rsidRDefault="0079083B" w:rsidP="00C83BE4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Pago</w:t>
            </w:r>
            <w:r>
              <w:rPr>
                <w:color w:val="FFFFFF" w:themeColor="background1"/>
                <w:sz w:val="18"/>
                <w:szCs w:val="18"/>
              </w:rPr>
              <w:br/>
              <w:t>Profesor</w:t>
            </w:r>
          </w:p>
        </w:tc>
        <w:tc>
          <w:tcPr>
            <w:tcW w:w="1139" w:type="dxa"/>
            <w:shd w:val="clear" w:color="auto" w:fill="4A442A" w:themeFill="background2" w:themeFillShade="40"/>
            <w:vAlign w:val="center"/>
          </w:tcPr>
          <w:p w:rsidR="0079083B" w:rsidRDefault="0079083B" w:rsidP="00C83BE4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Rentabilidad</w:t>
            </w:r>
          </w:p>
        </w:tc>
      </w:tr>
      <w:tr w:rsidR="0079083B" w:rsidRPr="00543F89" w:rsidTr="0079083B">
        <w:tc>
          <w:tcPr>
            <w:tcW w:w="899" w:type="dxa"/>
            <w:vAlign w:val="center"/>
          </w:tcPr>
          <w:p w:rsidR="0079083B" w:rsidRPr="00543F89" w:rsidRDefault="0079083B" w:rsidP="00C83B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3" w:type="dxa"/>
            <w:vAlign w:val="center"/>
          </w:tcPr>
          <w:p w:rsidR="0079083B" w:rsidRPr="00543F89" w:rsidRDefault="0079083B" w:rsidP="00C83B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9083B" w:rsidRPr="00543F89" w:rsidRDefault="0079083B" w:rsidP="00C83B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9083B" w:rsidRPr="00543F89" w:rsidRDefault="0079083B" w:rsidP="00C83B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 w:rsidR="0079083B" w:rsidRPr="00543F89" w:rsidRDefault="0079083B" w:rsidP="00C83B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5" w:type="dxa"/>
            <w:vAlign w:val="center"/>
          </w:tcPr>
          <w:p w:rsidR="0079083B" w:rsidRPr="00543F89" w:rsidRDefault="0079083B" w:rsidP="00C83B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:rsidR="0079083B" w:rsidRPr="00543F89" w:rsidRDefault="0079083B" w:rsidP="00C83BE4">
            <w:pPr>
              <w:jc w:val="center"/>
              <w:rPr>
                <w:sz w:val="18"/>
                <w:szCs w:val="18"/>
              </w:rPr>
            </w:pPr>
          </w:p>
        </w:tc>
      </w:tr>
    </w:tbl>
    <w:p w:rsidR="00D66BCF" w:rsidRDefault="0079083B" w:rsidP="0079083B">
      <w:pPr>
        <w:ind w:left="360"/>
      </w:pPr>
      <w:r>
        <w:t>Los ingresos programados están en función a las vacantes programadas.</w:t>
      </w:r>
    </w:p>
    <w:p w:rsidR="0079083B" w:rsidRDefault="0079083B" w:rsidP="0079083B">
      <w:pPr>
        <w:ind w:left="360"/>
      </w:pPr>
      <w:r>
        <w:t>Los ingresos proyectados están en función a las matrículas y al precio en la tabla matricula.</w:t>
      </w:r>
    </w:p>
    <w:p w:rsidR="0079083B" w:rsidRDefault="0079083B" w:rsidP="0079083B">
      <w:pPr>
        <w:ind w:left="360"/>
      </w:pPr>
      <w:r>
        <w:t>Los ingresos reales están en función a los pagos realizados, está en la tabla pagos.</w:t>
      </w:r>
    </w:p>
    <w:p w:rsidR="0079083B" w:rsidRDefault="008153EA" w:rsidP="008153EA">
      <w:pPr>
        <w:pStyle w:val="Prrafodelista"/>
        <w:numPr>
          <w:ilvl w:val="0"/>
          <w:numId w:val="1"/>
        </w:numPr>
      </w:pPr>
      <w:r>
        <w:t>Desarrollar un procedimiento para registrar el pago de una cuota, las condiciones son:</w:t>
      </w:r>
    </w:p>
    <w:p w:rsidR="0079083B" w:rsidRDefault="008153EA" w:rsidP="008153EA">
      <w:pPr>
        <w:pStyle w:val="Prrafodelista"/>
        <w:numPr>
          <w:ilvl w:val="0"/>
          <w:numId w:val="2"/>
        </w:numPr>
      </w:pPr>
      <w:r>
        <w:t>Si el pago es en una cuota, el importe a pagar debe ser la totalizada del precio del curso.</w:t>
      </w:r>
    </w:p>
    <w:p w:rsidR="008153EA" w:rsidRDefault="008153EA" w:rsidP="008153EA">
      <w:pPr>
        <w:pStyle w:val="Prrafodelista"/>
        <w:numPr>
          <w:ilvl w:val="0"/>
          <w:numId w:val="2"/>
        </w:numPr>
      </w:pPr>
      <w:r>
        <w:t>Si el pago es la última cuota, el importe a pagar debe ser el saldo total.</w:t>
      </w:r>
    </w:p>
    <w:p w:rsidR="008153EA" w:rsidRDefault="008153EA" w:rsidP="008153EA">
      <w:pPr>
        <w:pStyle w:val="Prrafodelista"/>
        <w:numPr>
          <w:ilvl w:val="0"/>
          <w:numId w:val="2"/>
        </w:numPr>
      </w:pPr>
      <w:r>
        <w:t>La suma de todos los pagos no debe ser mayor al precio del curso.</w:t>
      </w:r>
    </w:p>
    <w:p w:rsidR="008153EA" w:rsidRDefault="008153EA" w:rsidP="008153EA">
      <w:pPr>
        <w:pStyle w:val="Prrafodelista"/>
        <w:numPr>
          <w:ilvl w:val="0"/>
          <w:numId w:val="2"/>
        </w:numPr>
      </w:pPr>
      <w:r>
        <w:t>No se debe permitir pagar más cuotas de las registradas en la tabla matricula.</w:t>
      </w:r>
    </w:p>
    <w:p w:rsidR="008153EA" w:rsidRPr="00DD1400" w:rsidRDefault="00DD1400" w:rsidP="00DD1400">
      <w:pPr>
        <w:pStyle w:val="Prrafodelista"/>
        <w:numPr>
          <w:ilvl w:val="0"/>
          <w:numId w:val="1"/>
        </w:numPr>
      </w:pPr>
      <w:r>
        <w:lastRenderedPageBreak/>
        <w:t>Desarrollar un procedimiento para registrar una matricula.</w:t>
      </w:r>
      <w:bookmarkStart w:id="0" w:name="_GoBack"/>
      <w:bookmarkEnd w:id="0"/>
    </w:p>
    <w:p w:rsidR="0079083B" w:rsidRDefault="0079083B" w:rsidP="0079083B">
      <w:pPr>
        <w:ind w:left="360"/>
      </w:pPr>
    </w:p>
    <w:p w:rsidR="00543F89" w:rsidRDefault="00543F89" w:rsidP="00543F89"/>
    <w:sectPr w:rsidR="00543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602EB"/>
    <w:multiLevelType w:val="hybridMultilevel"/>
    <w:tmpl w:val="2DD8061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06008F"/>
    <w:multiLevelType w:val="hybridMultilevel"/>
    <w:tmpl w:val="53EE216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B0"/>
    <w:rsid w:val="00543F89"/>
    <w:rsid w:val="00561DCD"/>
    <w:rsid w:val="0079083B"/>
    <w:rsid w:val="008153EA"/>
    <w:rsid w:val="009F35D6"/>
    <w:rsid w:val="00C720B0"/>
    <w:rsid w:val="00C85E04"/>
    <w:rsid w:val="00D66BCF"/>
    <w:rsid w:val="00D7553C"/>
    <w:rsid w:val="00DD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83B"/>
    <w:pPr>
      <w:spacing w:before="12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561DC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61DCD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1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83B"/>
    <w:pPr>
      <w:spacing w:before="12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561DC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61DCD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1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4</cp:revision>
  <dcterms:created xsi:type="dcterms:W3CDTF">2016-07-05T12:21:00Z</dcterms:created>
  <dcterms:modified xsi:type="dcterms:W3CDTF">2016-07-05T13:16:00Z</dcterms:modified>
</cp:coreProperties>
</file>