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Caso de Estudio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r w:rsidDel="00000000" w:rsidR="00000000" w:rsidRPr="00000000">
        <w:rPr>
          <w:rtl w:val="0"/>
        </w:rPr>
        <w:t xml:space="preserve"> CALCULAR SUELDO NETO DE UN TRABAJADOR</w:t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5103"/>
        <w:gridCol w:w="993"/>
        <w:gridCol w:w="1262"/>
        <w:tblGridChange w:id="0">
          <w:tblGrid>
            <w:gridCol w:w="1696"/>
            <w:gridCol w:w="5103"/>
            <w:gridCol w:w="993"/>
            <w:gridCol w:w="1262"/>
          </w:tblGrid>
        </w:tblGridChange>
      </w:tblGrid>
      <w:tr>
        <w:trPr>
          <w:trHeight w:val="281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Fundamentos de Programación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8531</w:t>
            </w:r>
          </w:p>
        </w:tc>
      </w:tr>
      <w:tr>
        <w:trPr>
          <w:trHeight w:val="461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GUSTAVO CORONEL CASTILLO</w:t>
            </w:r>
          </w:p>
        </w:tc>
      </w:tr>
      <w:tr>
        <w:trPr>
          <w:trHeight w:val="7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Aguilar Pariona, Diego.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Barrios Farfan,Stephanie.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Pando Espinoza, Ze.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Rojas Leon, Belhu.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Sullon Ninfa, Sergio.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e1c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1716"/>
              </w:tabs>
              <w:spacing w:after="60" w:before="60" w:line="240" w:lineRule="auto"/>
              <w:ind w:left="1735" w:right="0" w:hanging="173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En grupos de máximo 5 estudiantes revisar el caso, debatir las preguntas que se muestran en la guía y plantear una solución.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necesita calcular el sueldo neto de un trabajador que brinda sus servicios profesionales de manera independiente.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DESCRIPCIÓN DEL CASO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Requerimiento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muchas empresas en el Perú necesitan de una aplicación que permita calcular el sueldo neto que se debe pagar a un trabajador que brinda sus servicios profesionales de manera individual.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Asumiremos que el trabajador brinda sus servicios por horas y tienen un costo por cada hora de trabajo.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Las condiciones las dan las leyes del Perú, si el importe del servicio es mayor a 1,500.00 Soles la empresa debe retener el 8% de impuesto a la renta.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Ejemplo Ilustrativo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Los de las horas trabajadas de un profesional son las siguientes: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24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Cantidad de horas:</w:t>
        <w:tab/>
        <w:t xml:space="preserve">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12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Pago por hora:</w:t>
        <w:tab/>
        <w:t xml:space="preserve">80.00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 estos datos se tiene los siguientes resultados: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24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Ingresos:</w:t>
        <w:tab/>
        <w:t xml:space="preserve">960.00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Renta (8%):</w:t>
        <w:tab/>
        <w:t xml:space="preserve">0.00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12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Sueldo neto:</w:t>
        <w:tab/>
        <w:t xml:space="preserve">960.00</w:t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Ejemplo Ilustrativo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Los de las horas trabajadas de un profesional son las siguientes: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24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Cantidad de horas:</w:t>
        <w:tab/>
        <w:t xml:space="preserve">96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12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Pago por hora:</w:t>
        <w:tab/>
        <w:t xml:space="preserve">120.00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 estos datos se tiene los siguientes resultados: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24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Ingresos:</w:t>
        <w:tab/>
        <w:t xml:space="preserve">11,520.00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Renta (8%):</w:t>
        <w:tab/>
        <w:t xml:space="preserve">921.60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3402"/>
        </w:tabs>
        <w:spacing w:after="12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Sueldo neto:</w:t>
        <w:tab/>
        <w:t xml:space="preserve">10,594.40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Diseño de la Aplicación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necesita una aplicación que le permita calcular la renta que se debe retener y el sueldo neto a pagar al profesional.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debe desarrollar un programa en C++ aplicando correctamente las partes o secciones de un programa: DEFINICIÓN DE VARIABLES, LECTURA DE DATOS, PROCESO, REPORTE y debe aplicar la programación modular haciendo uso de funciones y/o procedimientos.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PREGUNTAS REFLEXIVAS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12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¿Qué es el impuesto a la renta?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impuesto a la renta es un tributo que se determina anualmente, gravando las rentas que provengan del trabajo y de la explotación de un capital, ya sea un bien mueble o inmueble. Dependiendo del tipo de renta y de cuánto  sea esa renta se le aplican  unas tarifas y se grava el impuesto vía retenciones o es realizado directamente por el contribuyente.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¿Todos debemos pagar el impuesto a la renta?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12" w:lineRule="auto"/>
        <w:ind w:left="3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80" w:before="0" w:line="408" w:lineRule="auto"/>
        <w:rPr/>
      </w:pPr>
      <w:r w:rsidDel="00000000" w:rsidR="00000000" w:rsidRPr="00000000">
        <w:rPr>
          <w:color w:val="000000"/>
          <w:rtl w:val="0"/>
        </w:rPr>
        <w:t xml:space="preserve">Están obligados a pagar el IR las empresas por rentas de negocios y las personas con rentas de diferentes tipos, es decir, un </w:t>
      </w:r>
      <w:hyperlink r:id="rId6">
        <w:r w:rsidDel="00000000" w:rsidR="00000000" w:rsidRPr="00000000">
          <w:rPr>
            <w:color w:val="000000"/>
            <w:rtl w:val="0"/>
          </w:rPr>
          <w:t xml:space="preserve">trabajador en planilla</w:t>
        </w:r>
      </w:hyperlink>
      <w:r w:rsidDel="00000000" w:rsidR="00000000" w:rsidRPr="00000000">
        <w:rPr>
          <w:color w:val="000000"/>
          <w:rtl w:val="0"/>
        </w:rPr>
        <w:t xml:space="preserve"> que realice otras labores por recibo por honorarios también deberá declarar y pagar el impuesto.Los </w:t>
      </w:r>
      <w:hyperlink r:id="rId7">
        <w:r w:rsidDel="00000000" w:rsidR="00000000" w:rsidRPr="00000000">
          <w:rPr>
            <w:color w:val="000000"/>
            <w:rtl w:val="0"/>
          </w:rPr>
          <w:t xml:space="preserve">trabajadores independientes</w:t>
        </w:r>
      </w:hyperlink>
      <w:r w:rsidDel="00000000" w:rsidR="00000000" w:rsidRPr="00000000">
        <w:rPr>
          <w:color w:val="000000"/>
          <w:rtl w:val="0"/>
        </w:rPr>
        <w:t xml:space="preserve"> que ganen más de S/37,625 al año o los empleados en planilla con ingresos anuales de más de S/30,100 también deben pagar.En el caso de las</w:t>
      </w:r>
      <w:hyperlink r:id="rId8">
        <w:r w:rsidDel="00000000" w:rsidR="00000000" w:rsidRPr="00000000">
          <w:rPr>
            <w:color w:val="000000"/>
            <w:rtl w:val="0"/>
          </w:rPr>
          <w:t xml:space="preserve"> empresas</w:t>
        </w:r>
      </w:hyperlink>
      <w:r w:rsidDel="00000000" w:rsidR="00000000" w:rsidRPr="00000000">
        <w:rPr>
          <w:color w:val="000000"/>
          <w:rtl w:val="0"/>
        </w:rPr>
        <w:t xml:space="preserve">, estas pueden acogerse a tres regímenes: Régimen General, Régimen Especial, Nuevo RUS, dependiendo de sus nivel de ingresos.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¿Cuál es la fórmula para encontrar los ingresos?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12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Ingresos = cantidad de horas * pago por hora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¿Cuál es la fórmula para encontrar el impuesto a la renta?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Cálculo Anual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72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calcular el valor de Impuesto a la Renta por pagar se debe restar los ingresos gravados menos las devoluciones, descuentos, costos, gastos y deducciones. Ese resultado se llama “base imponible”l.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hay renta mensual y anual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un Recibo de Honorarios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¿Cuál es la fórmula para encontrar los ingresos netos (Sueldo neto)?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Sueldo Neto = Ingresos - Impuesto a la renta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ACTIVIDADES DE RESOLUCIÓN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Diseño Modular</w:t>
      </w:r>
    </w:p>
    <w:p w:rsidR="00000000" w:rsidDel="00000000" w:rsidP="00000000" w:rsidRDefault="00000000" w:rsidRPr="00000000" w14:paraId="00000052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[En esta sección debe hacer el diseño modular de la solución, se puede aplicar imágenes y textos explicativos]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horas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por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Impuesto a la renta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Sueldo neto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Modular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2850" cy="198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5475" cy="1314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7900" cy="2457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g0wkmydomb4t" w:id="0"/>
      <w:bookmarkEnd w:id="0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60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[En esta sección se deben elaborar 3 casos de prueba, similares al ejemplo ilustrativo, estos casos serán verificados en la sección </w:t>
      </w:r>
      <w:r w:rsidDel="00000000" w:rsidR="00000000" w:rsidRPr="00000000">
        <w:rPr>
          <w:b w:val="1"/>
          <w:color w:val="7f7f7f"/>
          <w:rtl w:val="0"/>
        </w:rPr>
        <w:t xml:space="preserve">ejecución del programa</w:t>
      </w:r>
      <w:r w:rsidDel="00000000" w:rsidR="00000000" w:rsidRPr="00000000">
        <w:rPr>
          <w:color w:val="7f7f7f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Los de las horas trabajadas de un profesional son las siguientes: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Cantidad de horas:</w:t>
        <w:tab/>
        <w:t xml:space="preserve">10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Pago por hora:</w:t>
        <w:tab/>
        <w:t xml:space="preserve">150.00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 estos datos se tiene los siguientes resultados: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Ingresos:</w:t>
        <w:tab/>
        <w:t xml:space="preserve">1500.00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Renta (8%):                         </w:t>
        <w:tab/>
        <w:t xml:space="preserve">0.00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Sueldo neto:</w:t>
        <w:tab/>
        <w:t xml:space="preserve">1500.00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Horas trabajadas de un profesional: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Cantidad de horas:</w:t>
        <w:tab/>
        <w:t xml:space="preserve">192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Pago por hora:</w:t>
        <w:tab/>
        <w:t xml:space="preserve">50.00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 estos datos se tiene los siguientes resultados: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Ingresos:</w:t>
        <w:tab/>
        <w:t xml:space="preserve">9600.00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Renta (8%):</w:t>
        <w:tab/>
        <w:t xml:space="preserve">768.00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Sueldo neto:</w:t>
        <w:tab/>
        <w:t xml:space="preserve">8832.00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3: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Los de las horas trabajadas de un profesional son las siguientes: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Cantidad de horas:</w:t>
        <w:tab/>
        <w:t xml:space="preserve">160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Pago por hora:</w:t>
        <w:tab/>
        <w:t xml:space="preserve">750.00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 estos datos se tiene los siguientes resultados: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Ingresos:</w:t>
        <w:tab/>
        <w:t xml:space="preserve">120000.00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after="0"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Renta (8%):</w:t>
        <w:tab/>
        <w:t xml:space="preserve">9600.00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3402"/>
        </w:tabs>
        <w:spacing w:before="0" w:line="31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Sueldo neto:</w:t>
        <w:tab/>
        <w:t xml:space="preserve">110400.00</w:t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7A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[En esta sección se debe incluir el código fuente del programa desarrollado]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// Mostrar cabecera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void showCabecera(){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"CALCULAR SUELDO A PAGAR" &lt;&lt; endl;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"RENTA DE 4TA CATEGORIA" &lt;&lt; 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// Leer Horas Trabajadas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int leerHorasTrabajadas(){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int horas;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do{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cout &lt;&lt; "Horas trabajadas: "; cin &gt;&gt; horas;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if( horas &lt;= 0 ){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ab/>
        <w:t xml:space="preserve">cout &lt;&lt; "Dato incorrecto." &lt;&lt; endl;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} while(horas &lt;= 0);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return horas;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// Leer pago por hora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double leerHorasPagoHora(){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double pago;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do{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cout &lt;&lt; "Pago por hora: "; cin &gt;&gt; pago;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if( pago &lt;= 0 ){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ab/>
        <w:t xml:space="preserve">cout &lt;&lt; "Dato incorrecto." &lt;&lt; endl;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} while(pago &lt;= 0);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return pago;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// Proceso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void procesarPago(int horaTrabajadas, double pagoHora,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double &amp;ingresos, double &amp;renta, double &amp;neto){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ingresos = horaTrabajadas * pagoHora;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renta = (ingresos&gt;1500.0)?ingresos*0.08:0.0;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neto = ingresos - renta;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// Procedimiento para el reporte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void reportePago(double ingresos, double renta, double neto){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"REPORTE DE PAGO" &lt;&lt; endl;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"Ingresos: " &lt;&lt; ingresos &lt;&lt; endl;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"Renta: " &lt;&lt; renta &lt;&lt; endl;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cout &lt;&lt; "Sueldo neto: " &lt;&lt; neto &lt;&lt; endl;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int main()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// Variables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int horaTrabajadas;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double pagoHora, ingresos, renta, neto;</w:t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// Datos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showCabecera();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horaTrabajadas = leerHorasTrabajadas();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pagoHora = leerHorasPagoHora();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// Proceso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procesarPago(horaTrabajadas,pagoHora,ingresos,renta,neto);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// Reporte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reportePago(ingresos, renta, neto);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color w:val="073763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ab/>
        <w:t xml:space="preserve">return 0;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before="0" w:line="36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07376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BC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[En esta sección debes mostrar los resultados de la ejecución del programa utilizando los casos desarrollados en la sección casos de prueba, se recomienda capturar la venta con los resultados obtenidos]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1: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5262" cy="29911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262" cy="299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2: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0452" cy="2795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452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3: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7449" cy="30908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4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4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[En esta sección se debe incluir las conclusiones a las que puedes llegar al resolver este caso]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240" w:line="312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Las funciones son una herramienta muy importante a la hora de programar.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240" w:line="312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Permite automatizar determinadas tareas dentro del algoritmo principal, encapsular nuestro código y aumentar la estabilidad de nuestro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r w:rsidDel="00000000" w:rsidR="00000000" w:rsidRPr="00000000">
        <w:rPr>
          <w:rtl w:val="0"/>
        </w:rPr>
        <w:t xml:space="preserve">ACTIVIDADES COMPLEMENTARIAS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afterAutospacing="0" w:before="24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¿El caso resuelto se aplica a situaciones reales? Justifica tu respuesta.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before="120" w:beforeAutospacing="0"/>
        <w:ind w:left="720" w:hanging="360"/>
      </w:pPr>
      <w:r w:rsidDel="00000000" w:rsidR="00000000" w:rsidRPr="00000000">
        <w:rPr>
          <w:rtl w:val="0"/>
        </w:rPr>
        <w:t xml:space="preserve">Sí se puede aplicar a situaciones reales, ya que el programa puede ayudar a un trabajador a calcular sus ingresos, la renta que debe ser retenida y el sueldo neto que corresponde ser pagado, de forma rápida y eficaz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24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Mencione 3 situaciones en los que se aplica el caso resuelto, sustente sus respuestas. </w:t>
      </w:r>
    </w:p>
    <w:tbl>
      <w:tblPr>
        <w:tblStyle w:val="Table3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523"/>
        <w:tblGridChange w:id="0">
          <w:tblGrid>
            <w:gridCol w:w="988"/>
            <w:gridCol w:w="3543"/>
            <w:gridCol w:w="4523"/>
          </w:tblGrid>
        </w:tblGridChange>
      </w:tblGrid>
      <w:t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SITUACIÓN</w:t>
            </w:r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SUSTENTO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es un prestigioso Abogado al cual le pagan el monto de s/.4700  sin el impuesto a la renta, brinda su servicio de patrocinio  a la empresa  Belcorp.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Monto de pago:s/. 4.700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Retención: 8%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Monto Neto de pago: s/. 4.324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Servicios contables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REFERENCIAS BIBLIOGRÁFICAS CONSULTADAS Y/O ENLACES RECOMENDADOS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método de casos: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https://youtu.be/5qaQXf7b02s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Cómo se desarrolla la clase: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https://youtu.be/V3qXzIxfcyM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Competencias que se desarrollan: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https://youtu.be/osX_hGRFniQ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Renta de cuarta: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https://gestion.pe/tu-dinero/renta-cuarta-categoria-227344-noticia/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Orientación: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http://orientacion.sunat.gob.pe/index.php/personas-menu/impuesto-a-la-renta-personas-ultimo/rentas-de-cuarta-categoria-personas/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312" w:lineRule="auto"/>
        <w:ind w:right="0"/>
        <w:jc w:val="left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312" w:lineRule="auto"/>
        <w:rPr/>
      </w:pPr>
      <w:bookmarkStart w:colFirst="0" w:colLast="0" w:name="_iuyfdue5olha" w:id="2"/>
      <w:bookmarkEnd w:id="2"/>
      <w:r w:rsidDel="00000000" w:rsidR="00000000" w:rsidRPr="00000000">
        <w:rPr>
          <w:rtl w:val="0"/>
        </w:rPr>
        <w:t xml:space="preserve">EVALUACIÓN</w:t>
      </w:r>
    </w:p>
    <w:tbl>
      <w:tblPr>
        <w:tblStyle w:val="Table4"/>
        <w:tblW w:w="1076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995"/>
        <w:gridCol w:w="2085"/>
        <w:gridCol w:w="420"/>
        <w:gridCol w:w="1410"/>
        <w:gridCol w:w="150"/>
        <w:gridCol w:w="1786.3888888888887"/>
        <w:gridCol w:w="1451.6111111111113"/>
        <w:tblGridChange w:id="0">
          <w:tblGrid>
            <w:gridCol w:w="1470"/>
            <w:gridCol w:w="1995"/>
            <w:gridCol w:w="2085"/>
            <w:gridCol w:w="420"/>
            <w:gridCol w:w="1410"/>
            <w:gridCol w:w="150"/>
            <w:gridCol w:w="1786.3888888888887"/>
            <w:gridCol w:w="1451.6111111111113"/>
          </w:tblGrid>
        </w:tblGridChange>
      </w:tblGrid>
      <w:tr>
        <w:trPr>
          <w:trHeight w:val="7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Sobresaliente 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(3)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Suficiente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(2)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(1)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inicio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Puntaje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del caso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una comprensión completa de los sucesos o acontecimientos del caso.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una comprensión de la mayoría de los sucesos o acontecimientos del caso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una comprensión superficial de los sucesos o acontecimientos del caso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una comprensión errónea de los sucesos o acontecimientos del caso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del caso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 un análisis perspicaz y completo de la totalidad de sucesos o acontecimientos identificando causas o consecuencias involucradas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 un análisis perspicaz y completo de la mayoría de los sucesos o acontecimientos identificando causas o consecuencias involucradas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 un análisis simple de los sucesos o acontecimientos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 un análisis incompleto de los sucesos o acontecimientos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del caso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 todas las conexiones que encuentra entre los sucesos o acontecimientos y sus causas o consecuencias.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 la mayoría de las conexiones que encuentra entre los sucesos o acontecimientos y sus causas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 algunas de las conexiones que encuentra entre los sucesos o acontecimientos.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identifica las conexiones que se encuentra entre los sucesos o acontecimientos.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 de solución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 alternativas de solución, viables y justificadas en correspondencia con la información recogida y analizada.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 alternativas de solución, poco viables y justificadas en correspondencia con la información.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 alternativas de solución, poco viables y  justificadas en correspondencia con la información.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presenta alternativas de solución, viables y justificadas en correspondencia con la información.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jc w:val="center"/>
              <w:rPr>
                <w:b w:val="1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jc w:val="center"/>
              <w:rPr>
                <w:b w:val="1"/>
                <w:color w:val="efefe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fefef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312" w:lineRule="auto"/>
        <w:ind w:right="0"/>
        <w:jc w:val="left"/>
        <w:rPr/>
      </w:pPr>
      <w:bookmarkStart w:colFirst="0" w:colLast="0" w:name="_kqlg36fpbzjm" w:id="3"/>
      <w:bookmarkEnd w:id="3"/>
      <w:r w:rsidDel="00000000" w:rsidR="00000000" w:rsidRPr="00000000">
        <w:rPr>
          <w:rtl w:val="0"/>
        </w:rPr>
      </w:r>
    </w:p>
    <w:sectPr>
      <w:headerReference r:id="rId20" w:type="default"/>
      <w:pgSz w:h="16840" w:w="11900"/>
      <w:pgMar w:bottom="566.9291338582677" w:top="566.9291338582677" w:left="566.9291338582677" w:right="566.92913385826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6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946"/>
      <w:gridCol w:w="6118"/>
      <w:tblGridChange w:id="0">
        <w:tblGrid>
          <w:gridCol w:w="2946"/>
          <w:gridCol w:w="6118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730307" cy="5400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0307" cy="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Material de Aprendizaje</w:t>
          </w:r>
        </w:p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e1c1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Fundamentos de Programación</w:t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1e1c1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22"/>
        <w:szCs w:val="22"/>
        <w:lang w:val="es-ES"/>
      </w:rPr>
    </w:rPrDefault>
    <w:pPrDefault>
      <w:pPr>
        <w:spacing w:after="120" w:before="24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jc w:val="left"/>
    </w:pPr>
    <w:rPr>
      <w:b w:val="1"/>
      <w:color w:val="4a452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360" w:lineRule="auto"/>
      <w:jc w:val="center"/>
    </w:pPr>
    <w:rPr>
      <w:b w:val="1"/>
      <w:color w:val="4a452a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youtu.be/5qaQXf7b02s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youtu.be/osX_hGRFniQ" TargetMode="External"/><Relationship Id="rId16" Type="http://schemas.openxmlformats.org/officeDocument/2006/relationships/hyperlink" Target="https://youtu.be/V3qXzIxfcyM" TargetMode="External"/><Relationship Id="rId5" Type="http://schemas.openxmlformats.org/officeDocument/2006/relationships/styles" Target="styles.xml"/><Relationship Id="rId19" Type="http://schemas.openxmlformats.org/officeDocument/2006/relationships/hyperlink" Target="http://orientacion.sunat.gob.pe/index.php/personas-menu/impuesto-a-la-renta-personas-ultimo/rentas-de-cuarta-categoria-personas/" TargetMode="External"/><Relationship Id="rId6" Type="http://schemas.openxmlformats.org/officeDocument/2006/relationships/hyperlink" Target="https://rpp.pe/economia/economia/sueldo-de-jovenes-peruanos-solo-subio-s-140-en-los-ultimos-cuatro-anos-noticia-1246128" TargetMode="External"/><Relationship Id="rId18" Type="http://schemas.openxmlformats.org/officeDocument/2006/relationships/hyperlink" Target="https://gestion.pe/tu-dinero/renta-cuarta-categoria-227344-noticia/" TargetMode="External"/><Relationship Id="rId7" Type="http://schemas.openxmlformats.org/officeDocument/2006/relationships/hyperlink" Target="https://rpp.pe/economia/economia/sunat-desde-este-lunes-se-puede-solicitar-la-devolucion-de-impuestos-noticia-1246164" TargetMode="External"/><Relationship Id="rId8" Type="http://schemas.openxmlformats.org/officeDocument/2006/relationships/hyperlink" Target="https://rpp.pe/economia/economia/hostigamiento-sexual-vence-plazo-para-formar-comites-de-intervencion-como-denunciar-noticia-124015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