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8" w:rsidRDefault="00E24808" w:rsidP="006736FF">
      <w:pPr>
        <w:spacing w:line="480" w:lineRule="auto"/>
        <w:jc w:val="center"/>
        <w:rPr>
          <w:b/>
          <w:sz w:val="28"/>
          <w:szCs w:val="28"/>
          <w:lang w:val="es-ES"/>
        </w:rPr>
      </w:pPr>
      <w:r>
        <w:rPr>
          <w:b/>
          <w:lang w:val="es-ES"/>
        </w:rPr>
        <w:fldChar w:fldCharType="begin"/>
      </w:r>
      <w:r>
        <w:rPr>
          <w:b/>
          <w:lang w:val="es-ES"/>
        </w:rPr>
        <w:instrText xml:space="preserve"> SEQ CHAPTER \h \r 1</w:instrText>
      </w:r>
      <w:r>
        <w:rPr>
          <w:b/>
          <w:lang w:val="es-ES"/>
        </w:rPr>
        <w:fldChar w:fldCharType="end"/>
      </w:r>
      <w:r>
        <w:rPr>
          <w:b/>
          <w:lang w:val="es-ES"/>
        </w:rPr>
        <w:t>ALTA DISPONIBILIDAD</w:t>
      </w:r>
    </w:p>
    <w:p w:rsidR="00E24808" w:rsidRDefault="00E24808" w:rsidP="00223216">
      <w:pPr>
        <w:spacing w:line="480" w:lineRule="auto"/>
        <w:jc w:val="both"/>
        <w:rPr>
          <w:sz w:val="36"/>
          <w:szCs w:val="36"/>
          <w:lang w:val="es-ES"/>
        </w:rPr>
      </w:pPr>
    </w:p>
    <w:p w:rsidR="00E24808" w:rsidRDefault="00E24808" w:rsidP="00223216">
      <w:pPr>
        <w:spacing w:line="480" w:lineRule="auto"/>
        <w:jc w:val="both"/>
        <w:rPr>
          <w:sz w:val="36"/>
          <w:szCs w:val="36"/>
          <w:lang w:val="es-ES"/>
        </w:rPr>
      </w:pPr>
    </w:p>
    <w:p w:rsidR="00E24808" w:rsidRDefault="00E24808" w:rsidP="00223216">
      <w:pPr>
        <w:spacing w:line="480" w:lineRule="auto"/>
        <w:jc w:val="both"/>
        <w:rPr>
          <w:sz w:val="36"/>
          <w:szCs w:val="36"/>
          <w:lang w:val="es-ES"/>
        </w:rPr>
      </w:pPr>
    </w:p>
    <w:p w:rsidR="00E24808" w:rsidRDefault="00E24808" w:rsidP="00223216">
      <w:pPr>
        <w:spacing w:line="480" w:lineRule="auto"/>
        <w:jc w:val="both"/>
        <w:rPr>
          <w:sz w:val="36"/>
          <w:szCs w:val="36"/>
          <w:lang w:val="es-ES"/>
        </w:rPr>
      </w:pPr>
    </w:p>
    <w:p w:rsidR="000E5507" w:rsidRDefault="000E5507" w:rsidP="00223216">
      <w:pPr>
        <w:spacing w:line="480" w:lineRule="auto"/>
        <w:jc w:val="both"/>
        <w:rPr>
          <w:sz w:val="36"/>
          <w:szCs w:val="36"/>
          <w:lang w:val="es-ES"/>
        </w:rPr>
      </w:pPr>
    </w:p>
    <w:p w:rsidR="006736FF" w:rsidRDefault="006736FF" w:rsidP="00223216">
      <w:pPr>
        <w:spacing w:line="480" w:lineRule="auto"/>
        <w:jc w:val="both"/>
        <w:rPr>
          <w:sz w:val="36"/>
          <w:szCs w:val="36"/>
          <w:lang w:val="es-ES"/>
        </w:rPr>
      </w:pPr>
    </w:p>
    <w:p w:rsidR="006736FF" w:rsidRDefault="006736FF" w:rsidP="00223216">
      <w:pPr>
        <w:spacing w:line="480" w:lineRule="auto"/>
        <w:jc w:val="both"/>
        <w:rPr>
          <w:sz w:val="36"/>
          <w:szCs w:val="36"/>
          <w:lang w:val="es-ES"/>
        </w:rPr>
      </w:pPr>
    </w:p>
    <w:p w:rsidR="006736FF" w:rsidRDefault="006736FF" w:rsidP="00223216">
      <w:pPr>
        <w:spacing w:line="480" w:lineRule="auto"/>
        <w:jc w:val="both"/>
        <w:rPr>
          <w:sz w:val="36"/>
          <w:szCs w:val="36"/>
          <w:lang w:val="es-ES"/>
        </w:rPr>
      </w:pPr>
    </w:p>
    <w:p w:rsidR="006736FF" w:rsidRDefault="006736FF" w:rsidP="00223216">
      <w:pPr>
        <w:spacing w:line="480" w:lineRule="auto"/>
        <w:jc w:val="both"/>
        <w:rPr>
          <w:sz w:val="36"/>
          <w:szCs w:val="36"/>
          <w:lang w:val="es-ES"/>
        </w:rPr>
      </w:pPr>
    </w:p>
    <w:p w:rsidR="006736FF" w:rsidRDefault="006736FF" w:rsidP="00223216">
      <w:pPr>
        <w:spacing w:line="480" w:lineRule="auto"/>
        <w:jc w:val="both"/>
        <w:rPr>
          <w:sz w:val="36"/>
          <w:szCs w:val="36"/>
          <w:lang w:val="es-ES"/>
        </w:rPr>
      </w:pPr>
    </w:p>
    <w:p w:rsidR="006736FF" w:rsidRDefault="006736FF" w:rsidP="00223216">
      <w:pPr>
        <w:spacing w:line="480" w:lineRule="auto"/>
        <w:jc w:val="both"/>
        <w:rPr>
          <w:sz w:val="36"/>
          <w:szCs w:val="36"/>
          <w:lang w:val="es-ES"/>
        </w:rPr>
      </w:pPr>
    </w:p>
    <w:p w:rsidR="00E24808" w:rsidRDefault="00E24808" w:rsidP="006736FF">
      <w:pPr>
        <w:spacing w:line="480" w:lineRule="auto"/>
        <w:jc w:val="center"/>
        <w:rPr>
          <w:sz w:val="28"/>
          <w:szCs w:val="28"/>
          <w:lang w:val="es-ES"/>
        </w:rPr>
      </w:pPr>
      <w:r>
        <w:rPr>
          <w:sz w:val="28"/>
          <w:szCs w:val="28"/>
          <w:lang w:val="es-ES"/>
        </w:rPr>
        <w:t xml:space="preserve">Elmer Santisteban &amp; Alicia </w:t>
      </w:r>
      <w:proofErr w:type="spellStart"/>
      <w:r>
        <w:rPr>
          <w:sz w:val="28"/>
          <w:szCs w:val="28"/>
          <w:lang w:val="es-ES"/>
        </w:rPr>
        <w:t>Villón</w:t>
      </w:r>
      <w:proofErr w:type="spellEnd"/>
      <w:r>
        <w:rPr>
          <w:sz w:val="28"/>
          <w:szCs w:val="28"/>
          <w:lang w:val="es-ES"/>
        </w:rPr>
        <w:t>.</w:t>
      </w:r>
    </w:p>
    <w:p w:rsidR="00E24808" w:rsidRDefault="00E24808" w:rsidP="006736FF">
      <w:pPr>
        <w:spacing w:line="480" w:lineRule="auto"/>
        <w:jc w:val="center"/>
        <w:rPr>
          <w:sz w:val="36"/>
          <w:szCs w:val="36"/>
          <w:lang w:val="es-ES"/>
        </w:rPr>
      </w:pPr>
      <w:r>
        <w:rPr>
          <w:sz w:val="28"/>
          <w:szCs w:val="28"/>
          <w:lang w:val="es-ES"/>
        </w:rPr>
        <w:t>Octubre 2016.</w:t>
      </w:r>
    </w:p>
    <w:p w:rsidR="00E24808" w:rsidRDefault="00E24808" w:rsidP="006736FF">
      <w:pPr>
        <w:spacing w:line="480" w:lineRule="auto"/>
        <w:jc w:val="center"/>
        <w:rPr>
          <w:sz w:val="36"/>
          <w:szCs w:val="36"/>
          <w:lang w:val="es-ES"/>
        </w:rPr>
      </w:pPr>
    </w:p>
    <w:p w:rsidR="00E24808" w:rsidRDefault="00E24808" w:rsidP="006736FF">
      <w:pPr>
        <w:spacing w:line="480" w:lineRule="auto"/>
        <w:jc w:val="center"/>
        <w:rPr>
          <w:sz w:val="28"/>
          <w:szCs w:val="28"/>
          <w:lang w:val="es-ES"/>
        </w:rPr>
      </w:pPr>
      <w:r>
        <w:rPr>
          <w:sz w:val="28"/>
          <w:szCs w:val="28"/>
          <w:lang w:val="es-ES"/>
        </w:rPr>
        <w:t>Universidad Científica del Sur.</w:t>
      </w:r>
    </w:p>
    <w:p w:rsidR="00E24808" w:rsidRDefault="00E24808" w:rsidP="006736FF">
      <w:pPr>
        <w:spacing w:line="480" w:lineRule="auto"/>
        <w:jc w:val="center"/>
        <w:rPr>
          <w:sz w:val="28"/>
          <w:szCs w:val="28"/>
          <w:lang w:val="es-ES"/>
        </w:rPr>
      </w:pPr>
      <w:r>
        <w:rPr>
          <w:sz w:val="28"/>
          <w:szCs w:val="28"/>
          <w:lang w:val="es-ES"/>
        </w:rPr>
        <w:t>Base de Datos Relacionales</w:t>
      </w:r>
    </w:p>
    <w:p w:rsidR="00AE69AD" w:rsidRDefault="00AE69AD" w:rsidP="00223216">
      <w:pPr>
        <w:spacing w:line="480" w:lineRule="auto"/>
        <w:jc w:val="both"/>
      </w:pPr>
    </w:p>
    <w:p w:rsidR="00E24808" w:rsidRDefault="00E24808" w:rsidP="006736FF">
      <w:pPr>
        <w:spacing w:line="480" w:lineRule="auto"/>
        <w:jc w:val="center"/>
        <w:rPr>
          <w:b/>
          <w:bCs/>
          <w:lang w:val="es-ES"/>
        </w:rPr>
      </w:pPr>
      <w:r>
        <w:rPr>
          <w:b/>
          <w:bCs/>
          <w:lang w:val="es-ES"/>
        </w:rPr>
        <w:t>Tabla de Contenidos</w:t>
      </w: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E24808" w:rsidP="00223216">
      <w:pPr>
        <w:spacing w:line="480" w:lineRule="auto"/>
        <w:jc w:val="both"/>
        <w:rPr>
          <w:b/>
          <w:bCs/>
          <w:lang w:val="es-ES"/>
        </w:rPr>
      </w:pPr>
    </w:p>
    <w:p w:rsidR="00E24808" w:rsidRDefault="00F5764B" w:rsidP="00F5764B">
      <w:pPr>
        <w:pStyle w:val="NormalWeb"/>
        <w:spacing w:line="480" w:lineRule="auto"/>
        <w:jc w:val="center"/>
      </w:pPr>
      <w:r>
        <w:rPr>
          <w:b/>
          <w:bCs/>
        </w:rPr>
        <w:lastRenderedPageBreak/>
        <w:t>¿Qué es la D</w:t>
      </w:r>
      <w:r w:rsidR="00E24808">
        <w:rPr>
          <w:b/>
          <w:bCs/>
        </w:rPr>
        <w:t>isponibilidad?</w:t>
      </w:r>
    </w:p>
    <w:p w:rsidR="00E24808" w:rsidRDefault="00E24808" w:rsidP="00223216">
      <w:pPr>
        <w:pStyle w:val="NormalWeb"/>
        <w:spacing w:line="480" w:lineRule="auto"/>
        <w:ind w:firstLine="708"/>
        <w:jc w:val="both"/>
      </w:pPr>
      <w:r>
        <w:t xml:space="preserve">La disponibilidad es una de las </w:t>
      </w:r>
      <w:r w:rsidRPr="00E24808">
        <w:t>características</w:t>
      </w:r>
      <w:r>
        <w:t xml:space="preserve"> de las arqui</w:t>
      </w:r>
      <w:r w:rsidR="00F94A8D">
        <w:t xml:space="preserve">tecturas empresariales que mide </w:t>
      </w:r>
      <w:r>
        <w:t xml:space="preserve">el grado con el que los recursos del sistema están disponibles para su uso por el usuario final a lo largo de un tiempo dado. Ésta no sólo se relaciona con la prevención de caídas del sistema (también llamadas tiempos </w:t>
      </w:r>
      <w:r>
        <w:rPr>
          <w:i/>
          <w:iCs/>
        </w:rPr>
        <w:t>fuera de línea</w:t>
      </w:r>
      <w:r>
        <w:t xml:space="preserve">, </w:t>
      </w:r>
      <w:proofErr w:type="spellStart"/>
      <w:r>
        <w:rPr>
          <w:i/>
          <w:iCs/>
        </w:rPr>
        <w:t>downtime</w:t>
      </w:r>
      <w:proofErr w:type="spellEnd"/>
      <w:r>
        <w:t xml:space="preserve"> u </w:t>
      </w:r>
      <w:r>
        <w:rPr>
          <w:i/>
          <w:iCs/>
        </w:rPr>
        <w:t>offline</w:t>
      </w:r>
      <w:r>
        <w:t xml:space="preserve">), sino incluso con la percepción de "caída" desde el punto de vista del usuario: cualquier circunstancia que nos impida trabajar productivamente con el sistema – desde tiempos de respuesta prolongados, escasa asistencia técnica o falta de estaciones de trabajo disponibles – es considerada como un factor de baja disponibilidad. </w:t>
      </w:r>
    </w:p>
    <w:p w:rsidR="00E24808" w:rsidRDefault="00E24808" w:rsidP="00223216">
      <w:pPr>
        <w:pStyle w:val="NormalWeb"/>
        <w:spacing w:line="480" w:lineRule="auto"/>
        <w:jc w:val="both"/>
      </w:pPr>
      <w:r>
        <w:rPr>
          <w:b/>
          <w:bCs/>
        </w:rPr>
        <w:t>¿Cómo medimos la disponibilidad?</w:t>
      </w:r>
      <w:r>
        <w:t xml:space="preserve"> </w:t>
      </w:r>
    </w:p>
    <w:p w:rsidR="00E24808" w:rsidRDefault="00E24808" w:rsidP="00223216">
      <w:pPr>
        <w:pStyle w:val="NormalWeb"/>
        <w:spacing w:line="480" w:lineRule="auto"/>
        <w:ind w:firstLine="708"/>
        <w:jc w:val="both"/>
      </w:pPr>
      <w:r>
        <w:t>De primera instancia, todo sistema debe tener establecido un Acuerdo de Nivel de Servicio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 SLA) que defina cuánto tiempo y en qué horarios debe estar en línea. En el caso de aplicaciones de baja criticidad, dicho SLA puede ser de 8×5 horas a la semana excluyendo días festivos; para sistemas con mayor criticidad como una red de cajeros automáticos se tienen niveles de servicio que alcanzan las 24 horas al día, los 365 días del año. Así entonces, suponiendo un sistema con un SLA de 24×365 podríamos calcular su disponibilidad de la siguiente manera: </w:t>
      </w:r>
    </w:p>
    <w:p w:rsidR="00E24808" w:rsidRDefault="00E24808" w:rsidP="00223216">
      <w:pPr>
        <w:spacing w:line="480" w:lineRule="auto"/>
        <w:jc w:val="both"/>
      </w:pPr>
      <w:r>
        <w:t>Disponibilidad = ((A – B)</w:t>
      </w:r>
      <w:r>
        <w:t xml:space="preserve"> </w:t>
      </w:r>
      <w:r>
        <w:t xml:space="preserve">/A) x 100 por ciento) </w:t>
      </w:r>
    </w:p>
    <w:p w:rsidR="00F94A8D" w:rsidRDefault="00F94A8D" w:rsidP="00223216">
      <w:pPr>
        <w:pStyle w:val="NormalWeb"/>
        <w:spacing w:line="480" w:lineRule="auto"/>
        <w:jc w:val="both"/>
      </w:pPr>
    </w:p>
    <w:p w:rsidR="00223216" w:rsidRDefault="00223216" w:rsidP="00223216">
      <w:pPr>
        <w:pStyle w:val="NormalWeb"/>
        <w:spacing w:line="480" w:lineRule="auto"/>
        <w:jc w:val="both"/>
      </w:pPr>
    </w:p>
    <w:p w:rsidR="00E24808" w:rsidRDefault="00E24808" w:rsidP="00223216">
      <w:pPr>
        <w:pStyle w:val="NormalWeb"/>
        <w:spacing w:line="480" w:lineRule="auto"/>
        <w:jc w:val="both"/>
      </w:pPr>
      <w:r>
        <w:lastRenderedPageBreak/>
        <w:t xml:space="preserve">Donde: </w:t>
      </w:r>
    </w:p>
    <w:p w:rsidR="00E24808" w:rsidRDefault="00E24808" w:rsidP="00223216">
      <w:pPr>
        <w:pStyle w:val="NormalWeb"/>
        <w:spacing w:line="480" w:lineRule="auto"/>
        <w:jc w:val="both"/>
      </w:pPr>
      <w:r>
        <w:rPr>
          <w:b/>
          <w:bCs/>
        </w:rPr>
        <w:t>A</w:t>
      </w:r>
      <w:r>
        <w:t xml:space="preserve"> = Horas comprometidas de disponibilidad: 24 x 365 = 8,760 Horas/año. </w:t>
      </w:r>
    </w:p>
    <w:p w:rsidR="00E24808" w:rsidRDefault="00E24808" w:rsidP="00223216">
      <w:pPr>
        <w:pStyle w:val="NormalWeb"/>
        <w:spacing w:line="480" w:lineRule="auto"/>
        <w:jc w:val="both"/>
      </w:pPr>
      <w:r>
        <w:rPr>
          <w:b/>
          <w:bCs/>
        </w:rPr>
        <w:t>B</w:t>
      </w:r>
      <w:r>
        <w:t xml:space="preserve"> = Número de horas fuera de línea (Horas de "caída del sistema" durante el tiempo de disponibilidad comprometido). Por ejemplo: 15 horas por falla en un disco; 9 horas por mantenimiento preventivo no planeado. </w:t>
      </w:r>
    </w:p>
    <w:p w:rsidR="00E24808" w:rsidRDefault="00E24808" w:rsidP="00223216">
      <w:pPr>
        <w:pStyle w:val="NormalWeb"/>
        <w:spacing w:line="480" w:lineRule="auto"/>
        <w:jc w:val="both"/>
      </w:pPr>
      <w:r>
        <w:t xml:space="preserve">así entonces: </w:t>
      </w:r>
    </w:p>
    <w:p w:rsidR="00E24808" w:rsidRDefault="00E24808" w:rsidP="00223216">
      <w:pPr>
        <w:pStyle w:val="NormalWeb"/>
        <w:spacing w:line="480" w:lineRule="auto"/>
        <w:ind w:firstLine="708"/>
        <w:jc w:val="both"/>
      </w:pPr>
      <w:r>
        <w:t>Disponibilidad = ((8,760 – 24)</w:t>
      </w:r>
      <w:r>
        <w:t xml:space="preserve"> </w:t>
      </w:r>
      <w:r>
        <w:t xml:space="preserve">/8,760) x 100 por ciento) = 99.726% </w:t>
      </w:r>
    </w:p>
    <w:p w:rsidR="00E24808" w:rsidRDefault="00E24808" w:rsidP="00223216">
      <w:pPr>
        <w:pStyle w:val="NormalWeb"/>
        <w:spacing w:line="480" w:lineRule="auto"/>
        <w:ind w:firstLine="708"/>
        <w:jc w:val="both"/>
      </w:pPr>
      <w:r>
        <w:t xml:space="preserve">Cuando se realicen negociaciones para definir objetivos de disponibilidad con los usuarios, es necesario hacerlos </w:t>
      </w:r>
      <w:r>
        <w:t>consientes</w:t>
      </w:r>
      <w:r>
        <w:t xml:space="preserve"> de las implicaciones técnicas y económicas, como se muestra en la siguiente tabla: </w:t>
      </w:r>
    </w:p>
    <w:p w:rsidR="003018AF" w:rsidRDefault="003018AF" w:rsidP="00223216">
      <w:pPr>
        <w:pStyle w:val="NormalWeb"/>
        <w:spacing w:line="480" w:lineRule="auto"/>
        <w:jc w:val="both"/>
      </w:pPr>
      <w:r>
        <w:rPr>
          <w:b/>
          <w:bCs/>
        </w:rPr>
        <w:t>¿Cómo medimos la disponibilidad?</w:t>
      </w:r>
      <w:r>
        <w:t xml:space="preserve"> </w:t>
      </w:r>
    </w:p>
    <w:p w:rsidR="003018AF" w:rsidRDefault="003018AF" w:rsidP="00223216">
      <w:pPr>
        <w:pStyle w:val="NormalWeb"/>
        <w:spacing w:line="480" w:lineRule="auto"/>
        <w:ind w:firstLine="708"/>
        <w:jc w:val="both"/>
      </w:pPr>
      <w:r>
        <w:t>De primera instancia, todo sistema debe tener establecido un Acuerdo de Nivel de Servicio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 SLA) que defina cuánto tiempo y en qué horarios debe estar en línea. En el caso de aplicaciones de baja criticidad, dicho SLA puede ser de 8×5 horas a la semana excluyendo días festivos; para sistemas con mayor criticidad como una red de cajeros automáticos se tienen niveles de servicio que alcanzan las 24 horas al día, los 365 días del año. Así entonces, suponiendo un sistema con un SLA de 24×365 podríamos calcular su disponibilidad de la siguiente manera: </w:t>
      </w:r>
    </w:p>
    <w:p w:rsidR="003018AF" w:rsidRDefault="003018AF" w:rsidP="00223216">
      <w:pPr>
        <w:spacing w:line="480" w:lineRule="auto"/>
        <w:jc w:val="both"/>
      </w:pPr>
      <w:r>
        <w:t xml:space="preserve">Disponibilidad = ((A – </w:t>
      </w:r>
      <w:proofErr w:type="gramStart"/>
      <w:r>
        <w:t>B)/</w:t>
      </w:r>
      <w:proofErr w:type="gramEnd"/>
      <w:r>
        <w:t xml:space="preserve">A) x 100 por ciento) </w:t>
      </w:r>
    </w:p>
    <w:p w:rsidR="003018AF" w:rsidRDefault="003018AF" w:rsidP="00223216">
      <w:pPr>
        <w:pStyle w:val="NormalWeb"/>
        <w:spacing w:line="480" w:lineRule="auto"/>
        <w:jc w:val="both"/>
      </w:pPr>
      <w:r>
        <w:lastRenderedPageBreak/>
        <w:t xml:space="preserve">Donde: </w:t>
      </w:r>
    </w:p>
    <w:p w:rsidR="003018AF" w:rsidRDefault="003018AF" w:rsidP="00223216">
      <w:pPr>
        <w:pStyle w:val="NormalWeb"/>
        <w:spacing w:line="480" w:lineRule="auto"/>
        <w:ind w:firstLine="708"/>
        <w:jc w:val="both"/>
      </w:pPr>
      <w:r>
        <w:rPr>
          <w:b/>
          <w:bCs/>
        </w:rPr>
        <w:t>A</w:t>
      </w:r>
      <w:r>
        <w:t xml:space="preserve"> = Horas comprometidas de disponibilidad: 24 x 365 = 8,760 Horas/año. </w:t>
      </w:r>
    </w:p>
    <w:p w:rsidR="003018AF" w:rsidRDefault="003018AF" w:rsidP="00223216">
      <w:pPr>
        <w:pStyle w:val="NormalWeb"/>
        <w:spacing w:line="480" w:lineRule="auto"/>
        <w:ind w:firstLine="708"/>
        <w:jc w:val="both"/>
      </w:pPr>
      <w:r>
        <w:rPr>
          <w:b/>
          <w:bCs/>
        </w:rPr>
        <w:t>B</w:t>
      </w:r>
      <w:r>
        <w:t xml:space="preserve"> = Número de horas fuera de línea (Horas de "caída del sistema" durante el tiempo de disponibilidad comprometido). Por ejemplo: 15 horas por falla en un disco; 9 horas por mantenimiento preventivo no planeado. </w:t>
      </w:r>
    </w:p>
    <w:p w:rsidR="003018AF" w:rsidRDefault="003018AF" w:rsidP="00223216">
      <w:pPr>
        <w:pStyle w:val="NormalWeb"/>
        <w:spacing w:line="480" w:lineRule="auto"/>
        <w:jc w:val="both"/>
      </w:pPr>
      <w:r>
        <w:t xml:space="preserve">así entonces: </w:t>
      </w:r>
    </w:p>
    <w:p w:rsidR="003018AF" w:rsidRDefault="003018AF" w:rsidP="00223216">
      <w:pPr>
        <w:pStyle w:val="NormalWeb"/>
        <w:spacing w:line="480" w:lineRule="auto"/>
        <w:ind w:firstLine="708"/>
        <w:jc w:val="both"/>
      </w:pPr>
      <w:r>
        <w:t xml:space="preserve">Disponibilidad = ((8,760 – </w:t>
      </w:r>
      <w:proofErr w:type="gramStart"/>
      <w:r>
        <w:t>24)/</w:t>
      </w:r>
      <w:proofErr w:type="gramEnd"/>
      <w:r>
        <w:t xml:space="preserve">8,760) x 100 por ciento) = 99.726% </w:t>
      </w:r>
    </w:p>
    <w:p w:rsidR="003018AF" w:rsidRDefault="003018AF" w:rsidP="00223216">
      <w:pPr>
        <w:pStyle w:val="NormalWeb"/>
        <w:spacing w:line="480" w:lineRule="auto"/>
        <w:ind w:firstLine="708"/>
        <w:jc w:val="both"/>
      </w:pPr>
      <w:r>
        <w:t xml:space="preserve">Cuando se realicen negociaciones para definir objetivos de disponibilidad con los usuarios, es necesario hacerlos </w:t>
      </w:r>
      <w:proofErr w:type="spellStart"/>
      <w:r>
        <w:t>concientes</w:t>
      </w:r>
      <w:proofErr w:type="spellEnd"/>
      <w:r>
        <w:t xml:space="preserve"> de las implicaciones técnicas y económicas, como se muestra en la siguiente tabla: </w:t>
      </w:r>
    </w:p>
    <w:tbl>
      <w:tblPr>
        <w:tblW w:w="5580" w:type="dxa"/>
        <w:jc w:val="center"/>
        <w:tblCellSpacing w:w="22" w:type="dxa"/>
        <w:tblBorders>
          <w:top w:val="single" w:sz="6" w:space="0" w:color="B7BC7C"/>
          <w:left w:val="single" w:sz="6" w:space="0" w:color="B7BC7C"/>
          <w:bottom w:val="single" w:sz="6" w:space="0" w:color="B7BC7C"/>
          <w:right w:val="single" w:sz="6" w:space="0" w:color="B7BC7C"/>
        </w:tblBorders>
        <w:tblCellMar>
          <w:top w:w="45" w:type="dxa"/>
          <w:left w:w="45" w:type="dxa"/>
          <w:bottom w:w="45" w:type="dxa"/>
          <w:right w:w="45" w:type="dxa"/>
        </w:tblCellMar>
        <w:tblLook w:val="04A0" w:firstRow="1" w:lastRow="0" w:firstColumn="1" w:lastColumn="0" w:noHBand="0" w:noVBand="1"/>
      </w:tblPr>
      <w:tblGrid>
        <w:gridCol w:w="1718"/>
        <w:gridCol w:w="1289"/>
        <w:gridCol w:w="1315"/>
        <w:gridCol w:w="1258"/>
      </w:tblGrid>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rPr>
                <w:b/>
                <w:bCs/>
              </w:rPr>
              <w:t>Disponibilidad (%)</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rPr>
                <w:b/>
                <w:bCs/>
              </w:rPr>
              <w:t>Tiempo offline/año</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rPr>
                <w:b/>
                <w:bCs/>
              </w:rPr>
              <w:t>Tiempo offline/mes</w:t>
            </w:r>
          </w:p>
        </w:tc>
        <w:tc>
          <w:tcPr>
            <w:tcW w:w="0" w:type="auto"/>
            <w:tcBorders>
              <w:bottom w:val="single" w:sz="6" w:space="0" w:color="B7BC7C"/>
            </w:tcBorders>
            <w:vAlign w:val="center"/>
            <w:hideMark/>
          </w:tcPr>
          <w:p w:rsidR="003018AF" w:rsidRDefault="003018AF" w:rsidP="00223216">
            <w:pPr>
              <w:spacing w:line="480" w:lineRule="auto"/>
              <w:jc w:val="both"/>
            </w:pPr>
            <w:r>
              <w:rPr>
                <w:b/>
                <w:bCs/>
              </w:rPr>
              <w:t>Tiempo offline/día</w:t>
            </w:r>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90%</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36.5 días</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 xml:space="preserve">73 </w:t>
            </w:r>
            <w:proofErr w:type="spellStart"/>
            <w:r>
              <w:t>hrs</w:t>
            </w:r>
            <w:proofErr w:type="spellEnd"/>
          </w:p>
        </w:tc>
        <w:tc>
          <w:tcPr>
            <w:tcW w:w="0" w:type="auto"/>
            <w:tcBorders>
              <w:bottom w:val="single" w:sz="6" w:space="0" w:color="B7BC7C"/>
            </w:tcBorders>
            <w:vAlign w:val="center"/>
            <w:hideMark/>
          </w:tcPr>
          <w:p w:rsidR="003018AF" w:rsidRDefault="003018AF" w:rsidP="00223216">
            <w:pPr>
              <w:spacing w:line="480" w:lineRule="auto"/>
              <w:jc w:val="both"/>
            </w:pPr>
            <w:r>
              <w:t xml:space="preserve">2.4 </w:t>
            </w:r>
            <w:proofErr w:type="spellStart"/>
            <w:r>
              <w:t>hrs</w:t>
            </w:r>
            <w:proofErr w:type="spellEnd"/>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95%</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18.3 días</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 xml:space="preserve">36.5 </w:t>
            </w:r>
            <w:proofErr w:type="spellStart"/>
            <w:r>
              <w:t>hrs</w:t>
            </w:r>
            <w:proofErr w:type="spellEnd"/>
          </w:p>
        </w:tc>
        <w:tc>
          <w:tcPr>
            <w:tcW w:w="0" w:type="auto"/>
            <w:tcBorders>
              <w:bottom w:val="single" w:sz="6" w:space="0" w:color="B7BC7C"/>
            </w:tcBorders>
            <w:vAlign w:val="center"/>
            <w:hideMark/>
          </w:tcPr>
          <w:p w:rsidR="003018AF" w:rsidRDefault="003018AF" w:rsidP="00223216">
            <w:pPr>
              <w:spacing w:line="480" w:lineRule="auto"/>
              <w:jc w:val="both"/>
            </w:pPr>
            <w:r>
              <w:t xml:space="preserve">1.2 </w:t>
            </w:r>
            <w:proofErr w:type="spellStart"/>
            <w:r>
              <w:t>hrs</w:t>
            </w:r>
            <w:proofErr w:type="spellEnd"/>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98%</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7.3 días</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 xml:space="preserve">14.6 </w:t>
            </w:r>
            <w:proofErr w:type="spellStart"/>
            <w:r>
              <w:t>hrs</w:t>
            </w:r>
            <w:proofErr w:type="spellEnd"/>
          </w:p>
        </w:tc>
        <w:tc>
          <w:tcPr>
            <w:tcW w:w="0" w:type="auto"/>
            <w:tcBorders>
              <w:bottom w:val="single" w:sz="6" w:space="0" w:color="B7BC7C"/>
            </w:tcBorders>
            <w:vAlign w:val="center"/>
            <w:hideMark/>
          </w:tcPr>
          <w:p w:rsidR="003018AF" w:rsidRDefault="003018AF" w:rsidP="00223216">
            <w:pPr>
              <w:spacing w:line="480" w:lineRule="auto"/>
              <w:jc w:val="both"/>
            </w:pPr>
            <w:r>
              <w:t>28.8 min</w:t>
            </w:r>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99%</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3.7 días</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 xml:space="preserve">7.3 </w:t>
            </w:r>
            <w:proofErr w:type="spellStart"/>
            <w:r>
              <w:t>hrs</w:t>
            </w:r>
            <w:proofErr w:type="spellEnd"/>
          </w:p>
        </w:tc>
        <w:tc>
          <w:tcPr>
            <w:tcW w:w="0" w:type="auto"/>
            <w:tcBorders>
              <w:bottom w:val="single" w:sz="6" w:space="0" w:color="B7BC7C"/>
            </w:tcBorders>
            <w:vAlign w:val="center"/>
            <w:hideMark/>
          </w:tcPr>
          <w:p w:rsidR="003018AF" w:rsidRDefault="003018AF" w:rsidP="00223216">
            <w:pPr>
              <w:spacing w:line="480" w:lineRule="auto"/>
              <w:jc w:val="both"/>
            </w:pPr>
            <w:r>
              <w:t>14.4 min</w:t>
            </w:r>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99.5%</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1.8 días</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 xml:space="preserve">3.66 </w:t>
            </w:r>
            <w:proofErr w:type="spellStart"/>
            <w:r>
              <w:t>hrs</w:t>
            </w:r>
            <w:proofErr w:type="spellEnd"/>
          </w:p>
        </w:tc>
        <w:tc>
          <w:tcPr>
            <w:tcW w:w="0" w:type="auto"/>
            <w:tcBorders>
              <w:bottom w:val="single" w:sz="6" w:space="0" w:color="B7BC7C"/>
            </w:tcBorders>
            <w:vAlign w:val="center"/>
            <w:hideMark/>
          </w:tcPr>
          <w:p w:rsidR="003018AF" w:rsidRDefault="003018AF" w:rsidP="00223216">
            <w:pPr>
              <w:spacing w:line="480" w:lineRule="auto"/>
              <w:jc w:val="both"/>
            </w:pPr>
            <w:r>
              <w:t>7.22 min</w:t>
            </w:r>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99.9%</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 xml:space="preserve">8.8 </w:t>
            </w:r>
            <w:proofErr w:type="spellStart"/>
            <w:r>
              <w:t>hrs</w:t>
            </w:r>
            <w:proofErr w:type="spellEnd"/>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43.8 min</w:t>
            </w:r>
          </w:p>
        </w:tc>
        <w:tc>
          <w:tcPr>
            <w:tcW w:w="0" w:type="auto"/>
            <w:tcBorders>
              <w:bottom w:val="single" w:sz="6" w:space="0" w:color="B7BC7C"/>
            </w:tcBorders>
            <w:vAlign w:val="center"/>
            <w:hideMark/>
          </w:tcPr>
          <w:p w:rsidR="003018AF" w:rsidRDefault="003018AF" w:rsidP="00223216">
            <w:pPr>
              <w:spacing w:line="480" w:lineRule="auto"/>
              <w:jc w:val="both"/>
            </w:pPr>
            <w:r>
              <w:t>1.46 min</w:t>
            </w:r>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lastRenderedPageBreak/>
              <w:t>99.95%</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 xml:space="preserve">4.4 </w:t>
            </w:r>
            <w:proofErr w:type="spellStart"/>
            <w:r>
              <w:t>hrs</w:t>
            </w:r>
            <w:proofErr w:type="spellEnd"/>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21.9 min</w:t>
            </w:r>
          </w:p>
        </w:tc>
        <w:tc>
          <w:tcPr>
            <w:tcW w:w="0" w:type="auto"/>
            <w:tcBorders>
              <w:bottom w:val="single" w:sz="6" w:space="0" w:color="B7BC7C"/>
            </w:tcBorders>
            <w:vAlign w:val="center"/>
            <w:hideMark/>
          </w:tcPr>
          <w:p w:rsidR="003018AF" w:rsidRDefault="003018AF" w:rsidP="00223216">
            <w:pPr>
              <w:spacing w:line="480" w:lineRule="auto"/>
              <w:jc w:val="both"/>
            </w:pPr>
            <w:r>
              <w:t>43.8 s</w:t>
            </w:r>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99.99%</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52.6 min</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4.4 min</w:t>
            </w:r>
          </w:p>
        </w:tc>
        <w:tc>
          <w:tcPr>
            <w:tcW w:w="0" w:type="auto"/>
            <w:tcBorders>
              <w:bottom w:val="single" w:sz="6" w:space="0" w:color="B7BC7C"/>
            </w:tcBorders>
            <w:vAlign w:val="center"/>
            <w:hideMark/>
          </w:tcPr>
          <w:p w:rsidR="003018AF" w:rsidRDefault="003018AF" w:rsidP="00223216">
            <w:pPr>
              <w:spacing w:line="480" w:lineRule="auto"/>
              <w:jc w:val="both"/>
            </w:pPr>
            <w:r>
              <w:t>8.6 s</w:t>
            </w:r>
          </w:p>
        </w:tc>
      </w:tr>
      <w:tr w:rsidR="003018AF" w:rsidTr="003018AF">
        <w:trPr>
          <w:tblCellSpacing w:w="22" w:type="dxa"/>
          <w:jc w:val="center"/>
        </w:trPr>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99.999%</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5.26 min</w:t>
            </w:r>
          </w:p>
        </w:tc>
        <w:tc>
          <w:tcPr>
            <w:tcW w:w="0" w:type="auto"/>
            <w:tcBorders>
              <w:bottom w:val="single" w:sz="6" w:space="0" w:color="B7BC7C"/>
              <w:right w:val="single" w:sz="6" w:space="0" w:color="B7BC7C"/>
            </w:tcBorders>
            <w:vAlign w:val="center"/>
            <w:hideMark/>
          </w:tcPr>
          <w:p w:rsidR="003018AF" w:rsidRDefault="003018AF" w:rsidP="00223216">
            <w:pPr>
              <w:spacing w:line="480" w:lineRule="auto"/>
              <w:jc w:val="both"/>
            </w:pPr>
            <w:r>
              <w:t>26.3 s</w:t>
            </w:r>
          </w:p>
        </w:tc>
        <w:tc>
          <w:tcPr>
            <w:tcW w:w="0" w:type="auto"/>
            <w:tcBorders>
              <w:bottom w:val="single" w:sz="6" w:space="0" w:color="B7BC7C"/>
            </w:tcBorders>
            <w:vAlign w:val="center"/>
            <w:hideMark/>
          </w:tcPr>
          <w:p w:rsidR="003018AF" w:rsidRDefault="003018AF" w:rsidP="00223216">
            <w:pPr>
              <w:spacing w:line="480" w:lineRule="auto"/>
              <w:jc w:val="both"/>
            </w:pPr>
            <w:r>
              <w:t>0.86 s</w:t>
            </w:r>
          </w:p>
        </w:tc>
      </w:tr>
      <w:tr w:rsidR="003018AF" w:rsidTr="003018AF">
        <w:trPr>
          <w:tblCellSpacing w:w="22" w:type="dxa"/>
          <w:jc w:val="center"/>
        </w:trPr>
        <w:tc>
          <w:tcPr>
            <w:tcW w:w="0" w:type="auto"/>
            <w:tcBorders>
              <w:right w:val="single" w:sz="6" w:space="0" w:color="B7BC7C"/>
            </w:tcBorders>
            <w:vAlign w:val="center"/>
            <w:hideMark/>
          </w:tcPr>
          <w:p w:rsidR="003018AF" w:rsidRDefault="003018AF" w:rsidP="00223216">
            <w:pPr>
              <w:spacing w:line="480" w:lineRule="auto"/>
              <w:jc w:val="both"/>
            </w:pPr>
            <w:r>
              <w:t>99.9999%</w:t>
            </w:r>
          </w:p>
        </w:tc>
        <w:tc>
          <w:tcPr>
            <w:tcW w:w="0" w:type="auto"/>
            <w:tcBorders>
              <w:right w:val="single" w:sz="6" w:space="0" w:color="B7BC7C"/>
            </w:tcBorders>
            <w:vAlign w:val="center"/>
            <w:hideMark/>
          </w:tcPr>
          <w:p w:rsidR="003018AF" w:rsidRDefault="003018AF" w:rsidP="00223216">
            <w:pPr>
              <w:spacing w:line="480" w:lineRule="auto"/>
              <w:jc w:val="both"/>
            </w:pPr>
            <w:r>
              <w:t>31.5 s</w:t>
            </w:r>
          </w:p>
        </w:tc>
        <w:tc>
          <w:tcPr>
            <w:tcW w:w="0" w:type="auto"/>
            <w:tcBorders>
              <w:right w:val="single" w:sz="6" w:space="0" w:color="B7BC7C"/>
            </w:tcBorders>
            <w:vAlign w:val="center"/>
            <w:hideMark/>
          </w:tcPr>
          <w:p w:rsidR="003018AF" w:rsidRDefault="003018AF" w:rsidP="00223216">
            <w:pPr>
              <w:spacing w:line="480" w:lineRule="auto"/>
              <w:jc w:val="both"/>
            </w:pPr>
            <w:r>
              <w:t>2.62 s</w:t>
            </w:r>
          </w:p>
        </w:tc>
        <w:tc>
          <w:tcPr>
            <w:tcW w:w="0" w:type="auto"/>
            <w:vAlign w:val="center"/>
            <w:hideMark/>
          </w:tcPr>
          <w:p w:rsidR="003018AF" w:rsidRDefault="003018AF" w:rsidP="00223216">
            <w:pPr>
              <w:spacing w:line="480" w:lineRule="auto"/>
              <w:jc w:val="both"/>
            </w:pPr>
            <w:r>
              <w:t>0.08 s</w:t>
            </w:r>
          </w:p>
        </w:tc>
      </w:tr>
    </w:tbl>
    <w:p w:rsidR="003018AF" w:rsidRDefault="003018AF" w:rsidP="00223216">
      <w:pPr>
        <w:pStyle w:val="NormalWeb"/>
        <w:spacing w:line="480" w:lineRule="auto"/>
        <w:jc w:val="center"/>
      </w:pPr>
      <w:r>
        <w:rPr>
          <w:sz w:val="15"/>
          <w:szCs w:val="15"/>
        </w:rPr>
        <w:t>Disponibilidad para un sistema 24×7 y tiempos de caída permitidos.</w:t>
      </w:r>
    </w:p>
    <w:p w:rsidR="003018AF" w:rsidRDefault="003018AF" w:rsidP="00223216">
      <w:pPr>
        <w:pStyle w:val="NormalWeb"/>
        <w:spacing w:line="480" w:lineRule="auto"/>
        <w:ind w:firstLine="708"/>
        <w:jc w:val="both"/>
      </w:pPr>
      <w:r>
        <w:t xml:space="preserve">Estos números (especialmente aquellos que pasan de la marca del 99.5% de disponibilidad) son difíciles de alcanzar, ya que es necesario poder recuperarse ante caídas del sistema de manera transparente. La capacidad e intervalo de tiempo necesarios para recuperarse ante tal eventualidad son directamente dependientes de: </w:t>
      </w:r>
    </w:p>
    <w:p w:rsidR="003018AF" w:rsidRDefault="003018AF" w:rsidP="00223216">
      <w:pPr>
        <w:pStyle w:val="NormalWeb"/>
        <w:spacing w:line="480" w:lineRule="auto"/>
        <w:ind w:left="708"/>
      </w:pPr>
      <w:r>
        <w:t>•</w:t>
      </w:r>
      <w:r>
        <w:t> </w:t>
      </w:r>
      <w:r>
        <w:t xml:space="preserve">La complejidad del sistema. </w:t>
      </w:r>
      <w:r>
        <w:br/>
        <w:t>•</w:t>
      </w:r>
      <w:r>
        <w:t> </w:t>
      </w:r>
      <w:r>
        <w:t xml:space="preserve">La severidad del problema. </w:t>
      </w:r>
      <w:r>
        <w:br/>
        <w:t>•</w:t>
      </w:r>
      <w:r>
        <w:t> </w:t>
      </w:r>
      <w:r>
        <w:t xml:space="preserve">La disponibilidad del personal de soporte. </w:t>
      </w:r>
      <w:r>
        <w:br/>
        <w:t>•</w:t>
      </w:r>
      <w:r>
        <w:t> </w:t>
      </w:r>
      <w:r>
        <w:t xml:space="preserve">La madurez en materia de administración del sistema y sus operaciones. </w:t>
      </w:r>
      <w:r>
        <w:br/>
        <w:t>•</w:t>
      </w:r>
      <w:r>
        <w:t> </w:t>
      </w:r>
      <w:r>
        <w:t xml:space="preserve">Otros factores técnicos o de gestión: falta de refacciones, fallas en la cadena de </w:t>
      </w:r>
      <w:r w:rsidR="00F94A8D">
        <w:t xml:space="preserve"> </w:t>
      </w:r>
      <w:r w:rsidR="00F94A8D">
        <w:br/>
        <w:t xml:space="preserve">    </w:t>
      </w:r>
      <w:r>
        <w:t xml:space="preserve">escalamiento, etc. </w:t>
      </w:r>
    </w:p>
    <w:p w:rsidR="003018AF" w:rsidRPr="003018AF" w:rsidRDefault="00223216" w:rsidP="00223216">
      <w:pPr>
        <w:spacing w:line="480" w:lineRule="auto"/>
        <w:jc w:val="both"/>
        <w:rPr>
          <w:b/>
          <w:bCs/>
        </w:rPr>
      </w:pPr>
      <w:r w:rsidRPr="003018AF">
        <w:rPr>
          <w:b/>
          <w:bCs/>
        </w:rPr>
        <w:t>Tecnologías de alta disponibilidad</w:t>
      </w:r>
    </w:p>
    <w:p w:rsidR="003018AF" w:rsidRPr="003018AF" w:rsidRDefault="003018AF" w:rsidP="00223216">
      <w:pPr>
        <w:spacing w:line="480" w:lineRule="auto"/>
        <w:ind w:firstLine="708"/>
        <w:jc w:val="both"/>
      </w:pPr>
      <w:r w:rsidRPr="003018AF">
        <w:t>SQL Server ofrece varias opciones para crear alta disponibilidad para un servidor o una base de datos. Entre las opciones de alta disponibilidad figuran las siguientes:</w:t>
      </w:r>
    </w:p>
    <w:p w:rsidR="003018AF" w:rsidRDefault="003018AF" w:rsidP="00223216">
      <w:pPr>
        <w:spacing w:line="480" w:lineRule="auto"/>
        <w:jc w:val="both"/>
      </w:pPr>
    </w:p>
    <w:p w:rsidR="00F5764B" w:rsidRDefault="00F5764B" w:rsidP="00223216">
      <w:pPr>
        <w:spacing w:line="480" w:lineRule="auto"/>
        <w:jc w:val="both"/>
      </w:pPr>
    </w:p>
    <w:p w:rsidR="00F5764B" w:rsidRPr="003018AF" w:rsidRDefault="00F5764B" w:rsidP="00223216">
      <w:pPr>
        <w:spacing w:line="480" w:lineRule="auto"/>
        <w:jc w:val="both"/>
      </w:pPr>
      <w:bookmarkStart w:id="0" w:name="_GoBack"/>
      <w:bookmarkEnd w:id="0"/>
    </w:p>
    <w:p w:rsidR="003018AF" w:rsidRPr="00F94A8D" w:rsidRDefault="003018AF" w:rsidP="00223216">
      <w:pPr>
        <w:spacing w:line="480" w:lineRule="auto"/>
        <w:jc w:val="both"/>
        <w:rPr>
          <w:b/>
        </w:rPr>
      </w:pPr>
      <w:r w:rsidRPr="00F94A8D">
        <w:rPr>
          <w:b/>
        </w:rPr>
        <w:lastRenderedPageBreak/>
        <w:t>Trasvase de registros</w:t>
      </w:r>
    </w:p>
    <w:p w:rsidR="003018AF" w:rsidRPr="003018AF" w:rsidRDefault="003018AF" w:rsidP="00223216">
      <w:pPr>
        <w:pStyle w:val="Prrafodelista"/>
        <w:numPr>
          <w:ilvl w:val="0"/>
          <w:numId w:val="4"/>
        </w:numPr>
        <w:spacing w:line="480" w:lineRule="auto"/>
        <w:jc w:val="both"/>
      </w:pPr>
      <w:r w:rsidRPr="003018AF">
        <w:t>Creación de reflejo de base de datos (</w:t>
      </w:r>
      <w:proofErr w:type="spellStart"/>
      <w:r w:rsidRPr="003018AF">
        <w:t>Mirror</w:t>
      </w:r>
      <w:proofErr w:type="spellEnd"/>
      <w:r w:rsidRPr="003018AF">
        <w:t>).</w:t>
      </w:r>
    </w:p>
    <w:p w:rsidR="003018AF" w:rsidRPr="003018AF" w:rsidRDefault="003018AF" w:rsidP="00223216">
      <w:pPr>
        <w:pStyle w:val="Prrafodelista"/>
        <w:numPr>
          <w:ilvl w:val="0"/>
          <w:numId w:val="4"/>
        </w:numPr>
        <w:spacing w:line="480" w:lineRule="auto"/>
        <w:jc w:val="both"/>
      </w:pPr>
      <w:r w:rsidRPr="003018AF">
        <w:t>Replicación transaccional.</w:t>
      </w:r>
    </w:p>
    <w:p w:rsidR="003018AF" w:rsidRPr="003018AF" w:rsidRDefault="003018AF" w:rsidP="00223216">
      <w:pPr>
        <w:pStyle w:val="Prrafodelista"/>
        <w:numPr>
          <w:ilvl w:val="0"/>
          <w:numId w:val="4"/>
        </w:numPr>
        <w:spacing w:line="480" w:lineRule="auto"/>
        <w:jc w:val="both"/>
      </w:pPr>
      <w:r w:rsidRPr="003018AF">
        <w:t xml:space="preserve">Grupos de disponibilidad </w:t>
      </w:r>
      <w:proofErr w:type="spellStart"/>
      <w:r w:rsidRPr="003018AF">
        <w:t>AlwaysOn</w:t>
      </w:r>
      <w:proofErr w:type="spellEnd"/>
    </w:p>
    <w:p w:rsidR="003018AF" w:rsidRDefault="003018AF" w:rsidP="00223216">
      <w:pPr>
        <w:pStyle w:val="Prrafodelista"/>
        <w:numPr>
          <w:ilvl w:val="0"/>
          <w:numId w:val="4"/>
        </w:numPr>
        <w:spacing w:line="480" w:lineRule="auto"/>
        <w:jc w:val="both"/>
      </w:pPr>
      <w:r w:rsidRPr="003018AF">
        <w:t xml:space="preserve">Instancias de clúster de conmutación por error de </w:t>
      </w:r>
      <w:proofErr w:type="spellStart"/>
      <w:r w:rsidRPr="003018AF">
        <w:t>AlwaysOn</w:t>
      </w:r>
      <w:proofErr w:type="spellEnd"/>
      <w:r w:rsidRPr="003018AF">
        <w:t>.</w:t>
      </w:r>
    </w:p>
    <w:p w:rsidR="003018AF" w:rsidRDefault="003018AF" w:rsidP="00223216">
      <w:pPr>
        <w:spacing w:line="480" w:lineRule="auto"/>
        <w:jc w:val="both"/>
      </w:pPr>
    </w:p>
    <w:p w:rsidR="003018AF" w:rsidRDefault="003018AF" w:rsidP="00223216">
      <w:pPr>
        <w:spacing w:line="480" w:lineRule="auto"/>
        <w:jc w:val="both"/>
      </w:pPr>
      <w:r w:rsidRPr="003018AF">
        <w:drawing>
          <wp:inline distT="0" distB="0" distL="0" distR="0" wp14:anchorId="51DFC1B9" wp14:editId="58BD6DE1">
            <wp:extent cx="5612130" cy="2651125"/>
            <wp:effectExtent l="0" t="0" r="7620" b="0"/>
            <wp:docPr id="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7"/>
                    <a:stretch>
                      <a:fillRect/>
                    </a:stretch>
                  </pic:blipFill>
                  <pic:spPr>
                    <a:xfrm>
                      <a:off x="0" y="0"/>
                      <a:ext cx="5612130" cy="2651125"/>
                    </a:xfrm>
                    <a:prstGeom prst="rect">
                      <a:avLst/>
                    </a:prstGeom>
                  </pic:spPr>
                </pic:pic>
              </a:graphicData>
            </a:graphic>
          </wp:inline>
        </w:drawing>
      </w:r>
    </w:p>
    <w:p w:rsidR="003018AF" w:rsidRDefault="003018AF" w:rsidP="00223216">
      <w:pPr>
        <w:spacing w:line="480" w:lineRule="auto"/>
        <w:jc w:val="both"/>
      </w:pPr>
    </w:p>
    <w:p w:rsidR="003018AF" w:rsidRDefault="00223216" w:rsidP="00223216">
      <w:pPr>
        <w:spacing w:line="480" w:lineRule="auto"/>
        <w:jc w:val="both"/>
        <w:rPr>
          <w:b/>
          <w:bCs/>
          <w:lang w:val="es-MX"/>
        </w:rPr>
      </w:pPr>
      <w:r w:rsidRPr="003018AF">
        <w:rPr>
          <w:b/>
          <w:bCs/>
          <w:lang w:val="es-MX"/>
        </w:rPr>
        <w:t>Trasvase de registros</w:t>
      </w:r>
    </w:p>
    <w:p w:rsidR="003018AF" w:rsidRDefault="003018AF" w:rsidP="00223216">
      <w:pPr>
        <w:spacing w:line="480" w:lineRule="auto"/>
        <w:ind w:firstLine="708"/>
        <w:jc w:val="both"/>
      </w:pPr>
      <w:r w:rsidRPr="003018AF">
        <w:t>Datos que puede ser traídos onlin</w:t>
      </w:r>
      <w:r>
        <w:t xml:space="preserve">e en caso de falla del sistema. </w:t>
      </w:r>
      <w:r w:rsidRPr="003018AF">
        <w:t>Una base de datos completa es restaurada a un servidor secundario, y luego los archivos de registro de transacción de la base de datos primaria son aplicados a la base de datos secundaria.</w:t>
      </w:r>
      <w:r w:rsidR="00F94A8D">
        <w:t xml:space="preserve"> </w:t>
      </w:r>
      <w:r>
        <w:t>E</w:t>
      </w:r>
      <w:r w:rsidRPr="003018AF">
        <w:t>ste es un costo relativamente bajo a la solución de la disponibilidad de datos.</w:t>
      </w:r>
    </w:p>
    <w:p w:rsidR="003018AF" w:rsidRDefault="003018AF" w:rsidP="00223216">
      <w:pPr>
        <w:spacing w:line="480" w:lineRule="auto"/>
        <w:jc w:val="both"/>
      </w:pPr>
    </w:p>
    <w:p w:rsidR="003018AF" w:rsidRDefault="003018AF" w:rsidP="00223216">
      <w:pPr>
        <w:spacing w:line="480" w:lineRule="auto"/>
        <w:jc w:val="both"/>
      </w:pPr>
    </w:p>
    <w:p w:rsidR="003018AF" w:rsidRDefault="003018AF" w:rsidP="00223216">
      <w:pPr>
        <w:spacing w:line="480" w:lineRule="auto"/>
        <w:jc w:val="both"/>
      </w:pPr>
    </w:p>
    <w:p w:rsidR="003018AF" w:rsidRDefault="00F94A8D" w:rsidP="00223216">
      <w:pPr>
        <w:spacing w:line="480" w:lineRule="auto"/>
        <w:jc w:val="both"/>
      </w:pPr>
      <w:r w:rsidRPr="003018AF">
        <w:lastRenderedPageBreak/>
        <w:drawing>
          <wp:anchor distT="0" distB="0" distL="114300" distR="114300" simplePos="0" relativeHeight="251658240" behindDoc="0" locked="0" layoutInCell="1" allowOverlap="1" wp14:anchorId="11BE8D0D" wp14:editId="5635D9E1">
            <wp:simplePos x="0" y="0"/>
            <wp:positionH relativeFrom="column">
              <wp:posOffset>1377950</wp:posOffset>
            </wp:positionH>
            <wp:positionV relativeFrom="paragraph">
              <wp:posOffset>45720</wp:posOffset>
            </wp:positionV>
            <wp:extent cx="3369310" cy="2061845"/>
            <wp:effectExtent l="0" t="0" r="2540" b="0"/>
            <wp:wrapSquare wrapText="bothSides"/>
            <wp:docPr id="1"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9310" cy="2061845"/>
                    </a:xfrm>
                    <a:prstGeom prst="rect">
                      <a:avLst/>
                    </a:prstGeom>
                  </pic:spPr>
                </pic:pic>
              </a:graphicData>
            </a:graphic>
            <wp14:sizeRelH relativeFrom="page">
              <wp14:pctWidth>0</wp14:pctWidth>
            </wp14:sizeRelH>
            <wp14:sizeRelV relativeFrom="page">
              <wp14:pctHeight>0</wp14:pctHeight>
            </wp14:sizeRelV>
          </wp:anchor>
        </w:drawing>
      </w:r>
    </w:p>
    <w:p w:rsidR="00F94A8D" w:rsidRDefault="00F94A8D" w:rsidP="00223216">
      <w:pPr>
        <w:spacing w:line="480" w:lineRule="auto"/>
        <w:jc w:val="both"/>
        <w:rPr>
          <w:b/>
          <w:bCs/>
        </w:rPr>
      </w:pPr>
    </w:p>
    <w:p w:rsidR="00F94A8D" w:rsidRDefault="00F94A8D" w:rsidP="00223216">
      <w:pPr>
        <w:spacing w:line="480" w:lineRule="auto"/>
        <w:jc w:val="both"/>
        <w:rPr>
          <w:b/>
          <w:bCs/>
        </w:rPr>
      </w:pPr>
    </w:p>
    <w:p w:rsidR="00F94A8D" w:rsidRDefault="00F94A8D" w:rsidP="00223216">
      <w:pPr>
        <w:spacing w:line="480" w:lineRule="auto"/>
        <w:jc w:val="both"/>
        <w:rPr>
          <w:b/>
          <w:bCs/>
        </w:rPr>
      </w:pPr>
    </w:p>
    <w:p w:rsidR="00F94A8D" w:rsidRDefault="00F94A8D" w:rsidP="00223216">
      <w:pPr>
        <w:spacing w:line="480" w:lineRule="auto"/>
        <w:jc w:val="both"/>
        <w:rPr>
          <w:b/>
          <w:bCs/>
        </w:rPr>
      </w:pPr>
    </w:p>
    <w:p w:rsidR="00F94A8D" w:rsidRDefault="00F94A8D" w:rsidP="00223216">
      <w:pPr>
        <w:spacing w:line="480" w:lineRule="auto"/>
        <w:jc w:val="both"/>
        <w:rPr>
          <w:b/>
          <w:bCs/>
        </w:rPr>
      </w:pPr>
    </w:p>
    <w:p w:rsidR="00F94A8D" w:rsidRDefault="00F94A8D" w:rsidP="00223216">
      <w:pPr>
        <w:spacing w:line="480" w:lineRule="auto"/>
        <w:jc w:val="both"/>
        <w:rPr>
          <w:b/>
          <w:bCs/>
        </w:rPr>
      </w:pPr>
    </w:p>
    <w:p w:rsidR="003018AF" w:rsidRDefault="003018AF" w:rsidP="00223216">
      <w:pPr>
        <w:spacing w:line="480" w:lineRule="auto"/>
        <w:jc w:val="both"/>
        <w:rPr>
          <w:b/>
          <w:bCs/>
        </w:rPr>
      </w:pPr>
      <w:r w:rsidRPr="003018AF">
        <w:rPr>
          <w:b/>
          <w:bCs/>
        </w:rPr>
        <w:t>Fortalezas y debilidades de trasvase</w:t>
      </w:r>
    </w:p>
    <w:p w:rsidR="003018AF" w:rsidRPr="003018AF" w:rsidRDefault="003018AF" w:rsidP="00223216">
      <w:pPr>
        <w:spacing w:line="480" w:lineRule="auto"/>
        <w:jc w:val="both"/>
      </w:pPr>
      <w:r w:rsidRPr="003018AF">
        <w:rPr>
          <w:b/>
          <w:bCs/>
        </w:rPr>
        <w:t xml:space="preserve">1.- Fortalezas </w:t>
      </w:r>
    </w:p>
    <w:p w:rsidR="00000000" w:rsidRPr="003018AF" w:rsidRDefault="00F87B30" w:rsidP="00223216">
      <w:pPr>
        <w:numPr>
          <w:ilvl w:val="0"/>
          <w:numId w:val="1"/>
        </w:numPr>
        <w:spacing w:line="480" w:lineRule="auto"/>
        <w:jc w:val="both"/>
      </w:pPr>
      <w:r w:rsidRPr="003018AF">
        <w:t xml:space="preserve">Maduro y estable. </w:t>
      </w:r>
    </w:p>
    <w:p w:rsidR="00F94A8D" w:rsidRDefault="00F87B30" w:rsidP="00223216">
      <w:pPr>
        <w:numPr>
          <w:ilvl w:val="0"/>
          <w:numId w:val="1"/>
        </w:numPr>
        <w:spacing w:line="480" w:lineRule="auto"/>
        <w:jc w:val="both"/>
      </w:pPr>
      <w:r w:rsidRPr="003018AF">
        <w:t>Múltiples copias de trabajos de respaldo y restauración.</w:t>
      </w:r>
    </w:p>
    <w:p w:rsidR="00F94A8D" w:rsidRDefault="00F87B30" w:rsidP="00223216">
      <w:pPr>
        <w:numPr>
          <w:ilvl w:val="0"/>
          <w:numId w:val="1"/>
        </w:numPr>
        <w:spacing w:line="480" w:lineRule="auto"/>
        <w:jc w:val="both"/>
      </w:pPr>
      <w:r w:rsidRPr="003018AF">
        <w:t xml:space="preserve">Simple de configurar y </w:t>
      </w:r>
      <w:r w:rsidR="00F94A8D" w:rsidRPr="003018AF">
        <w:t>gestionar.</w:t>
      </w:r>
    </w:p>
    <w:p w:rsidR="00F94A8D" w:rsidRDefault="00F87B30" w:rsidP="00223216">
      <w:pPr>
        <w:numPr>
          <w:ilvl w:val="0"/>
          <w:numId w:val="1"/>
        </w:numPr>
        <w:spacing w:line="480" w:lineRule="auto"/>
        <w:jc w:val="both"/>
      </w:pPr>
      <w:r w:rsidRPr="003018AF">
        <w:t xml:space="preserve">No requiere HW especial. </w:t>
      </w:r>
    </w:p>
    <w:p w:rsidR="00F94A8D" w:rsidRDefault="00F87B30" w:rsidP="00223216">
      <w:pPr>
        <w:numPr>
          <w:ilvl w:val="0"/>
          <w:numId w:val="1"/>
        </w:numPr>
        <w:spacing w:line="480" w:lineRule="auto"/>
        <w:jc w:val="both"/>
      </w:pPr>
      <w:r w:rsidRPr="003018AF">
        <w:t xml:space="preserve">Las bases de datos secundarias pueden ser </w:t>
      </w:r>
      <w:r w:rsidR="00F94A8D" w:rsidRPr="003018AF">
        <w:t>consultadas,</w:t>
      </w:r>
      <w:r w:rsidRPr="003018AF">
        <w:t xml:space="preserve"> pero no modificadas.</w:t>
      </w:r>
    </w:p>
    <w:p w:rsidR="00F94A8D" w:rsidRDefault="00F87B30" w:rsidP="00223216">
      <w:pPr>
        <w:numPr>
          <w:ilvl w:val="0"/>
          <w:numId w:val="1"/>
        </w:numPr>
        <w:spacing w:line="480" w:lineRule="auto"/>
        <w:jc w:val="both"/>
      </w:pPr>
      <w:r w:rsidRPr="003018AF">
        <w:t>Alertas en caso el trasvase no se complete en un umbral de tiempo.</w:t>
      </w:r>
    </w:p>
    <w:p w:rsidR="00000000" w:rsidRDefault="00F87B30" w:rsidP="00223216">
      <w:pPr>
        <w:numPr>
          <w:ilvl w:val="0"/>
          <w:numId w:val="1"/>
        </w:numPr>
        <w:spacing w:line="480" w:lineRule="auto"/>
        <w:jc w:val="both"/>
      </w:pPr>
      <w:r w:rsidRPr="003018AF">
        <w:t>Alerta en caso el servidor principal deje de funcionar (monitor).</w:t>
      </w:r>
    </w:p>
    <w:p w:rsidR="003018AF" w:rsidRPr="003018AF" w:rsidRDefault="003018AF" w:rsidP="00223216">
      <w:pPr>
        <w:spacing w:line="480" w:lineRule="auto"/>
        <w:jc w:val="both"/>
      </w:pPr>
      <w:r w:rsidRPr="003018AF">
        <w:rPr>
          <w:b/>
          <w:bCs/>
        </w:rPr>
        <w:t xml:space="preserve">2.- Debilidades </w:t>
      </w:r>
    </w:p>
    <w:p w:rsidR="00000000" w:rsidRPr="003018AF" w:rsidRDefault="00F87B30" w:rsidP="00223216">
      <w:pPr>
        <w:numPr>
          <w:ilvl w:val="0"/>
          <w:numId w:val="3"/>
        </w:numPr>
        <w:spacing w:line="480" w:lineRule="auto"/>
        <w:jc w:val="both"/>
      </w:pPr>
      <w:r w:rsidRPr="003018AF">
        <w:t xml:space="preserve"> Fallo de cliente manual. </w:t>
      </w:r>
    </w:p>
    <w:p w:rsidR="00000000" w:rsidRPr="003018AF" w:rsidRDefault="00F87B30" w:rsidP="00223216">
      <w:pPr>
        <w:numPr>
          <w:ilvl w:val="0"/>
          <w:numId w:val="3"/>
        </w:numPr>
        <w:spacing w:line="480" w:lineRule="auto"/>
        <w:jc w:val="both"/>
      </w:pPr>
      <w:r w:rsidRPr="003018AF">
        <w:t xml:space="preserve">Configuración por base </w:t>
      </w:r>
      <w:r w:rsidRPr="003018AF">
        <w:t>de datos.</w:t>
      </w:r>
    </w:p>
    <w:p w:rsidR="00000000" w:rsidRDefault="00F87B30" w:rsidP="00223216">
      <w:pPr>
        <w:numPr>
          <w:ilvl w:val="0"/>
          <w:numId w:val="3"/>
        </w:numPr>
        <w:spacing w:line="480" w:lineRule="auto"/>
        <w:jc w:val="both"/>
      </w:pPr>
      <w:r w:rsidRPr="003018AF">
        <w:t>No protege bases de datos del sistema.</w:t>
      </w:r>
    </w:p>
    <w:p w:rsidR="003018AF" w:rsidRDefault="003018AF" w:rsidP="00223216">
      <w:pPr>
        <w:spacing w:line="480" w:lineRule="auto"/>
        <w:jc w:val="both"/>
      </w:pPr>
    </w:p>
    <w:p w:rsidR="00F94A8D" w:rsidRDefault="00F94A8D" w:rsidP="00223216">
      <w:pPr>
        <w:spacing w:line="480" w:lineRule="auto"/>
        <w:jc w:val="both"/>
        <w:rPr>
          <w:b/>
          <w:bCs/>
        </w:rPr>
      </w:pPr>
    </w:p>
    <w:p w:rsidR="00F94A8D" w:rsidRDefault="00F94A8D" w:rsidP="00223216">
      <w:pPr>
        <w:spacing w:line="480" w:lineRule="auto"/>
        <w:jc w:val="both"/>
        <w:rPr>
          <w:b/>
          <w:bCs/>
        </w:rPr>
      </w:pPr>
    </w:p>
    <w:p w:rsidR="00F94A8D" w:rsidRDefault="00F94A8D" w:rsidP="00223216">
      <w:pPr>
        <w:spacing w:line="480" w:lineRule="auto"/>
        <w:jc w:val="both"/>
        <w:rPr>
          <w:b/>
          <w:bCs/>
        </w:rPr>
      </w:pPr>
    </w:p>
    <w:p w:rsidR="003018AF" w:rsidRDefault="00223216" w:rsidP="00223216">
      <w:pPr>
        <w:spacing w:line="480" w:lineRule="auto"/>
        <w:jc w:val="both"/>
        <w:rPr>
          <w:b/>
          <w:bCs/>
        </w:rPr>
      </w:pPr>
      <w:r w:rsidRPr="00835A26">
        <w:rPr>
          <w:b/>
          <w:bCs/>
        </w:rPr>
        <w:lastRenderedPageBreak/>
        <w:t>Configuración de trasvase de registro</w:t>
      </w:r>
    </w:p>
    <w:p w:rsidR="00835A26" w:rsidRDefault="00F94A8D" w:rsidP="00223216">
      <w:pPr>
        <w:spacing w:line="480" w:lineRule="auto"/>
        <w:jc w:val="both"/>
        <w:rPr>
          <w:b/>
          <w:bCs/>
        </w:rPr>
      </w:pPr>
      <w:r w:rsidRPr="00835A26">
        <w:drawing>
          <wp:anchor distT="0" distB="0" distL="114300" distR="114300" simplePos="0" relativeHeight="251659264" behindDoc="0" locked="0" layoutInCell="1" allowOverlap="1" wp14:anchorId="7AC2352A" wp14:editId="077E96CE">
            <wp:simplePos x="0" y="0"/>
            <wp:positionH relativeFrom="column">
              <wp:posOffset>134848</wp:posOffset>
            </wp:positionH>
            <wp:positionV relativeFrom="paragraph">
              <wp:posOffset>240917</wp:posOffset>
            </wp:positionV>
            <wp:extent cx="5612130" cy="3051810"/>
            <wp:effectExtent l="0" t="0" r="7620" b="0"/>
            <wp:wrapSquare wrapText="bothSides"/>
            <wp:docPr id="5"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2130" cy="3051810"/>
                    </a:xfrm>
                    <a:prstGeom prst="rect">
                      <a:avLst/>
                    </a:prstGeom>
                  </pic:spPr>
                </pic:pic>
              </a:graphicData>
            </a:graphic>
            <wp14:sizeRelH relativeFrom="page">
              <wp14:pctWidth>0</wp14:pctWidth>
            </wp14:sizeRelH>
            <wp14:sizeRelV relativeFrom="page">
              <wp14:pctHeight>0</wp14:pctHeight>
            </wp14:sizeRelV>
          </wp:anchor>
        </w:drawing>
      </w:r>
    </w:p>
    <w:p w:rsidR="00835A26" w:rsidRDefault="00835A26" w:rsidP="00223216">
      <w:pPr>
        <w:spacing w:line="480" w:lineRule="auto"/>
        <w:jc w:val="both"/>
      </w:pPr>
    </w:p>
    <w:p w:rsidR="00835A26" w:rsidRPr="003018AF" w:rsidRDefault="00835A26" w:rsidP="00223216">
      <w:pPr>
        <w:spacing w:line="480" w:lineRule="auto"/>
        <w:jc w:val="both"/>
      </w:pPr>
      <w:r w:rsidRPr="00835A26">
        <w:rPr>
          <w:b/>
          <w:bCs/>
          <w:lang w:val="es-MX"/>
        </w:rPr>
        <w:t>Falla manual de trasvase de registro</w:t>
      </w:r>
    </w:p>
    <w:p w:rsidR="00835A26" w:rsidRPr="00835A26" w:rsidRDefault="00835A26" w:rsidP="00223216">
      <w:pPr>
        <w:spacing w:line="480" w:lineRule="auto"/>
        <w:ind w:firstLine="708"/>
        <w:jc w:val="both"/>
      </w:pPr>
      <w:r w:rsidRPr="00835A26">
        <w:t xml:space="preserve">En caso de falla en el servidor principal, recuperar manualmente la base de datos en el servidor secundario: </w:t>
      </w:r>
    </w:p>
    <w:p w:rsidR="00835A26" w:rsidRPr="00835A26" w:rsidRDefault="00835A26" w:rsidP="00223216">
      <w:pPr>
        <w:spacing w:line="480" w:lineRule="auto"/>
        <w:jc w:val="both"/>
      </w:pPr>
    </w:p>
    <w:p w:rsidR="00835A26" w:rsidRPr="00835A26" w:rsidRDefault="00835A26" w:rsidP="00223216">
      <w:pPr>
        <w:spacing w:line="480" w:lineRule="auto"/>
        <w:jc w:val="both"/>
      </w:pPr>
      <w:r w:rsidRPr="00835A26">
        <w:drawing>
          <wp:inline distT="0" distB="0" distL="0" distR="0" wp14:anchorId="3F689328" wp14:editId="2515E37F">
            <wp:extent cx="5612130" cy="1195070"/>
            <wp:effectExtent l="0" t="0" r="7620" b="508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tretch>
                      <a:fillRect/>
                    </a:stretch>
                  </pic:blipFill>
                  <pic:spPr>
                    <a:xfrm>
                      <a:off x="0" y="0"/>
                      <a:ext cx="5612130" cy="1195070"/>
                    </a:xfrm>
                    <a:prstGeom prst="rect">
                      <a:avLst/>
                    </a:prstGeom>
                  </pic:spPr>
                </pic:pic>
              </a:graphicData>
            </a:graphic>
          </wp:inline>
        </w:drawing>
      </w:r>
    </w:p>
    <w:p w:rsidR="00835A26" w:rsidRPr="00835A26" w:rsidRDefault="00835A26" w:rsidP="00223216">
      <w:pPr>
        <w:spacing w:line="480" w:lineRule="auto"/>
        <w:jc w:val="both"/>
      </w:pPr>
    </w:p>
    <w:p w:rsidR="00835A26" w:rsidRDefault="00835A26" w:rsidP="00223216">
      <w:pPr>
        <w:spacing w:line="480" w:lineRule="auto"/>
        <w:jc w:val="both"/>
      </w:pPr>
      <w:r w:rsidRPr="00835A26">
        <w:t xml:space="preserve">Las aplicaciones deben ser </w:t>
      </w:r>
      <w:proofErr w:type="spellStart"/>
      <w:r w:rsidRPr="00835A26">
        <w:t>redireccionadas</w:t>
      </w:r>
      <w:proofErr w:type="spellEnd"/>
      <w:r w:rsidRPr="00835A26">
        <w:t xml:space="preserve"> manualmente hacia el servidor secundario.</w:t>
      </w:r>
    </w:p>
    <w:p w:rsidR="00835A26" w:rsidRDefault="00835A26" w:rsidP="00223216">
      <w:pPr>
        <w:spacing w:line="480" w:lineRule="auto"/>
        <w:jc w:val="both"/>
      </w:pPr>
    </w:p>
    <w:p w:rsidR="00835A26" w:rsidRDefault="00835A26" w:rsidP="00223216">
      <w:pPr>
        <w:spacing w:line="480" w:lineRule="auto"/>
        <w:jc w:val="both"/>
        <w:rPr>
          <w:b/>
          <w:bCs/>
          <w:lang w:val="es-MX"/>
        </w:rPr>
      </w:pPr>
    </w:p>
    <w:p w:rsidR="00835A26" w:rsidRDefault="00223216" w:rsidP="00223216">
      <w:pPr>
        <w:spacing w:line="480" w:lineRule="auto"/>
        <w:jc w:val="both"/>
        <w:rPr>
          <w:b/>
          <w:bCs/>
          <w:lang w:val="es-MX"/>
        </w:rPr>
      </w:pPr>
      <w:r w:rsidRPr="00835A26">
        <w:rPr>
          <w:b/>
          <w:bCs/>
          <w:lang w:val="es-MX"/>
        </w:rPr>
        <w:lastRenderedPageBreak/>
        <w:t>Creación de reflejo de base de datos (</w:t>
      </w:r>
      <w:proofErr w:type="spellStart"/>
      <w:r w:rsidRPr="00835A26">
        <w:rPr>
          <w:b/>
          <w:bCs/>
          <w:lang w:val="es-MX"/>
        </w:rPr>
        <w:t>mirror</w:t>
      </w:r>
      <w:proofErr w:type="spellEnd"/>
      <w:r w:rsidRPr="00835A26">
        <w:rPr>
          <w:b/>
          <w:bCs/>
          <w:lang w:val="es-MX"/>
        </w:rPr>
        <w:t>).</w:t>
      </w:r>
    </w:p>
    <w:p w:rsidR="00835A26" w:rsidRPr="00835A26" w:rsidRDefault="00835A26" w:rsidP="00223216">
      <w:pPr>
        <w:spacing w:line="480" w:lineRule="auto"/>
        <w:ind w:firstLine="708"/>
        <w:jc w:val="both"/>
      </w:pPr>
      <w:r w:rsidRPr="00835A26">
        <w:t>Solución de software para incrementar la disponibilidad de la base de dato.</w:t>
      </w:r>
    </w:p>
    <w:p w:rsidR="00835A26" w:rsidRDefault="00835A26" w:rsidP="00223216">
      <w:pPr>
        <w:spacing w:line="480" w:lineRule="auto"/>
        <w:jc w:val="both"/>
      </w:pPr>
      <w:r w:rsidRPr="00835A26">
        <w:t>Mejora el nivel de disponibilidad que tenían las versiones anteriores de SQL Server y provee u</w:t>
      </w:r>
      <w:r w:rsidR="001C7723">
        <w:t xml:space="preserve">na alternativa fácil a clúster. </w:t>
      </w:r>
      <w:r w:rsidRPr="00835A26">
        <w:t>Provee una solución tolerante a fallas casi insta</w:t>
      </w:r>
      <w:r w:rsidR="001C7723">
        <w:t xml:space="preserve">ntánea para las bases de datos. </w:t>
      </w:r>
      <w:r w:rsidRPr="00835A26">
        <w:t>Permite mantener una copia actualizada de una base de datos en un servidor aparte para conmutación en caso de falla del servidor principal.</w:t>
      </w:r>
    </w:p>
    <w:p w:rsidR="00835A26" w:rsidRDefault="00835A26" w:rsidP="00223216">
      <w:pPr>
        <w:spacing w:line="480" w:lineRule="auto"/>
        <w:jc w:val="both"/>
      </w:pPr>
    </w:p>
    <w:p w:rsidR="00835A26" w:rsidRDefault="006736FF" w:rsidP="00223216">
      <w:pPr>
        <w:spacing w:line="480" w:lineRule="auto"/>
        <w:jc w:val="both"/>
        <w:rPr>
          <w:lang w:val="es-MX"/>
        </w:rPr>
      </w:pPr>
      <w:r w:rsidRPr="00835A26">
        <w:rPr>
          <w:lang w:val="es-MX"/>
        </w:rPr>
        <w:t>¿Cómo funciona reflejo de base de datos?</w:t>
      </w:r>
    </w:p>
    <w:p w:rsidR="00835A26" w:rsidRPr="00835A26" w:rsidRDefault="00835A26" w:rsidP="00223216">
      <w:pPr>
        <w:spacing w:line="480" w:lineRule="auto"/>
        <w:ind w:firstLine="708"/>
        <w:jc w:val="both"/>
      </w:pPr>
      <w:r w:rsidRPr="00835A26">
        <w:t xml:space="preserve">Mantiene un servidor secundario en </w:t>
      </w:r>
      <w:proofErr w:type="spellStart"/>
      <w:r w:rsidRPr="00835A26">
        <w:t>standby</w:t>
      </w:r>
      <w:proofErr w:type="spellEnd"/>
      <w:r w:rsidRPr="00835A26">
        <w:t xml:space="preserve">, el cual tiene </w:t>
      </w:r>
      <w:r w:rsidR="00223216" w:rsidRPr="00835A26">
        <w:t>una copia</w:t>
      </w:r>
      <w:r w:rsidRPr="00835A26">
        <w:t xml:space="preserve"> de la base de datos principal.</w:t>
      </w:r>
      <w:r w:rsidR="001C7723">
        <w:t xml:space="preserve"> </w:t>
      </w:r>
      <w:r w:rsidRPr="00835A26">
        <w:t xml:space="preserve">Si el servidor principal falla, las aplicaciones </w:t>
      </w:r>
      <w:proofErr w:type="spellStart"/>
      <w:r w:rsidRPr="00835A26">
        <w:t>redireccionan</w:t>
      </w:r>
      <w:proofErr w:type="spellEnd"/>
      <w:r w:rsidRPr="00835A26">
        <w:t xml:space="preserve"> al servidor en secundario.</w:t>
      </w:r>
    </w:p>
    <w:p w:rsidR="00835A26" w:rsidRPr="00835A26" w:rsidRDefault="00835A26" w:rsidP="00223216">
      <w:pPr>
        <w:spacing w:line="480" w:lineRule="auto"/>
        <w:jc w:val="both"/>
      </w:pPr>
      <w:r w:rsidRPr="00835A26">
        <w:t>La conmutación es instantánea en solo unos segundos.</w:t>
      </w:r>
    </w:p>
    <w:p w:rsidR="00835A26" w:rsidRDefault="001C7723" w:rsidP="00223216">
      <w:pPr>
        <w:spacing w:line="480" w:lineRule="auto"/>
        <w:ind w:firstLine="708"/>
        <w:jc w:val="both"/>
      </w:pPr>
      <w:r w:rsidRPr="00835A26">
        <w:drawing>
          <wp:anchor distT="0" distB="0" distL="114300" distR="114300" simplePos="0" relativeHeight="251660288" behindDoc="0" locked="0" layoutInCell="1" allowOverlap="1" wp14:anchorId="76A9FEE6" wp14:editId="72A4A361">
            <wp:simplePos x="0" y="0"/>
            <wp:positionH relativeFrom="margin">
              <wp:posOffset>1678484</wp:posOffset>
            </wp:positionH>
            <wp:positionV relativeFrom="paragraph">
              <wp:posOffset>1396365</wp:posOffset>
            </wp:positionV>
            <wp:extent cx="2682240" cy="299466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82240" cy="2994660"/>
                    </a:xfrm>
                    <a:prstGeom prst="rect">
                      <a:avLst/>
                    </a:prstGeom>
                  </pic:spPr>
                </pic:pic>
              </a:graphicData>
            </a:graphic>
            <wp14:sizeRelH relativeFrom="page">
              <wp14:pctWidth>0</wp14:pctWidth>
            </wp14:sizeRelH>
            <wp14:sizeRelV relativeFrom="page">
              <wp14:pctHeight>0</wp14:pctHeight>
            </wp14:sizeRelV>
          </wp:anchor>
        </w:drawing>
      </w:r>
      <w:r w:rsidR="00835A26" w:rsidRPr="00835A26">
        <w:t xml:space="preserve">Los servidores que tienen estas bases de datos principal y reflejo se los llama </w:t>
      </w:r>
      <w:proofErr w:type="spellStart"/>
      <w:r w:rsidR="00835A26" w:rsidRPr="00835A26">
        <w:t>partner</w:t>
      </w:r>
      <w:proofErr w:type="spellEnd"/>
      <w:r w:rsidR="00835A26" w:rsidRPr="00835A26">
        <w:t xml:space="preserve"> servers.</w:t>
      </w:r>
      <w:r>
        <w:t xml:space="preserve"> </w:t>
      </w:r>
      <w:r w:rsidR="00835A26" w:rsidRPr="00835A26">
        <w:t xml:space="preserve">En el caso de falla del servidor principal, la sesión del cliente será perdida. El cliente intentara reconectarse al servidor principal. Pero si falla, automáticamente </w:t>
      </w:r>
      <w:proofErr w:type="spellStart"/>
      <w:r w:rsidR="00835A26" w:rsidRPr="00835A26">
        <w:t>redireccionará</w:t>
      </w:r>
      <w:proofErr w:type="spellEnd"/>
      <w:r w:rsidR="00835A26" w:rsidRPr="00835A26">
        <w:t xml:space="preserve"> la conexión al servidor reflejo</w:t>
      </w:r>
    </w:p>
    <w:p w:rsidR="00835A26" w:rsidRDefault="00835A26" w:rsidP="00223216">
      <w:pPr>
        <w:spacing w:line="480" w:lineRule="auto"/>
        <w:jc w:val="both"/>
      </w:pPr>
    </w:p>
    <w:p w:rsidR="00835A26" w:rsidRDefault="00835A26" w:rsidP="00223216">
      <w:pPr>
        <w:spacing w:line="480" w:lineRule="auto"/>
        <w:jc w:val="both"/>
      </w:pPr>
    </w:p>
    <w:p w:rsidR="00835A26" w:rsidRDefault="00835A26" w:rsidP="00223216">
      <w:pPr>
        <w:spacing w:line="480" w:lineRule="auto"/>
        <w:jc w:val="both"/>
      </w:pPr>
    </w:p>
    <w:p w:rsidR="001C7723" w:rsidRDefault="001C7723" w:rsidP="00223216">
      <w:pPr>
        <w:spacing w:line="480" w:lineRule="auto"/>
        <w:jc w:val="both"/>
        <w:rPr>
          <w:lang w:val="es-MX"/>
        </w:rPr>
      </w:pPr>
    </w:p>
    <w:p w:rsidR="001C7723" w:rsidRDefault="001C7723" w:rsidP="00223216">
      <w:pPr>
        <w:spacing w:line="480" w:lineRule="auto"/>
        <w:jc w:val="both"/>
        <w:rPr>
          <w:lang w:val="es-MX"/>
        </w:rPr>
      </w:pPr>
    </w:p>
    <w:p w:rsidR="001C7723" w:rsidRDefault="001C7723" w:rsidP="00223216">
      <w:pPr>
        <w:spacing w:line="480" w:lineRule="auto"/>
        <w:jc w:val="both"/>
        <w:rPr>
          <w:lang w:val="es-MX"/>
        </w:rPr>
      </w:pPr>
    </w:p>
    <w:p w:rsidR="001C7723" w:rsidRDefault="001C7723" w:rsidP="00223216">
      <w:pPr>
        <w:spacing w:line="480" w:lineRule="auto"/>
        <w:jc w:val="both"/>
        <w:rPr>
          <w:lang w:val="es-MX"/>
        </w:rPr>
      </w:pPr>
    </w:p>
    <w:p w:rsidR="001C7723" w:rsidRDefault="001C7723" w:rsidP="00223216">
      <w:pPr>
        <w:spacing w:line="480" w:lineRule="auto"/>
        <w:jc w:val="both"/>
        <w:rPr>
          <w:lang w:val="es-MX"/>
        </w:rPr>
      </w:pPr>
    </w:p>
    <w:p w:rsidR="001C7723" w:rsidRDefault="001C7723" w:rsidP="00223216">
      <w:pPr>
        <w:spacing w:line="480" w:lineRule="auto"/>
        <w:jc w:val="both"/>
        <w:rPr>
          <w:lang w:val="es-MX"/>
        </w:rPr>
      </w:pPr>
    </w:p>
    <w:p w:rsidR="00835A26" w:rsidRPr="001C7723" w:rsidRDefault="00835A26" w:rsidP="00223216">
      <w:pPr>
        <w:spacing w:line="480" w:lineRule="auto"/>
        <w:jc w:val="both"/>
        <w:rPr>
          <w:b/>
          <w:lang w:val="es-MX"/>
        </w:rPr>
      </w:pPr>
      <w:r w:rsidRPr="001C7723">
        <w:rPr>
          <w:b/>
          <w:lang w:val="es-MX"/>
        </w:rPr>
        <w:lastRenderedPageBreak/>
        <w:t>F</w:t>
      </w:r>
      <w:r w:rsidR="006736FF" w:rsidRPr="001C7723">
        <w:rPr>
          <w:b/>
          <w:lang w:val="es-MX"/>
        </w:rPr>
        <w:t>ortalezas y debilidades de reflejo</w:t>
      </w:r>
    </w:p>
    <w:p w:rsidR="00835A26" w:rsidRPr="001C7723" w:rsidRDefault="00835A26" w:rsidP="00223216">
      <w:pPr>
        <w:spacing w:line="480" w:lineRule="auto"/>
        <w:jc w:val="both"/>
        <w:rPr>
          <w:b/>
        </w:rPr>
      </w:pPr>
      <w:r w:rsidRPr="001C7723">
        <w:rPr>
          <w:b/>
        </w:rPr>
        <w:t xml:space="preserve">Fortalezas </w:t>
      </w:r>
    </w:p>
    <w:p w:rsidR="00835A26" w:rsidRPr="00835A26" w:rsidRDefault="00835A26" w:rsidP="00223216">
      <w:pPr>
        <w:pStyle w:val="Prrafodelista"/>
        <w:numPr>
          <w:ilvl w:val="0"/>
          <w:numId w:val="4"/>
        </w:numPr>
        <w:spacing w:line="480" w:lineRule="auto"/>
        <w:jc w:val="both"/>
      </w:pPr>
      <w:r w:rsidRPr="00835A26">
        <w:t>Fallo de base de datos y cliente rápido y automático.</w:t>
      </w:r>
    </w:p>
    <w:p w:rsidR="00835A26" w:rsidRPr="00835A26" w:rsidRDefault="00835A26" w:rsidP="00223216">
      <w:pPr>
        <w:pStyle w:val="Prrafodelista"/>
        <w:numPr>
          <w:ilvl w:val="0"/>
          <w:numId w:val="4"/>
        </w:numPr>
        <w:spacing w:line="480" w:lineRule="auto"/>
        <w:jc w:val="both"/>
      </w:pPr>
      <w:r w:rsidRPr="00835A26">
        <w:t>No muy complicado de configurar y administrar.</w:t>
      </w:r>
    </w:p>
    <w:p w:rsidR="00835A26" w:rsidRPr="00835A26" w:rsidRDefault="00835A26" w:rsidP="00223216">
      <w:pPr>
        <w:pStyle w:val="Prrafodelista"/>
        <w:numPr>
          <w:ilvl w:val="0"/>
          <w:numId w:val="4"/>
        </w:numPr>
        <w:spacing w:line="480" w:lineRule="auto"/>
        <w:jc w:val="both"/>
      </w:pPr>
      <w:r w:rsidRPr="00835A26">
        <w:t xml:space="preserve">No se requiere HW especial </w:t>
      </w:r>
    </w:p>
    <w:p w:rsidR="00835A26" w:rsidRPr="001C7723" w:rsidRDefault="00835A26" w:rsidP="00223216">
      <w:pPr>
        <w:spacing w:line="480" w:lineRule="auto"/>
        <w:jc w:val="both"/>
        <w:rPr>
          <w:b/>
        </w:rPr>
      </w:pPr>
      <w:r w:rsidRPr="001C7723">
        <w:rPr>
          <w:b/>
        </w:rPr>
        <w:t>Debilidades.</w:t>
      </w:r>
    </w:p>
    <w:p w:rsidR="00835A26" w:rsidRPr="00835A26" w:rsidRDefault="00835A26" w:rsidP="00223216">
      <w:pPr>
        <w:pStyle w:val="Prrafodelista"/>
        <w:numPr>
          <w:ilvl w:val="0"/>
          <w:numId w:val="4"/>
        </w:numPr>
        <w:spacing w:line="480" w:lineRule="auto"/>
        <w:jc w:val="both"/>
      </w:pPr>
      <w:r w:rsidRPr="00835A26">
        <w:t>Descontinuado.</w:t>
      </w:r>
    </w:p>
    <w:p w:rsidR="00835A26" w:rsidRPr="00835A26" w:rsidRDefault="00835A26" w:rsidP="00223216">
      <w:pPr>
        <w:pStyle w:val="Prrafodelista"/>
        <w:numPr>
          <w:ilvl w:val="0"/>
          <w:numId w:val="4"/>
        </w:numPr>
        <w:spacing w:line="480" w:lineRule="auto"/>
        <w:jc w:val="both"/>
      </w:pPr>
      <w:r w:rsidRPr="00835A26">
        <w:t>Requiere tres servidores en el modo de alta disponibilidad.</w:t>
      </w:r>
    </w:p>
    <w:p w:rsidR="00835A26" w:rsidRPr="00835A26" w:rsidRDefault="00835A26" w:rsidP="00223216">
      <w:pPr>
        <w:pStyle w:val="Prrafodelista"/>
        <w:numPr>
          <w:ilvl w:val="0"/>
          <w:numId w:val="4"/>
        </w:numPr>
        <w:spacing w:line="480" w:lineRule="auto"/>
        <w:jc w:val="both"/>
      </w:pPr>
      <w:r w:rsidRPr="00835A26">
        <w:t>No se puede consultar la base de datos reflejada.</w:t>
      </w:r>
    </w:p>
    <w:p w:rsidR="00835A26" w:rsidRPr="00835A26" w:rsidRDefault="00835A26" w:rsidP="00223216">
      <w:pPr>
        <w:pStyle w:val="Prrafodelista"/>
        <w:numPr>
          <w:ilvl w:val="0"/>
          <w:numId w:val="4"/>
        </w:numPr>
        <w:spacing w:line="480" w:lineRule="auto"/>
        <w:jc w:val="both"/>
      </w:pPr>
      <w:r w:rsidRPr="00835A26">
        <w:t>Configuración por base de datos.</w:t>
      </w:r>
    </w:p>
    <w:p w:rsidR="00835A26" w:rsidRDefault="00835A26" w:rsidP="00223216">
      <w:pPr>
        <w:pStyle w:val="Prrafodelista"/>
        <w:numPr>
          <w:ilvl w:val="0"/>
          <w:numId w:val="4"/>
        </w:numPr>
        <w:spacing w:line="480" w:lineRule="auto"/>
        <w:jc w:val="both"/>
      </w:pPr>
      <w:r w:rsidRPr="00835A26">
        <w:t>No protege bases de datos del sistema</w:t>
      </w:r>
    </w:p>
    <w:p w:rsidR="00835A26" w:rsidRDefault="00835A26" w:rsidP="00223216">
      <w:pPr>
        <w:spacing w:line="480" w:lineRule="auto"/>
        <w:jc w:val="both"/>
      </w:pPr>
    </w:p>
    <w:p w:rsidR="00835A26" w:rsidRDefault="00835A26" w:rsidP="00223216">
      <w:pPr>
        <w:spacing w:line="480" w:lineRule="auto"/>
        <w:jc w:val="both"/>
        <w:rPr>
          <w:lang w:val="es-MX"/>
        </w:rPr>
      </w:pPr>
      <w:r w:rsidRPr="00835A26">
        <w:rPr>
          <w:b/>
          <w:bCs/>
          <w:lang w:val="es-MX"/>
        </w:rPr>
        <w:t>Replicación transaccional</w:t>
      </w:r>
      <w:r w:rsidRPr="00835A26">
        <w:rPr>
          <w:lang w:val="es-MX"/>
        </w:rPr>
        <w:t>.</w:t>
      </w:r>
    </w:p>
    <w:p w:rsidR="00835A26" w:rsidRPr="00835A26" w:rsidRDefault="00835A26" w:rsidP="00223216">
      <w:pPr>
        <w:spacing w:line="480" w:lineRule="auto"/>
        <w:ind w:firstLine="708"/>
        <w:jc w:val="both"/>
      </w:pPr>
      <w:r w:rsidRPr="00835A26">
        <w:t xml:space="preserve">Los cambios son aplicados a los suscriptores poco después de que ocurren </w:t>
      </w:r>
    </w:p>
    <w:p w:rsidR="00835A26" w:rsidRPr="00835A26" w:rsidRDefault="00835A26" w:rsidP="00223216">
      <w:pPr>
        <w:spacing w:line="480" w:lineRule="auto"/>
        <w:jc w:val="both"/>
      </w:pPr>
      <w:r w:rsidRPr="00835A26">
        <w:t xml:space="preserve">El proceso implica: </w:t>
      </w:r>
    </w:p>
    <w:p w:rsidR="00835A26" w:rsidRPr="00835A26" w:rsidRDefault="00835A26" w:rsidP="00223216">
      <w:pPr>
        <w:pStyle w:val="Prrafodelista"/>
        <w:numPr>
          <w:ilvl w:val="0"/>
          <w:numId w:val="4"/>
        </w:numPr>
        <w:spacing w:line="480" w:lineRule="auto"/>
        <w:jc w:val="both"/>
      </w:pPr>
      <w:r w:rsidRPr="00835A26">
        <w:t xml:space="preserve">Tomar una instantánea inicial de los datos </w:t>
      </w:r>
      <w:r w:rsidRPr="00835A26">
        <w:tab/>
        <w:t xml:space="preserve">        </w:t>
      </w:r>
      <w:r w:rsidRPr="00835A26">
        <w:tab/>
      </w:r>
      <w:r w:rsidRPr="00835A26">
        <w:tab/>
        <w:t xml:space="preserve">  </w:t>
      </w:r>
    </w:p>
    <w:p w:rsidR="00835A26" w:rsidRPr="00835A26" w:rsidRDefault="00835A26" w:rsidP="00223216">
      <w:pPr>
        <w:pStyle w:val="Prrafodelista"/>
        <w:numPr>
          <w:ilvl w:val="0"/>
          <w:numId w:val="4"/>
        </w:numPr>
        <w:spacing w:line="480" w:lineRule="auto"/>
        <w:jc w:val="both"/>
      </w:pPr>
      <w:r w:rsidRPr="00835A26">
        <w:t xml:space="preserve">Cambios en los datos son enviados al suscriptor conforme ocurren </w:t>
      </w:r>
    </w:p>
    <w:p w:rsidR="00835A26" w:rsidRDefault="00835A26" w:rsidP="00223216">
      <w:pPr>
        <w:spacing w:line="480" w:lineRule="auto"/>
        <w:jc w:val="both"/>
      </w:pPr>
      <w:r w:rsidRPr="00835A26">
        <w:t>Los cambios son aplicados en el suscriptor en el mismo orden en el que ocurren</w:t>
      </w:r>
    </w:p>
    <w:p w:rsidR="00835A26" w:rsidRDefault="00835A26" w:rsidP="00223216">
      <w:pPr>
        <w:spacing w:line="480" w:lineRule="auto"/>
        <w:jc w:val="both"/>
      </w:pPr>
    </w:p>
    <w:p w:rsidR="00835A26" w:rsidRPr="001C7723" w:rsidRDefault="006736FF" w:rsidP="00223216">
      <w:pPr>
        <w:tabs>
          <w:tab w:val="left" w:pos="2260"/>
        </w:tabs>
        <w:spacing w:line="480" w:lineRule="auto"/>
        <w:jc w:val="both"/>
        <w:rPr>
          <w:b/>
        </w:rPr>
      </w:pPr>
      <w:r w:rsidRPr="001C7723">
        <w:rPr>
          <w:b/>
        </w:rPr>
        <w:t>¿Cómo funciona replicación transaccional punto a punto?</w:t>
      </w:r>
    </w:p>
    <w:p w:rsidR="00835A26" w:rsidRPr="00835A26" w:rsidRDefault="001C7723" w:rsidP="00223216">
      <w:pPr>
        <w:spacing w:line="480" w:lineRule="auto"/>
        <w:jc w:val="both"/>
      </w:pPr>
      <w:r>
        <w:tab/>
      </w:r>
      <w:r w:rsidR="00835A26" w:rsidRPr="00835A26">
        <w:t>Opción configurable como par</w:t>
      </w:r>
      <w:r>
        <w:t xml:space="preserve">te de replicación transaccional. </w:t>
      </w:r>
      <w:r w:rsidR="00835A26" w:rsidRPr="00835A26">
        <w:t>Típicamente usado con servidores autónomos</w:t>
      </w:r>
      <w:r>
        <w:t>.</w:t>
      </w:r>
      <w:r w:rsidR="00835A26" w:rsidRPr="00835A26">
        <w:t xml:space="preserve"> </w:t>
      </w:r>
    </w:p>
    <w:p w:rsidR="00835A26" w:rsidRDefault="001C7723" w:rsidP="00223216">
      <w:pPr>
        <w:spacing w:line="480" w:lineRule="auto"/>
        <w:jc w:val="both"/>
      </w:pPr>
      <w:r>
        <w:tab/>
      </w:r>
      <w:r w:rsidR="00835A26" w:rsidRPr="00835A26">
        <w:t>Los conflictos son detectados, pero necesitan ser evitados</w:t>
      </w:r>
      <w:r w:rsidR="00835A26">
        <w:t>.</w:t>
      </w:r>
    </w:p>
    <w:p w:rsidR="00835A26" w:rsidRDefault="00835A26" w:rsidP="00223216">
      <w:pPr>
        <w:tabs>
          <w:tab w:val="left" w:pos="2260"/>
        </w:tabs>
        <w:spacing w:line="480" w:lineRule="auto"/>
        <w:jc w:val="both"/>
      </w:pPr>
    </w:p>
    <w:p w:rsidR="00835A26" w:rsidRDefault="00835A26" w:rsidP="00223216">
      <w:pPr>
        <w:tabs>
          <w:tab w:val="left" w:pos="2260"/>
        </w:tabs>
        <w:spacing w:line="480" w:lineRule="auto"/>
        <w:jc w:val="both"/>
      </w:pPr>
    </w:p>
    <w:p w:rsidR="00835A26" w:rsidRDefault="001C7723" w:rsidP="00223216">
      <w:pPr>
        <w:tabs>
          <w:tab w:val="left" w:pos="2260"/>
        </w:tabs>
        <w:spacing w:line="480" w:lineRule="auto"/>
        <w:jc w:val="both"/>
      </w:pPr>
      <w:r w:rsidRPr="00835A26">
        <w:drawing>
          <wp:anchor distT="0" distB="0" distL="114300" distR="114300" simplePos="0" relativeHeight="251661312" behindDoc="0" locked="0" layoutInCell="1" allowOverlap="1" wp14:anchorId="3CB89705" wp14:editId="10867722">
            <wp:simplePos x="0" y="0"/>
            <wp:positionH relativeFrom="column">
              <wp:posOffset>21974</wp:posOffset>
            </wp:positionH>
            <wp:positionV relativeFrom="paragraph">
              <wp:posOffset>220177</wp:posOffset>
            </wp:positionV>
            <wp:extent cx="3133090" cy="3004820"/>
            <wp:effectExtent l="0" t="0" r="0" b="5080"/>
            <wp:wrapSquare wrapText="bothSides"/>
            <wp:docPr id="1026" name="Picture 2" descr="Qué es replicación transaccional?&#10;&#10;&#10;&#10;&#10;Los cambios son aplicados a los&#10;suscriptores poco después de&#10;que ocurren&#10;El proce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Qué es replicación transaccional?&#10;&#10;&#10;&#10;&#10;Los cambios son aplicados a los&#10;suscriptores poco después de&#10;que ocurren&#10;El proces..."/>
                    <pic:cNvPicPr>
                      <a:picLocks noGrp="1" noChangeAspect="1" noChangeArrowheads="1"/>
                    </pic:cNvPicPr>
                  </pic:nvPicPr>
                  <pic:blipFill rotWithShape="1">
                    <a:blip r:embed="rId12">
                      <a:extLst>
                        <a:ext uri="{28A0092B-C50C-407E-A947-70E740481C1C}">
                          <a14:useLocalDpi xmlns:a14="http://schemas.microsoft.com/office/drawing/2010/main" val="0"/>
                        </a:ext>
                      </a:extLst>
                    </a:blip>
                    <a:srcRect l="61792" t="16302" r="395" b="8151"/>
                    <a:stretch/>
                  </pic:blipFill>
                  <pic:spPr bwMode="auto">
                    <a:xfrm>
                      <a:off x="0" y="0"/>
                      <a:ext cx="3133090" cy="3004820"/>
                    </a:xfrm>
                    <a:prstGeom prst="rect">
                      <a:avLst/>
                    </a:prstGeom>
                    <a:noFill/>
                    <a:extLst/>
                  </pic:spPr>
                </pic:pic>
              </a:graphicData>
            </a:graphic>
            <wp14:sizeRelH relativeFrom="page">
              <wp14:pctWidth>0</wp14:pctWidth>
            </wp14:sizeRelH>
            <wp14:sizeRelV relativeFrom="page">
              <wp14:pctHeight>0</wp14:pctHeight>
            </wp14:sizeRelV>
          </wp:anchor>
        </w:drawing>
      </w:r>
    </w:p>
    <w:p w:rsidR="00835A26" w:rsidRDefault="00835A26" w:rsidP="00223216">
      <w:pPr>
        <w:tabs>
          <w:tab w:val="left" w:pos="2260"/>
        </w:tabs>
        <w:spacing w:line="480" w:lineRule="auto"/>
        <w:jc w:val="both"/>
      </w:pPr>
    </w:p>
    <w:p w:rsidR="00835A26" w:rsidRDefault="00835A26" w:rsidP="00223216">
      <w:pPr>
        <w:tabs>
          <w:tab w:val="left" w:pos="2260"/>
        </w:tabs>
        <w:spacing w:line="480" w:lineRule="auto"/>
        <w:jc w:val="both"/>
      </w:pPr>
    </w:p>
    <w:p w:rsidR="00835A26" w:rsidRDefault="00835A26" w:rsidP="00223216">
      <w:pPr>
        <w:tabs>
          <w:tab w:val="left" w:pos="2260"/>
        </w:tabs>
        <w:spacing w:line="480" w:lineRule="auto"/>
        <w:jc w:val="both"/>
      </w:pPr>
    </w:p>
    <w:p w:rsidR="00835A26" w:rsidRDefault="00835A26" w:rsidP="00223216">
      <w:pPr>
        <w:tabs>
          <w:tab w:val="left" w:pos="2260"/>
        </w:tabs>
        <w:spacing w:line="480" w:lineRule="auto"/>
        <w:jc w:val="both"/>
      </w:pPr>
    </w:p>
    <w:p w:rsidR="00835A26" w:rsidRDefault="00835A26" w:rsidP="00223216">
      <w:pPr>
        <w:tabs>
          <w:tab w:val="left" w:pos="2260"/>
        </w:tabs>
        <w:spacing w:line="480" w:lineRule="auto"/>
        <w:jc w:val="both"/>
      </w:pPr>
    </w:p>
    <w:p w:rsidR="00835A26" w:rsidRDefault="00835A26" w:rsidP="00223216">
      <w:pPr>
        <w:tabs>
          <w:tab w:val="left" w:pos="2260"/>
        </w:tabs>
        <w:spacing w:line="480" w:lineRule="auto"/>
        <w:jc w:val="both"/>
      </w:pPr>
    </w:p>
    <w:p w:rsidR="00835A26" w:rsidRPr="00835A26" w:rsidRDefault="00835A26" w:rsidP="00223216">
      <w:pPr>
        <w:spacing w:line="480" w:lineRule="auto"/>
        <w:jc w:val="both"/>
      </w:pPr>
    </w:p>
    <w:p w:rsidR="00835A26" w:rsidRPr="00835A26" w:rsidRDefault="00835A26" w:rsidP="00223216">
      <w:pPr>
        <w:spacing w:line="480" w:lineRule="auto"/>
        <w:jc w:val="both"/>
      </w:pPr>
    </w:p>
    <w:p w:rsidR="00835A26" w:rsidRPr="00835A26" w:rsidRDefault="001C7723" w:rsidP="00223216">
      <w:pPr>
        <w:spacing w:line="480" w:lineRule="auto"/>
        <w:jc w:val="both"/>
      </w:pPr>
      <w:r w:rsidRPr="00835A26">
        <w:drawing>
          <wp:anchor distT="0" distB="0" distL="114300" distR="114300" simplePos="0" relativeHeight="251662336" behindDoc="0" locked="0" layoutInCell="1" allowOverlap="1" wp14:anchorId="6FF5C08C" wp14:editId="41E8AFF9">
            <wp:simplePos x="0" y="0"/>
            <wp:positionH relativeFrom="column">
              <wp:posOffset>574795</wp:posOffset>
            </wp:positionH>
            <wp:positionV relativeFrom="paragraph">
              <wp:posOffset>10736</wp:posOffset>
            </wp:positionV>
            <wp:extent cx="4469259" cy="1972638"/>
            <wp:effectExtent l="0" t="0" r="7620" b="8890"/>
            <wp:wrapSquare wrapText="bothSides"/>
            <wp:docPr id="2050" name="Picture 2" descr="Cómo funciona replicación transaccional punto a&#10;punto?&#10;&#10;&#10;&#10;Opción configurable como parte de replicación&#10;transaccional&#10;T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ómo funciona replicación transaccional punto a&#10;punto?&#10;&#10;&#10;&#10;Opción configurable como parte de replicación&#10;transaccional&#10;Tí..."/>
                    <pic:cNvPicPr>
                      <a:picLocks noChangeAspect="1" noChangeArrowheads="1"/>
                    </pic:cNvPicPr>
                  </pic:nvPicPr>
                  <pic:blipFill rotWithShape="1">
                    <a:blip r:embed="rId13">
                      <a:extLst>
                        <a:ext uri="{28A0092B-C50C-407E-A947-70E740481C1C}">
                          <a14:useLocalDpi xmlns:a14="http://schemas.microsoft.com/office/drawing/2010/main" val="0"/>
                        </a:ext>
                      </a:extLst>
                    </a:blip>
                    <a:srcRect l="8599" t="42554" r="17857" b="14209"/>
                    <a:stretch/>
                  </pic:blipFill>
                  <pic:spPr bwMode="auto">
                    <a:xfrm>
                      <a:off x="0" y="0"/>
                      <a:ext cx="4469259" cy="1972638"/>
                    </a:xfrm>
                    <a:prstGeom prst="rect">
                      <a:avLst/>
                    </a:prstGeom>
                    <a:noFill/>
                    <a:extLst/>
                  </pic:spPr>
                </pic:pic>
              </a:graphicData>
            </a:graphic>
            <wp14:sizeRelH relativeFrom="page">
              <wp14:pctWidth>0</wp14:pctWidth>
            </wp14:sizeRelH>
            <wp14:sizeRelV relativeFrom="page">
              <wp14:pctHeight>0</wp14:pctHeight>
            </wp14:sizeRelV>
          </wp:anchor>
        </w:drawing>
      </w:r>
    </w:p>
    <w:p w:rsidR="001C7723" w:rsidRDefault="001C7723" w:rsidP="00223216">
      <w:pPr>
        <w:spacing w:line="480" w:lineRule="auto"/>
        <w:jc w:val="both"/>
      </w:pPr>
    </w:p>
    <w:p w:rsidR="001C7723" w:rsidRDefault="001C7723" w:rsidP="00223216">
      <w:pPr>
        <w:spacing w:line="480" w:lineRule="auto"/>
        <w:jc w:val="both"/>
      </w:pPr>
    </w:p>
    <w:p w:rsidR="001C7723" w:rsidRDefault="001C7723" w:rsidP="00223216">
      <w:pPr>
        <w:spacing w:line="480" w:lineRule="auto"/>
        <w:jc w:val="both"/>
      </w:pPr>
    </w:p>
    <w:p w:rsidR="001C7723" w:rsidRDefault="001C7723" w:rsidP="00223216">
      <w:pPr>
        <w:spacing w:line="480" w:lineRule="auto"/>
        <w:jc w:val="both"/>
      </w:pPr>
    </w:p>
    <w:p w:rsidR="001C7723" w:rsidRDefault="001C7723" w:rsidP="00223216">
      <w:pPr>
        <w:spacing w:line="480" w:lineRule="auto"/>
        <w:jc w:val="both"/>
      </w:pPr>
    </w:p>
    <w:p w:rsidR="001C7723" w:rsidRPr="001C7723" w:rsidRDefault="001C7723" w:rsidP="00223216">
      <w:pPr>
        <w:spacing w:line="480" w:lineRule="auto"/>
        <w:jc w:val="both"/>
        <w:rPr>
          <w:b/>
        </w:rPr>
      </w:pPr>
    </w:p>
    <w:p w:rsidR="00835A26" w:rsidRPr="001C7723" w:rsidRDefault="00835A26" w:rsidP="00223216">
      <w:pPr>
        <w:spacing w:line="480" w:lineRule="auto"/>
        <w:jc w:val="both"/>
        <w:rPr>
          <w:b/>
        </w:rPr>
      </w:pPr>
      <w:r w:rsidRPr="001C7723">
        <w:rPr>
          <w:b/>
        </w:rPr>
        <w:t>Fortaleza y debilidades de replicación</w:t>
      </w:r>
    </w:p>
    <w:p w:rsidR="00835A26" w:rsidRPr="001C7723" w:rsidRDefault="00835A26" w:rsidP="00223216">
      <w:pPr>
        <w:spacing w:line="480" w:lineRule="auto"/>
        <w:jc w:val="both"/>
        <w:rPr>
          <w:b/>
        </w:rPr>
      </w:pPr>
      <w:r w:rsidRPr="001C7723">
        <w:rPr>
          <w:b/>
        </w:rPr>
        <w:t xml:space="preserve">Fortalezas </w:t>
      </w:r>
    </w:p>
    <w:p w:rsidR="00835A26" w:rsidRPr="00835A26" w:rsidRDefault="00835A26" w:rsidP="00223216">
      <w:pPr>
        <w:pStyle w:val="Prrafodelista"/>
        <w:numPr>
          <w:ilvl w:val="0"/>
          <w:numId w:val="4"/>
        </w:numPr>
        <w:spacing w:line="480" w:lineRule="auto"/>
        <w:jc w:val="both"/>
      </w:pPr>
      <w:r w:rsidRPr="00835A26">
        <w:t>Maduro y estable Opciones flexibles de configuración</w:t>
      </w:r>
      <w:r w:rsidR="001C7723">
        <w:t>.</w:t>
      </w:r>
      <w:r w:rsidRPr="00835A26">
        <w:t xml:space="preserve"> </w:t>
      </w:r>
    </w:p>
    <w:p w:rsidR="00835A26" w:rsidRPr="00835A26" w:rsidRDefault="00835A26" w:rsidP="00223216">
      <w:pPr>
        <w:pStyle w:val="Prrafodelista"/>
        <w:numPr>
          <w:ilvl w:val="0"/>
          <w:numId w:val="4"/>
        </w:numPr>
        <w:spacing w:line="480" w:lineRule="auto"/>
        <w:jc w:val="both"/>
      </w:pPr>
      <w:r w:rsidRPr="00835A26">
        <w:t>No requiere de HW especial</w:t>
      </w:r>
      <w:r w:rsidR="001C7723">
        <w:t>.</w:t>
      </w:r>
      <w:r w:rsidRPr="00835A26">
        <w:t xml:space="preserve"> </w:t>
      </w:r>
    </w:p>
    <w:p w:rsidR="00835A26" w:rsidRPr="00835A26" w:rsidRDefault="00835A26" w:rsidP="00223216">
      <w:pPr>
        <w:pStyle w:val="Prrafodelista"/>
        <w:numPr>
          <w:ilvl w:val="0"/>
          <w:numId w:val="4"/>
        </w:numPr>
        <w:spacing w:line="480" w:lineRule="auto"/>
        <w:jc w:val="both"/>
      </w:pPr>
      <w:r w:rsidRPr="00835A26">
        <w:t>Puede descentralizar los centros de datos</w:t>
      </w:r>
      <w:r w:rsidR="001C7723">
        <w:t>.</w:t>
      </w:r>
      <w:r w:rsidRPr="00835A26">
        <w:t xml:space="preserve"> </w:t>
      </w:r>
    </w:p>
    <w:p w:rsidR="0084765A" w:rsidRDefault="00835A26" w:rsidP="00223216">
      <w:pPr>
        <w:pStyle w:val="Prrafodelista"/>
        <w:numPr>
          <w:ilvl w:val="0"/>
          <w:numId w:val="4"/>
        </w:numPr>
        <w:spacing w:line="480" w:lineRule="auto"/>
        <w:jc w:val="both"/>
      </w:pPr>
      <w:r w:rsidRPr="00835A26">
        <w:t>Las bases de datos secundarias pueden ser consultadas y modificadas</w:t>
      </w:r>
      <w:r w:rsidR="0084765A">
        <w:t>.</w:t>
      </w:r>
    </w:p>
    <w:p w:rsidR="00835A26" w:rsidRPr="00835A26" w:rsidRDefault="00835A26" w:rsidP="00223216">
      <w:pPr>
        <w:spacing w:line="480" w:lineRule="auto"/>
        <w:jc w:val="both"/>
      </w:pPr>
      <w:r w:rsidRPr="00835A26">
        <w:t xml:space="preserve"> </w:t>
      </w:r>
    </w:p>
    <w:p w:rsidR="00835A26" w:rsidRPr="001C7723" w:rsidRDefault="00835A26" w:rsidP="00223216">
      <w:pPr>
        <w:spacing w:line="480" w:lineRule="auto"/>
        <w:jc w:val="both"/>
        <w:rPr>
          <w:b/>
        </w:rPr>
      </w:pPr>
      <w:r w:rsidRPr="001C7723">
        <w:rPr>
          <w:b/>
        </w:rPr>
        <w:lastRenderedPageBreak/>
        <w:t xml:space="preserve">Debilidades </w:t>
      </w:r>
    </w:p>
    <w:p w:rsidR="00835A26" w:rsidRPr="00835A26" w:rsidRDefault="00835A26" w:rsidP="00223216">
      <w:pPr>
        <w:pStyle w:val="Prrafodelista"/>
        <w:numPr>
          <w:ilvl w:val="0"/>
          <w:numId w:val="4"/>
        </w:numPr>
        <w:spacing w:line="480" w:lineRule="auto"/>
        <w:jc w:val="both"/>
      </w:pPr>
      <w:r w:rsidRPr="00835A26">
        <w:t>Fallo de cliente de forma manual</w:t>
      </w:r>
      <w:r w:rsidR="001C7723">
        <w:t>.</w:t>
      </w:r>
      <w:r w:rsidRPr="00835A26">
        <w:t xml:space="preserve"> </w:t>
      </w:r>
    </w:p>
    <w:p w:rsidR="00835A26" w:rsidRPr="00835A26" w:rsidRDefault="00835A26" w:rsidP="00223216">
      <w:pPr>
        <w:pStyle w:val="Prrafodelista"/>
        <w:numPr>
          <w:ilvl w:val="0"/>
          <w:numId w:val="4"/>
        </w:numPr>
        <w:spacing w:line="480" w:lineRule="auto"/>
        <w:jc w:val="both"/>
      </w:pPr>
      <w:r w:rsidRPr="00835A26">
        <w:t>Protege solo datos, no protege esquemas ni tablas</w:t>
      </w:r>
      <w:r w:rsidR="001C7723">
        <w:t>.</w:t>
      </w:r>
      <w:r w:rsidRPr="00835A26">
        <w:t xml:space="preserve"> </w:t>
      </w:r>
    </w:p>
    <w:p w:rsidR="00835A26" w:rsidRPr="00835A26" w:rsidRDefault="00835A26" w:rsidP="00223216">
      <w:pPr>
        <w:pStyle w:val="Prrafodelista"/>
        <w:numPr>
          <w:ilvl w:val="0"/>
          <w:numId w:val="4"/>
        </w:numPr>
        <w:spacing w:line="480" w:lineRule="auto"/>
        <w:jc w:val="both"/>
      </w:pPr>
      <w:r w:rsidRPr="00835A26">
        <w:t>Puede ser difícil reparar</w:t>
      </w:r>
      <w:r w:rsidR="001C7723">
        <w:t>.</w:t>
      </w:r>
      <w:r w:rsidRPr="00835A26">
        <w:t xml:space="preserve"> </w:t>
      </w:r>
    </w:p>
    <w:p w:rsidR="00835A26" w:rsidRPr="00835A26" w:rsidRDefault="00835A26" w:rsidP="00223216">
      <w:pPr>
        <w:pStyle w:val="Prrafodelista"/>
        <w:numPr>
          <w:ilvl w:val="0"/>
          <w:numId w:val="4"/>
        </w:numPr>
        <w:spacing w:line="480" w:lineRule="auto"/>
        <w:jc w:val="both"/>
      </w:pPr>
      <w:r w:rsidRPr="00835A26">
        <w:t>Configuración por base de datos</w:t>
      </w:r>
      <w:r w:rsidR="001C7723">
        <w:t>.</w:t>
      </w:r>
      <w:r w:rsidRPr="00835A26">
        <w:t xml:space="preserve"> </w:t>
      </w:r>
    </w:p>
    <w:p w:rsidR="00835A26" w:rsidRDefault="00835A26" w:rsidP="00223216">
      <w:pPr>
        <w:pStyle w:val="Prrafodelista"/>
        <w:numPr>
          <w:ilvl w:val="0"/>
          <w:numId w:val="4"/>
        </w:numPr>
        <w:spacing w:line="480" w:lineRule="auto"/>
        <w:jc w:val="both"/>
      </w:pPr>
      <w:r w:rsidRPr="00835A26">
        <w:t>Conflictos de datos</w:t>
      </w:r>
      <w:r w:rsidR="0084765A">
        <w:t>.</w:t>
      </w:r>
    </w:p>
    <w:p w:rsidR="0084765A" w:rsidRDefault="0084765A" w:rsidP="00223216">
      <w:pPr>
        <w:spacing w:line="480" w:lineRule="auto"/>
        <w:jc w:val="both"/>
      </w:pPr>
    </w:p>
    <w:p w:rsidR="0084765A" w:rsidRPr="001C7723" w:rsidRDefault="001C7723" w:rsidP="00223216">
      <w:pPr>
        <w:spacing w:line="480" w:lineRule="auto"/>
        <w:jc w:val="both"/>
        <w:rPr>
          <w:b/>
          <w:lang w:val="es-MX"/>
        </w:rPr>
      </w:pPr>
      <w:r w:rsidRPr="0084765A">
        <w:drawing>
          <wp:anchor distT="0" distB="0" distL="114300" distR="114300" simplePos="0" relativeHeight="251663360" behindDoc="0" locked="0" layoutInCell="1" allowOverlap="1" wp14:anchorId="7D6A29BC" wp14:editId="6CD01A57">
            <wp:simplePos x="0" y="0"/>
            <wp:positionH relativeFrom="margin">
              <wp:align>center</wp:align>
            </wp:positionH>
            <wp:positionV relativeFrom="paragraph">
              <wp:posOffset>389734</wp:posOffset>
            </wp:positionV>
            <wp:extent cx="5612130" cy="2071370"/>
            <wp:effectExtent l="0" t="0" r="7620" b="5080"/>
            <wp:wrapSquare wrapText="bothSides"/>
            <wp:docPr id="3074" name="Picture 2" descr="Cómo configurar replicación punto a punto&#10;Configurar la distribución en los servidores&#10;Crear una publicación en el primer ..."/>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Cómo configurar replicación punto a punto&#10;Configurar la distribución en los servidores&#10;Crear una publicación en el primer ..."/>
                    <pic:cNvPicPr>
                      <a:picLocks noGrp="1" noChangeAspect="1" noChangeArrowheads="1"/>
                    </pic:cNvPicPr>
                  </pic:nvPicPr>
                  <pic:blipFill rotWithShape="1">
                    <a:blip r:embed="rId14">
                      <a:extLst>
                        <a:ext uri="{28A0092B-C50C-407E-A947-70E740481C1C}">
                          <a14:useLocalDpi xmlns:a14="http://schemas.microsoft.com/office/drawing/2010/main" val="0"/>
                        </a:ext>
                      </a:extLst>
                    </a:blip>
                    <a:srcRect l="11796" t="24540" r="5474" b="34787"/>
                    <a:stretch/>
                  </pic:blipFill>
                  <pic:spPr bwMode="auto">
                    <a:xfrm>
                      <a:off x="0" y="0"/>
                      <a:ext cx="5612130" cy="2071370"/>
                    </a:xfrm>
                    <a:prstGeom prst="rect">
                      <a:avLst/>
                    </a:prstGeom>
                    <a:noFill/>
                    <a:extLst/>
                  </pic:spPr>
                </pic:pic>
              </a:graphicData>
            </a:graphic>
            <wp14:sizeRelH relativeFrom="page">
              <wp14:pctWidth>0</wp14:pctWidth>
            </wp14:sizeRelH>
            <wp14:sizeRelV relativeFrom="page">
              <wp14:pctHeight>0</wp14:pctHeight>
            </wp14:sizeRelV>
          </wp:anchor>
        </w:drawing>
      </w:r>
      <w:r w:rsidR="0084765A" w:rsidRPr="001C7723">
        <w:rPr>
          <w:b/>
          <w:lang w:val="es-MX"/>
        </w:rPr>
        <w:t>Configuración de Replicación punto a punto</w:t>
      </w:r>
    </w:p>
    <w:p w:rsidR="0084765A" w:rsidRDefault="0084765A" w:rsidP="00223216">
      <w:pPr>
        <w:spacing w:line="480" w:lineRule="auto"/>
        <w:jc w:val="both"/>
      </w:pPr>
    </w:p>
    <w:p w:rsidR="0084765A" w:rsidRPr="001C7723" w:rsidRDefault="0084765A" w:rsidP="00223216">
      <w:pPr>
        <w:spacing w:line="480" w:lineRule="auto"/>
        <w:jc w:val="both"/>
        <w:rPr>
          <w:b/>
        </w:rPr>
      </w:pPr>
      <w:r w:rsidRPr="001C7723">
        <w:rPr>
          <w:b/>
        </w:rPr>
        <w:t>Consideraciones</w:t>
      </w:r>
    </w:p>
    <w:p w:rsidR="0084765A" w:rsidRPr="0084765A" w:rsidRDefault="0084765A" w:rsidP="006736FF">
      <w:pPr>
        <w:spacing w:line="480" w:lineRule="auto"/>
        <w:jc w:val="both"/>
      </w:pPr>
      <w:r w:rsidRPr="0084765A">
        <w:t>Replicación transaccional punto a punto solo disponible en edición Enterprise</w:t>
      </w:r>
      <w:r w:rsidR="006736FF">
        <w:t>.</w:t>
      </w:r>
    </w:p>
    <w:p w:rsidR="0084765A" w:rsidRPr="0084765A" w:rsidRDefault="0084765A" w:rsidP="006736FF">
      <w:pPr>
        <w:spacing w:line="480" w:lineRule="auto"/>
        <w:jc w:val="both"/>
      </w:pPr>
      <w:r w:rsidRPr="0084765A">
        <w:t>Idealmente los servidores que conforman cada nodo deben ser idénticos</w:t>
      </w:r>
      <w:r w:rsidR="006736FF">
        <w:t>.</w:t>
      </w:r>
    </w:p>
    <w:p w:rsidR="0084765A" w:rsidRPr="0084765A" w:rsidRDefault="0084765A" w:rsidP="006736FF">
      <w:pPr>
        <w:spacing w:line="480" w:lineRule="auto"/>
        <w:jc w:val="both"/>
      </w:pPr>
      <w:r w:rsidRPr="0084765A">
        <w:t>Se recomienda que cada nodo tenga su base de datos de publicación, para eliminar un único punto de falla</w:t>
      </w:r>
      <w:r w:rsidR="006736FF">
        <w:t>.</w:t>
      </w:r>
    </w:p>
    <w:p w:rsidR="0084765A" w:rsidRPr="0084765A" w:rsidRDefault="0084765A" w:rsidP="006736FF">
      <w:pPr>
        <w:spacing w:line="480" w:lineRule="auto"/>
        <w:jc w:val="both"/>
      </w:pPr>
      <w:r w:rsidRPr="0084765A">
        <w:t>Un objeto puede estar incluido en una sola publicación transaccional punto a punto</w:t>
      </w:r>
      <w:r w:rsidR="006736FF">
        <w:t>.</w:t>
      </w:r>
    </w:p>
    <w:p w:rsidR="0084765A" w:rsidRDefault="0084765A" w:rsidP="006736FF">
      <w:pPr>
        <w:spacing w:line="480" w:lineRule="auto"/>
        <w:jc w:val="both"/>
      </w:pPr>
      <w:r w:rsidRPr="0084765A">
        <w:t>No es recomendable usar columnas de identidad. Manualmente se deben reasignar rangos de semilla</w:t>
      </w:r>
      <w:r>
        <w:t>.</w:t>
      </w:r>
    </w:p>
    <w:p w:rsidR="0084765A" w:rsidRDefault="0084765A" w:rsidP="00223216">
      <w:pPr>
        <w:spacing w:line="480" w:lineRule="auto"/>
        <w:jc w:val="both"/>
      </w:pPr>
    </w:p>
    <w:p w:rsidR="0084765A" w:rsidRDefault="006736FF" w:rsidP="00223216">
      <w:pPr>
        <w:spacing w:line="480" w:lineRule="auto"/>
        <w:jc w:val="both"/>
        <w:rPr>
          <w:b/>
          <w:bCs/>
        </w:rPr>
      </w:pPr>
      <w:r w:rsidRPr="0084765A">
        <w:rPr>
          <w:b/>
          <w:bCs/>
        </w:rPr>
        <w:lastRenderedPageBreak/>
        <w:t>Clúster para tolerancia a fallos</w:t>
      </w:r>
    </w:p>
    <w:p w:rsidR="0084765A" w:rsidRPr="0084765A" w:rsidRDefault="0084765A" w:rsidP="00223216">
      <w:pPr>
        <w:spacing w:line="480" w:lineRule="auto"/>
        <w:ind w:firstLine="709"/>
        <w:jc w:val="both"/>
      </w:pPr>
      <w:r w:rsidRPr="0084765A">
        <w:t xml:space="preserve">Reserva en caliente (Hot </w:t>
      </w:r>
      <w:proofErr w:type="spellStart"/>
      <w:r w:rsidRPr="0084765A">
        <w:t>Standby</w:t>
      </w:r>
      <w:proofErr w:type="spellEnd"/>
      <w:r w:rsidRPr="0084765A">
        <w:t>)</w:t>
      </w:r>
      <w:r w:rsidR="006736FF">
        <w:t>.</w:t>
      </w:r>
      <w:r w:rsidRPr="0084765A">
        <w:t xml:space="preserve">  </w:t>
      </w:r>
    </w:p>
    <w:p w:rsidR="0084765A" w:rsidRDefault="0084765A" w:rsidP="00223216">
      <w:pPr>
        <w:spacing w:line="480" w:lineRule="auto"/>
        <w:ind w:firstLine="709"/>
        <w:jc w:val="both"/>
      </w:pPr>
      <w:r w:rsidRPr="0084765A">
        <w:t>Soporte de servidor completo y alta disponibilidad en caso de falla de ha</w:t>
      </w:r>
      <w:r w:rsidR="001C7723">
        <w:t xml:space="preserve">rdware o para por mantenimiento. </w:t>
      </w:r>
      <w:r w:rsidRPr="0084765A">
        <w:t>En caso de falla, el sistema operativo y SQL Server trabajan juntos para proveer un si</w:t>
      </w:r>
      <w:r w:rsidR="001C7723">
        <w:t xml:space="preserve">stema automatizado para fallas. </w:t>
      </w:r>
      <w:r w:rsidRPr="0084765A">
        <w:t xml:space="preserve">Combinación de uno o más nodos (servidores) con almacenamiento de disco compartidos (SAN) </w:t>
      </w:r>
    </w:p>
    <w:p w:rsidR="0084765A" w:rsidRPr="0084765A" w:rsidRDefault="0084765A" w:rsidP="00223216">
      <w:pPr>
        <w:spacing w:line="480" w:lineRule="auto"/>
        <w:ind w:firstLine="709"/>
        <w:jc w:val="both"/>
      </w:pPr>
      <w:r w:rsidRPr="001C7723">
        <w:t xml:space="preserve">Servidor </w:t>
      </w:r>
      <w:r w:rsidR="001C7723" w:rsidRPr="001C7723">
        <w:t>virtual:</w:t>
      </w:r>
      <w:r w:rsidRPr="0084765A">
        <w:t xml:space="preserve"> </w:t>
      </w:r>
      <w:r>
        <w:t>C</w:t>
      </w:r>
      <w:r w:rsidRPr="0084765A">
        <w:t xml:space="preserve">ombinación de recursos, junto con sus nombres </w:t>
      </w:r>
      <w:r w:rsidR="001C7723">
        <w:t xml:space="preserve">de red y dirección IP. </w:t>
      </w:r>
      <w:r w:rsidRPr="0084765A">
        <w:t>Los clientes se conectan a un servidor virtual alojado en uno de los nodos del clúster</w:t>
      </w:r>
      <w:r w:rsidR="001C7723">
        <w:t>.</w:t>
      </w:r>
      <w:r w:rsidRPr="0084765A">
        <w:t xml:space="preserve"> </w:t>
      </w:r>
    </w:p>
    <w:p w:rsidR="0084765A" w:rsidRPr="0084765A" w:rsidRDefault="0084765A" w:rsidP="00223216">
      <w:pPr>
        <w:spacing w:line="480" w:lineRule="auto"/>
        <w:ind w:firstLine="709"/>
        <w:jc w:val="both"/>
      </w:pPr>
      <w:r w:rsidRPr="0084765A">
        <w:t>El servidor virtual SQL aparece en una red como si fuese una sola computadora, pero provee tolerancia a fallas a nivel de instancia de un nodo hacia otro, cuando alguno de ellos deja de estar disponible</w:t>
      </w:r>
      <w:r w:rsidR="001C7723">
        <w:t>.</w:t>
      </w:r>
      <w:r w:rsidRPr="0084765A">
        <w:t xml:space="preserve"> </w:t>
      </w:r>
    </w:p>
    <w:p w:rsidR="0084765A" w:rsidRDefault="0084765A" w:rsidP="00223216">
      <w:pPr>
        <w:spacing w:line="480" w:lineRule="auto"/>
        <w:ind w:firstLine="709"/>
        <w:jc w:val="both"/>
      </w:pPr>
      <w:r w:rsidRPr="0084765A">
        <w:t>Cuando se configura clúster, solo se puede tener una instancia de SQL Server en el servidor virtual</w:t>
      </w:r>
    </w:p>
    <w:p w:rsidR="0084765A" w:rsidRDefault="0084765A" w:rsidP="00223216">
      <w:pPr>
        <w:spacing w:line="480" w:lineRule="auto"/>
        <w:jc w:val="both"/>
      </w:pPr>
    </w:p>
    <w:p w:rsidR="0084765A" w:rsidRPr="001C7723" w:rsidRDefault="0084765A" w:rsidP="00223216">
      <w:pPr>
        <w:spacing w:line="480" w:lineRule="auto"/>
        <w:jc w:val="both"/>
        <w:rPr>
          <w:b/>
        </w:rPr>
      </w:pPr>
      <w:r w:rsidRPr="001C7723">
        <w:rPr>
          <w:b/>
        </w:rPr>
        <w:t xml:space="preserve">Componentes del clúster </w:t>
      </w:r>
    </w:p>
    <w:p w:rsidR="0084765A" w:rsidRPr="001C7723" w:rsidRDefault="0084765A" w:rsidP="00223216">
      <w:pPr>
        <w:spacing w:line="480" w:lineRule="auto"/>
        <w:ind w:firstLine="709"/>
        <w:jc w:val="both"/>
        <w:rPr>
          <w:b/>
        </w:rPr>
      </w:pPr>
      <w:r w:rsidRPr="001C7723">
        <w:rPr>
          <w:b/>
        </w:rPr>
        <w:t xml:space="preserve">Servidor Virtual </w:t>
      </w:r>
    </w:p>
    <w:p w:rsidR="0084765A" w:rsidRDefault="0084765A" w:rsidP="00223216">
      <w:pPr>
        <w:spacing w:line="480" w:lineRule="auto"/>
        <w:ind w:firstLine="709"/>
        <w:jc w:val="both"/>
      </w:pPr>
      <w:r>
        <w:t xml:space="preserve">Desde la perspectiva del cliente/aplicación: nombre de servidor o direcciones IP que se usan para acceder </w:t>
      </w:r>
    </w:p>
    <w:p w:rsidR="0084765A" w:rsidRPr="001C7723" w:rsidRDefault="0084765A" w:rsidP="00223216">
      <w:pPr>
        <w:spacing w:line="480" w:lineRule="auto"/>
        <w:ind w:firstLine="709"/>
        <w:jc w:val="both"/>
        <w:rPr>
          <w:b/>
        </w:rPr>
      </w:pPr>
      <w:r w:rsidRPr="001C7723">
        <w:rPr>
          <w:b/>
        </w:rPr>
        <w:t xml:space="preserve">Componentes de hardware: </w:t>
      </w:r>
    </w:p>
    <w:p w:rsidR="0084765A" w:rsidRDefault="0084765A" w:rsidP="00223216">
      <w:pPr>
        <w:pStyle w:val="Prrafodelista"/>
        <w:numPr>
          <w:ilvl w:val="0"/>
          <w:numId w:val="4"/>
        </w:numPr>
        <w:spacing w:line="480" w:lineRule="auto"/>
        <w:jc w:val="both"/>
      </w:pPr>
      <w:r>
        <w:t>Nodos del clúster</w:t>
      </w:r>
      <w:r w:rsidR="007A65D5">
        <w:t>.</w:t>
      </w:r>
      <w:r>
        <w:t xml:space="preserve"> </w:t>
      </w:r>
    </w:p>
    <w:p w:rsidR="0084765A" w:rsidRDefault="0084765A" w:rsidP="00223216">
      <w:pPr>
        <w:pStyle w:val="Prrafodelista"/>
        <w:numPr>
          <w:ilvl w:val="0"/>
          <w:numId w:val="4"/>
        </w:numPr>
        <w:spacing w:line="480" w:lineRule="auto"/>
        <w:jc w:val="both"/>
      </w:pPr>
      <w:r>
        <w:t>Señal interna (</w:t>
      </w:r>
      <w:proofErr w:type="spellStart"/>
      <w:r>
        <w:t>heartbeat</w:t>
      </w:r>
      <w:proofErr w:type="spellEnd"/>
      <w:r>
        <w:t>)</w:t>
      </w:r>
      <w:r w:rsidR="007A65D5">
        <w:t>.</w:t>
      </w:r>
      <w:r>
        <w:t xml:space="preserve"> </w:t>
      </w:r>
    </w:p>
    <w:p w:rsidR="0084765A" w:rsidRDefault="0084765A" w:rsidP="00223216">
      <w:pPr>
        <w:pStyle w:val="Prrafodelista"/>
        <w:numPr>
          <w:ilvl w:val="0"/>
          <w:numId w:val="4"/>
        </w:numPr>
        <w:spacing w:line="480" w:lineRule="auto"/>
        <w:jc w:val="both"/>
      </w:pPr>
      <w:r>
        <w:t>Red Interna</w:t>
      </w:r>
      <w:r w:rsidR="007A65D5">
        <w:t>.</w:t>
      </w:r>
      <w:r>
        <w:t xml:space="preserve"> </w:t>
      </w:r>
    </w:p>
    <w:p w:rsidR="0084765A" w:rsidRDefault="0084765A" w:rsidP="00223216">
      <w:pPr>
        <w:pStyle w:val="Prrafodelista"/>
        <w:numPr>
          <w:ilvl w:val="0"/>
          <w:numId w:val="4"/>
        </w:numPr>
        <w:spacing w:line="480" w:lineRule="auto"/>
        <w:jc w:val="both"/>
      </w:pPr>
      <w:r>
        <w:t>Red externa</w:t>
      </w:r>
      <w:r w:rsidR="007A65D5">
        <w:t>.</w:t>
      </w:r>
      <w:r>
        <w:t xml:space="preserve"> </w:t>
      </w:r>
    </w:p>
    <w:p w:rsidR="0084765A" w:rsidRDefault="0084765A" w:rsidP="00223216">
      <w:pPr>
        <w:pStyle w:val="Prrafodelista"/>
        <w:numPr>
          <w:ilvl w:val="0"/>
          <w:numId w:val="4"/>
        </w:numPr>
        <w:spacing w:line="480" w:lineRule="auto"/>
        <w:jc w:val="both"/>
      </w:pPr>
      <w:r>
        <w:t>Arreglos de discos compartidos del clúster</w:t>
      </w:r>
      <w:r w:rsidR="007A65D5">
        <w:t>.</w:t>
      </w:r>
      <w:r>
        <w:t xml:space="preserve"> </w:t>
      </w:r>
    </w:p>
    <w:p w:rsidR="0084765A" w:rsidRDefault="0084765A" w:rsidP="00223216">
      <w:pPr>
        <w:spacing w:line="480" w:lineRule="auto"/>
        <w:jc w:val="both"/>
        <w:rPr>
          <w:b/>
        </w:rPr>
      </w:pPr>
      <w:proofErr w:type="gramStart"/>
      <w:r w:rsidRPr="0084765A">
        <w:rPr>
          <w:b/>
        </w:rPr>
        <w:lastRenderedPageBreak/>
        <w:t>Cómo funciona clúster para tolerancia a fallos?</w:t>
      </w:r>
      <w:proofErr w:type="gramEnd"/>
      <w:r w:rsidRPr="0084765A">
        <w:rPr>
          <w:b/>
        </w:rPr>
        <w:t xml:space="preserve"> </w:t>
      </w:r>
    </w:p>
    <w:p w:rsidR="0084765A" w:rsidRDefault="0084765A" w:rsidP="00223216">
      <w:pPr>
        <w:pStyle w:val="Prrafodelista"/>
        <w:numPr>
          <w:ilvl w:val="0"/>
          <w:numId w:val="4"/>
        </w:numPr>
        <w:spacing w:line="480" w:lineRule="auto"/>
        <w:jc w:val="both"/>
      </w:pPr>
      <w:r>
        <w:t>Múltiples nodos (hasta 8)</w:t>
      </w:r>
      <w:r>
        <w:t>.</w:t>
      </w:r>
      <w:r>
        <w:t xml:space="preserve">  </w:t>
      </w:r>
    </w:p>
    <w:p w:rsidR="0084765A" w:rsidRDefault="0084765A" w:rsidP="00223216">
      <w:pPr>
        <w:pStyle w:val="Prrafodelista"/>
        <w:numPr>
          <w:ilvl w:val="0"/>
          <w:numId w:val="4"/>
        </w:numPr>
        <w:spacing w:line="480" w:lineRule="auto"/>
        <w:jc w:val="both"/>
      </w:pPr>
      <w:r>
        <w:t>Requisit</w:t>
      </w:r>
      <w:r>
        <w:t>os especiales de almacenamiento.</w:t>
      </w:r>
    </w:p>
    <w:p w:rsidR="0084765A" w:rsidRDefault="0084765A" w:rsidP="00223216">
      <w:pPr>
        <w:pStyle w:val="Prrafodelista"/>
        <w:numPr>
          <w:ilvl w:val="0"/>
          <w:numId w:val="4"/>
        </w:numPr>
        <w:spacing w:line="480" w:lineRule="auto"/>
        <w:jc w:val="both"/>
      </w:pPr>
      <w:r>
        <w:t xml:space="preserve"> Nod</w:t>
      </w:r>
      <w:r>
        <w:t>os pueden extenderse a subredes.</w:t>
      </w:r>
    </w:p>
    <w:p w:rsidR="0084765A" w:rsidRDefault="0084765A" w:rsidP="00223216">
      <w:pPr>
        <w:pStyle w:val="Prrafodelista"/>
        <w:numPr>
          <w:ilvl w:val="0"/>
          <w:numId w:val="4"/>
        </w:numPr>
        <w:spacing w:line="480" w:lineRule="auto"/>
        <w:jc w:val="both"/>
      </w:pPr>
      <w:r>
        <w:t>SQL Server instalado en el clúster de Windows</w:t>
      </w:r>
      <w:r>
        <w:t>.</w:t>
      </w:r>
    </w:p>
    <w:p w:rsidR="0084765A" w:rsidRDefault="0084765A" w:rsidP="00223216">
      <w:pPr>
        <w:spacing w:line="480" w:lineRule="auto"/>
        <w:jc w:val="both"/>
      </w:pPr>
    </w:p>
    <w:p w:rsidR="0084765A" w:rsidRDefault="0084765A" w:rsidP="00223216">
      <w:pPr>
        <w:spacing w:line="480" w:lineRule="auto"/>
        <w:jc w:val="both"/>
      </w:pPr>
    </w:p>
    <w:p w:rsidR="0084765A" w:rsidRDefault="0084765A" w:rsidP="00223216">
      <w:pPr>
        <w:spacing w:line="480" w:lineRule="auto"/>
        <w:jc w:val="both"/>
      </w:pPr>
      <w:r>
        <w:rPr>
          <w:noProof/>
          <w:lang w:eastAsia="es-PE"/>
        </w:rPr>
        <w:drawing>
          <wp:inline distT="0" distB="0" distL="0" distR="0" wp14:anchorId="745E7007" wp14:editId="58F7BF40">
            <wp:extent cx="5486400" cy="450810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986" cy="4525017"/>
                    </a:xfrm>
                    <a:prstGeom prst="rect">
                      <a:avLst/>
                    </a:prstGeom>
                  </pic:spPr>
                </pic:pic>
              </a:graphicData>
            </a:graphic>
          </wp:inline>
        </w:drawing>
      </w:r>
    </w:p>
    <w:p w:rsidR="006736FF" w:rsidRDefault="006736FF" w:rsidP="00223216">
      <w:pPr>
        <w:spacing w:line="480" w:lineRule="auto"/>
        <w:jc w:val="both"/>
        <w:rPr>
          <w:b/>
        </w:rPr>
      </w:pPr>
    </w:p>
    <w:p w:rsidR="006736FF" w:rsidRDefault="006736FF" w:rsidP="00223216">
      <w:pPr>
        <w:spacing w:line="480" w:lineRule="auto"/>
        <w:jc w:val="both"/>
        <w:rPr>
          <w:b/>
        </w:rPr>
      </w:pPr>
    </w:p>
    <w:p w:rsidR="006736FF" w:rsidRDefault="006736FF" w:rsidP="00223216">
      <w:pPr>
        <w:spacing w:line="480" w:lineRule="auto"/>
        <w:jc w:val="both"/>
        <w:rPr>
          <w:b/>
        </w:rPr>
      </w:pPr>
    </w:p>
    <w:p w:rsidR="0084765A" w:rsidRDefault="0084765A" w:rsidP="00223216">
      <w:pPr>
        <w:spacing w:line="480" w:lineRule="auto"/>
        <w:jc w:val="both"/>
        <w:rPr>
          <w:b/>
        </w:rPr>
      </w:pPr>
      <w:r w:rsidRPr="0084765A">
        <w:rPr>
          <w:b/>
        </w:rPr>
        <w:lastRenderedPageBreak/>
        <w:t>Fortalezas y debilidades de clúster</w:t>
      </w:r>
    </w:p>
    <w:p w:rsidR="0084765A" w:rsidRDefault="0084765A" w:rsidP="00223216">
      <w:pPr>
        <w:spacing w:line="480" w:lineRule="auto"/>
        <w:jc w:val="both"/>
        <w:rPr>
          <w:b/>
        </w:rPr>
      </w:pPr>
      <w:r w:rsidRPr="0084765A">
        <w:rPr>
          <w:b/>
        </w:rPr>
        <w:t xml:space="preserve">Fortalezas  </w:t>
      </w:r>
    </w:p>
    <w:p w:rsidR="0084765A" w:rsidRPr="0084765A" w:rsidRDefault="0084765A" w:rsidP="00223216">
      <w:pPr>
        <w:pStyle w:val="Prrafodelista"/>
        <w:numPr>
          <w:ilvl w:val="0"/>
          <w:numId w:val="4"/>
        </w:numPr>
        <w:spacing w:line="480" w:lineRule="auto"/>
        <w:jc w:val="both"/>
      </w:pPr>
      <w:r w:rsidRPr="0084765A">
        <w:t xml:space="preserve">Estable y maduro. </w:t>
      </w:r>
    </w:p>
    <w:p w:rsidR="0084765A" w:rsidRPr="0084765A" w:rsidRDefault="0084765A" w:rsidP="00223216">
      <w:pPr>
        <w:pStyle w:val="Prrafodelista"/>
        <w:numPr>
          <w:ilvl w:val="0"/>
          <w:numId w:val="4"/>
        </w:numPr>
        <w:spacing w:line="480" w:lineRule="auto"/>
        <w:jc w:val="both"/>
      </w:pPr>
      <w:r w:rsidRPr="0084765A">
        <w:t xml:space="preserve">Protege la instancia completa y </w:t>
      </w:r>
      <w:proofErr w:type="spellStart"/>
      <w:r w:rsidRPr="0084765A">
        <w:t>BDs</w:t>
      </w:r>
      <w:proofErr w:type="spellEnd"/>
      <w:r w:rsidRPr="0084765A">
        <w:t xml:space="preserve"> del sistema. </w:t>
      </w:r>
    </w:p>
    <w:p w:rsidR="0084765A" w:rsidRPr="0084765A" w:rsidRDefault="0084765A" w:rsidP="00223216">
      <w:pPr>
        <w:pStyle w:val="Prrafodelista"/>
        <w:numPr>
          <w:ilvl w:val="0"/>
          <w:numId w:val="4"/>
        </w:numPr>
        <w:spacing w:line="480" w:lineRule="auto"/>
        <w:jc w:val="both"/>
      </w:pPr>
      <w:r w:rsidRPr="0084765A">
        <w:t xml:space="preserve">Más fácil de instalar con la herramienta Windows </w:t>
      </w:r>
      <w:proofErr w:type="spellStart"/>
      <w:r w:rsidRPr="0084765A">
        <w:t>Cluster</w:t>
      </w:r>
      <w:proofErr w:type="spellEnd"/>
      <w:r w:rsidRPr="0084765A">
        <w:t xml:space="preserve"> </w:t>
      </w:r>
      <w:proofErr w:type="spellStart"/>
      <w:r w:rsidRPr="0084765A">
        <w:t>Validation</w:t>
      </w:r>
      <w:proofErr w:type="spellEnd"/>
      <w:r w:rsidRPr="0084765A">
        <w:t>.</w:t>
      </w:r>
    </w:p>
    <w:p w:rsidR="0084765A" w:rsidRDefault="0084765A" w:rsidP="00223216">
      <w:pPr>
        <w:spacing w:line="480" w:lineRule="auto"/>
        <w:jc w:val="both"/>
        <w:rPr>
          <w:b/>
        </w:rPr>
      </w:pPr>
      <w:r w:rsidRPr="0084765A">
        <w:rPr>
          <w:b/>
        </w:rPr>
        <w:t>Debilidades</w:t>
      </w:r>
    </w:p>
    <w:p w:rsidR="0084765A" w:rsidRPr="0084765A" w:rsidRDefault="0084765A" w:rsidP="00223216">
      <w:pPr>
        <w:pStyle w:val="Prrafodelista"/>
        <w:numPr>
          <w:ilvl w:val="0"/>
          <w:numId w:val="4"/>
        </w:numPr>
        <w:spacing w:line="480" w:lineRule="auto"/>
        <w:jc w:val="both"/>
      </w:pPr>
      <w:r w:rsidRPr="0084765A">
        <w:t xml:space="preserve">Requerimientos especiales de HW. </w:t>
      </w:r>
    </w:p>
    <w:p w:rsidR="0084765A" w:rsidRPr="0084765A" w:rsidRDefault="0084765A" w:rsidP="00223216">
      <w:pPr>
        <w:pStyle w:val="Prrafodelista"/>
        <w:numPr>
          <w:ilvl w:val="0"/>
          <w:numId w:val="4"/>
        </w:numPr>
        <w:spacing w:line="480" w:lineRule="auto"/>
        <w:jc w:val="both"/>
      </w:pPr>
      <w:r w:rsidRPr="0084765A">
        <w:t xml:space="preserve">Costoso. </w:t>
      </w:r>
    </w:p>
    <w:p w:rsidR="0084765A" w:rsidRPr="0084765A" w:rsidRDefault="0084765A" w:rsidP="00223216">
      <w:pPr>
        <w:pStyle w:val="Prrafodelista"/>
        <w:numPr>
          <w:ilvl w:val="0"/>
          <w:numId w:val="4"/>
        </w:numPr>
        <w:spacing w:line="480" w:lineRule="auto"/>
        <w:jc w:val="both"/>
      </w:pPr>
      <w:r w:rsidRPr="0084765A">
        <w:t>Requiere mayor conocimiento y experiencia.</w:t>
      </w:r>
    </w:p>
    <w:p w:rsidR="0084765A" w:rsidRDefault="0084765A" w:rsidP="00223216">
      <w:pPr>
        <w:pStyle w:val="Prrafodelista"/>
        <w:numPr>
          <w:ilvl w:val="0"/>
          <w:numId w:val="4"/>
        </w:numPr>
        <w:spacing w:line="480" w:lineRule="auto"/>
        <w:jc w:val="both"/>
      </w:pPr>
      <w:r w:rsidRPr="0084765A">
        <w:t>No duplica datos de bases de datos; clúster debe ser combinado con otra tecnología de AD que duplique los datos.</w:t>
      </w:r>
    </w:p>
    <w:p w:rsidR="0084765A" w:rsidRDefault="0084765A" w:rsidP="00223216">
      <w:pPr>
        <w:spacing w:line="480" w:lineRule="auto"/>
        <w:jc w:val="both"/>
      </w:pPr>
    </w:p>
    <w:p w:rsidR="0084765A" w:rsidRDefault="006736FF" w:rsidP="00223216">
      <w:pPr>
        <w:spacing w:line="480" w:lineRule="auto"/>
        <w:jc w:val="both"/>
        <w:rPr>
          <w:b/>
        </w:rPr>
      </w:pPr>
      <w:r w:rsidRPr="0084765A">
        <w:rPr>
          <w:b/>
        </w:rPr>
        <w:t xml:space="preserve">Alta disponibilidad con </w:t>
      </w:r>
      <w:proofErr w:type="spellStart"/>
      <w:r w:rsidRPr="0084765A">
        <w:rPr>
          <w:b/>
        </w:rPr>
        <w:t>alwayson</w:t>
      </w:r>
      <w:proofErr w:type="spellEnd"/>
    </w:p>
    <w:p w:rsidR="0084765A" w:rsidRDefault="0084765A" w:rsidP="00223216">
      <w:pPr>
        <w:spacing w:line="480" w:lineRule="auto"/>
        <w:ind w:firstLine="709"/>
        <w:jc w:val="both"/>
      </w:pPr>
      <w:r>
        <w:t xml:space="preserve">Grupos de disponibilidad </w:t>
      </w:r>
      <w:proofErr w:type="spellStart"/>
      <w:r>
        <w:t>AlwaysOn</w:t>
      </w:r>
      <w:proofErr w:type="spellEnd"/>
      <w:r>
        <w:t xml:space="preserve"> es una solución de alta disponibilidad y recuperación ante desastres de nivel empresarial presentada en SQL Server 2012 que permite maximizar la disponibilidad para una o varias bases de datos de usuario. Grupos de disponibilidad </w:t>
      </w:r>
      <w:proofErr w:type="spellStart"/>
      <w:r>
        <w:t>AlwaysOn</w:t>
      </w:r>
      <w:proofErr w:type="spellEnd"/>
      <w:r>
        <w:t xml:space="preserve"> necesita que las instancias de SQL Server se encuentren en nodos de Clústeres de conmutación por error de Windows Server (WSFC).</w:t>
      </w:r>
    </w:p>
    <w:p w:rsidR="0084765A" w:rsidRDefault="0084765A" w:rsidP="00223216">
      <w:pPr>
        <w:spacing w:line="480" w:lineRule="auto"/>
        <w:jc w:val="both"/>
      </w:pPr>
    </w:p>
    <w:p w:rsidR="0084765A" w:rsidRPr="0084765A" w:rsidRDefault="0084765A" w:rsidP="00223216">
      <w:pPr>
        <w:spacing w:line="480" w:lineRule="auto"/>
        <w:jc w:val="both"/>
        <w:rPr>
          <w:b/>
        </w:rPr>
      </w:pPr>
      <w:r w:rsidRPr="0084765A">
        <w:rPr>
          <w:b/>
        </w:rPr>
        <w:t xml:space="preserve">Cómo funciona </w:t>
      </w:r>
      <w:proofErr w:type="spellStart"/>
      <w:r w:rsidRPr="0084765A">
        <w:rPr>
          <w:b/>
        </w:rPr>
        <w:t>AlwaysOn</w:t>
      </w:r>
      <w:proofErr w:type="spellEnd"/>
      <w:r w:rsidRPr="0084765A">
        <w:rPr>
          <w:b/>
        </w:rPr>
        <w:t xml:space="preserve"> </w:t>
      </w:r>
    </w:p>
    <w:p w:rsidR="004074B2" w:rsidRDefault="0084765A" w:rsidP="00223216">
      <w:pPr>
        <w:pStyle w:val="Prrafodelista"/>
        <w:numPr>
          <w:ilvl w:val="0"/>
          <w:numId w:val="4"/>
        </w:numPr>
        <w:spacing w:line="480" w:lineRule="auto"/>
        <w:jc w:val="both"/>
      </w:pPr>
      <w:r>
        <w:t>Conjunto de réplicas primarias de lectura y escritura</w:t>
      </w:r>
      <w:r w:rsidR="004074B2">
        <w:t>.</w:t>
      </w:r>
    </w:p>
    <w:p w:rsidR="004074B2" w:rsidRDefault="0084765A" w:rsidP="00223216">
      <w:pPr>
        <w:pStyle w:val="Prrafodelista"/>
        <w:numPr>
          <w:ilvl w:val="0"/>
          <w:numId w:val="4"/>
        </w:numPr>
        <w:spacing w:line="480" w:lineRule="auto"/>
        <w:jc w:val="both"/>
      </w:pPr>
      <w:r>
        <w:t>Conjunto de hasta 4 réplicas secundarias de solo lectura</w:t>
      </w:r>
      <w:r w:rsidR="004074B2">
        <w:t>.</w:t>
      </w:r>
    </w:p>
    <w:p w:rsidR="004074B2" w:rsidRPr="007A65D5" w:rsidRDefault="0084765A" w:rsidP="00223216">
      <w:pPr>
        <w:pStyle w:val="Prrafodelista"/>
        <w:numPr>
          <w:ilvl w:val="0"/>
          <w:numId w:val="4"/>
        </w:numPr>
        <w:spacing w:line="480" w:lineRule="auto"/>
        <w:jc w:val="both"/>
        <w:rPr>
          <w:lang w:val="en-US"/>
        </w:rPr>
      </w:pPr>
      <w:proofErr w:type="spellStart"/>
      <w:r w:rsidRPr="007A65D5">
        <w:rPr>
          <w:lang w:val="en-US"/>
        </w:rPr>
        <w:t>Basado</w:t>
      </w:r>
      <w:proofErr w:type="spellEnd"/>
      <w:r w:rsidRPr="007A65D5">
        <w:rPr>
          <w:lang w:val="en-US"/>
        </w:rPr>
        <w:t xml:space="preserve"> </w:t>
      </w:r>
      <w:proofErr w:type="spellStart"/>
      <w:r w:rsidRPr="007A65D5">
        <w:rPr>
          <w:lang w:val="en-US"/>
        </w:rPr>
        <w:t>en</w:t>
      </w:r>
      <w:proofErr w:type="spellEnd"/>
      <w:r w:rsidRPr="007A65D5">
        <w:rPr>
          <w:lang w:val="en-US"/>
        </w:rPr>
        <w:t xml:space="preserve"> Windows</w:t>
      </w:r>
      <w:r w:rsidR="004074B2" w:rsidRPr="007A65D5">
        <w:rPr>
          <w:lang w:val="en-US"/>
        </w:rPr>
        <w:t xml:space="preserve"> Server Failover Cluster (WSFC).</w:t>
      </w:r>
    </w:p>
    <w:p w:rsidR="0084765A" w:rsidRDefault="0084765A" w:rsidP="00223216">
      <w:pPr>
        <w:pStyle w:val="Prrafodelista"/>
        <w:numPr>
          <w:ilvl w:val="0"/>
          <w:numId w:val="4"/>
        </w:numPr>
        <w:spacing w:line="480" w:lineRule="auto"/>
        <w:jc w:val="both"/>
      </w:pPr>
      <w:r>
        <w:t>Modos síncrono y asíncrono</w:t>
      </w:r>
      <w:r w:rsidR="007A65D5">
        <w:t>.</w:t>
      </w:r>
    </w:p>
    <w:p w:rsidR="004074B2" w:rsidRDefault="007A65D5" w:rsidP="00223216">
      <w:pPr>
        <w:spacing w:line="480" w:lineRule="auto"/>
        <w:jc w:val="both"/>
      </w:pPr>
      <w:r>
        <w:rPr>
          <w:noProof/>
          <w:lang w:eastAsia="es-PE"/>
        </w:rPr>
        <w:lastRenderedPageBreak/>
        <w:drawing>
          <wp:anchor distT="0" distB="0" distL="114300" distR="114300" simplePos="0" relativeHeight="251664384" behindDoc="0" locked="0" layoutInCell="1" allowOverlap="1" wp14:anchorId="563C1680" wp14:editId="5A38134D">
            <wp:simplePos x="0" y="0"/>
            <wp:positionH relativeFrom="column">
              <wp:posOffset>1807737</wp:posOffset>
            </wp:positionH>
            <wp:positionV relativeFrom="paragraph">
              <wp:posOffset>22081</wp:posOffset>
            </wp:positionV>
            <wp:extent cx="3476625" cy="33242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76625" cy="3324225"/>
                    </a:xfrm>
                    <a:prstGeom prst="rect">
                      <a:avLst/>
                    </a:prstGeom>
                  </pic:spPr>
                </pic:pic>
              </a:graphicData>
            </a:graphic>
            <wp14:sizeRelH relativeFrom="page">
              <wp14:pctWidth>0</wp14:pctWidth>
            </wp14:sizeRelH>
            <wp14:sizeRelV relativeFrom="page">
              <wp14:pctHeight>0</wp14:pctHeight>
            </wp14:sizeRelV>
          </wp:anchor>
        </w:drawing>
      </w:r>
    </w:p>
    <w:p w:rsidR="004074B2" w:rsidRDefault="004074B2" w:rsidP="00223216">
      <w:pPr>
        <w:spacing w:line="480" w:lineRule="auto"/>
        <w:jc w:val="both"/>
        <w:rPr>
          <w:b/>
        </w:rPr>
      </w:pPr>
    </w:p>
    <w:p w:rsidR="004074B2" w:rsidRPr="004074B2" w:rsidRDefault="004074B2" w:rsidP="00223216">
      <w:pPr>
        <w:spacing w:line="480" w:lineRule="auto"/>
        <w:jc w:val="both"/>
      </w:pPr>
    </w:p>
    <w:p w:rsidR="004074B2" w:rsidRPr="004074B2" w:rsidRDefault="004074B2" w:rsidP="00223216">
      <w:pPr>
        <w:spacing w:line="480" w:lineRule="auto"/>
        <w:jc w:val="both"/>
      </w:pPr>
    </w:p>
    <w:p w:rsidR="004074B2" w:rsidRDefault="004074B2" w:rsidP="00223216">
      <w:pPr>
        <w:spacing w:line="480" w:lineRule="auto"/>
        <w:jc w:val="both"/>
      </w:pPr>
    </w:p>
    <w:p w:rsidR="007A65D5" w:rsidRDefault="007A65D5" w:rsidP="00223216">
      <w:pPr>
        <w:spacing w:line="480" w:lineRule="auto"/>
        <w:jc w:val="both"/>
        <w:rPr>
          <w:b/>
        </w:rPr>
      </w:pPr>
    </w:p>
    <w:p w:rsidR="007A65D5" w:rsidRDefault="007A65D5" w:rsidP="00223216">
      <w:pPr>
        <w:spacing w:line="480" w:lineRule="auto"/>
        <w:jc w:val="both"/>
        <w:rPr>
          <w:b/>
        </w:rPr>
      </w:pPr>
    </w:p>
    <w:p w:rsidR="007A65D5" w:rsidRDefault="007A65D5" w:rsidP="00223216">
      <w:pPr>
        <w:spacing w:line="480" w:lineRule="auto"/>
        <w:jc w:val="both"/>
        <w:rPr>
          <w:b/>
        </w:rPr>
      </w:pPr>
    </w:p>
    <w:p w:rsidR="007A65D5" w:rsidRDefault="007A65D5" w:rsidP="00223216">
      <w:pPr>
        <w:spacing w:line="480" w:lineRule="auto"/>
        <w:jc w:val="both"/>
        <w:rPr>
          <w:b/>
        </w:rPr>
      </w:pPr>
    </w:p>
    <w:p w:rsidR="007A65D5" w:rsidRDefault="007A65D5" w:rsidP="00223216">
      <w:pPr>
        <w:spacing w:line="480" w:lineRule="auto"/>
        <w:jc w:val="both"/>
        <w:rPr>
          <w:b/>
        </w:rPr>
      </w:pPr>
    </w:p>
    <w:p w:rsidR="004074B2" w:rsidRDefault="004074B2" w:rsidP="00223216">
      <w:pPr>
        <w:spacing w:line="480" w:lineRule="auto"/>
        <w:jc w:val="both"/>
        <w:rPr>
          <w:b/>
        </w:rPr>
      </w:pPr>
      <w:r w:rsidRPr="004074B2">
        <w:rPr>
          <w:b/>
        </w:rPr>
        <w:t xml:space="preserve">Fortalezas y debilidades de </w:t>
      </w:r>
      <w:proofErr w:type="spellStart"/>
      <w:r w:rsidRPr="004074B2">
        <w:rPr>
          <w:b/>
        </w:rPr>
        <w:t>Always</w:t>
      </w:r>
      <w:proofErr w:type="spellEnd"/>
      <w:r w:rsidRPr="004074B2">
        <w:rPr>
          <w:b/>
        </w:rPr>
        <w:t xml:space="preserve"> </w:t>
      </w:r>
      <w:proofErr w:type="spellStart"/>
      <w:r w:rsidRPr="004074B2">
        <w:rPr>
          <w:b/>
        </w:rPr>
        <w:t>On</w:t>
      </w:r>
      <w:proofErr w:type="spellEnd"/>
    </w:p>
    <w:p w:rsidR="004074B2" w:rsidRDefault="004074B2" w:rsidP="00223216">
      <w:pPr>
        <w:spacing w:line="480" w:lineRule="auto"/>
        <w:jc w:val="both"/>
        <w:rPr>
          <w:b/>
        </w:rPr>
      </w:pPr>
      <w:r w:rsidRPr="004074B2">
        <w:rPr>
          <w:b/>
        </w:rPr>
        <w:t>Fortalezas</w:t>
      </w:r>
    </w:p>
    <w:p w:rsidR="004074B2" w:rsidRPr="004074B2" w:rsidRDefault="004074B2" w:rsidP="00223216">
      <w:pPr>
        <w:pStyle w:val="Prrafodelista"/>
        <w:numPr>
          <w:ilvl w:val="0"/>
          <w:numId w:val="4"/>
        </w:numPr>
        <w:spacing w:line="480" w:lineRule="auto"/>
        <w:jc w:val="both"/>
      </w:pPr>
      <w:r w:rsidRPr="004074B2">
        <w:t>Fallo automático de base de datos y cliente de forma automática</w:t>
      </w:r>
    </w:p>
    <w:p w:rsidR="004074B2" w:rsidRPr="004074B2" w:rsidRDefault="004074B2" w:rsidP="00223216">
      <w:pPr>
        <w:pStyle w:val="Prrafodelista"/>
        <w:numPr>
          <w:ilvl w:val="0"/>
          <w:numId w:val="4"/>
        </w:numPr>
        <w:spacing w:line="480" w:lineRule="auto"/>
        <w:jc w:val="both"/>
      </w:pPr>
      <w:r w:rsidRPr="004074B2">
        <w:t xml:space="preserve">Configuración flexible con múltiples réplicas para fallo </w:t>
      </w:r>
    </w:p>
    <w:p w:rsidR="004074B2" w:rsidRPr="004074B2" w:rsidRDefault="004074B2" w:rsidP="00223216">
      <w:pPr>
        <w:pStyle w:val="Prrafodelista"/>
        <w:numPr>
          <w:ilvl w:val="0"/>
          <w:numId w:val="4"/>
        </w:numPr>
        <w:spacing w:line="480" w:lineRule="auto"/>
        <w:jc w:val="both"/>
      </w:pPr>
      <w:r w:rsidRPr="004074B2">
        <w:t xml:space="preserve">Acceso de solo lectura a las réplicas </w:t>
      </w:r>
    </w:p>
    <w:p w:rsidR="004074B2" w:rsidRPr="004074B2" w:rsidRDefault="004074B2" w:rsidP="00223216">
      <w:pPr>
        <w:pStyle w:val="Prrafodelista"/>
        <w:numPr>
          <w:ilvl w:val="0"/>
          <w:numId w:val="4"/>
        </w:numPr>
        <w:spacing w:line="480" w:lineRule="auto"/>
        <w:jc w:val="both"/>
      </w:pPr>
      <w:r w:rsidRPr="004074B2">
        <w:t xml:space="preserve">Se puede respaldar réplicas para descargar trabajo </w:t>
      </w:r>
    </w:p>
    <w:p w:rsidR="004074B2" w:rsidRPr="004074B2" w:rsidRDefault="004074B2" w:rsidP="00223216">
      <w:pPr>
        <w:pStyle w:val="Prrafodelista"/>
        <w:numPr>
          <w:ilvl w:val="0"/>
          <w:numId w:val="4"/>
        </w:numPr>
        <w:spacing w:line="480" w:lineRule="auto"/>
        <w:jc w:val="both"/>
      </w:pPr>
      <w:r w:rsidRPr="004074B2">
        <w:t xml:space="preserve">No se requiere HW especial </w:t>
      </w:r>
    </w:p>
    <w:p w:rsidR="004074B2" w:rsidRDefault="004074B2" w:rsidP="00223216">
      <w:pPr>
        <w:spacing w:line="480" w:lineRule="auto"/>
        <w:jc w:val="both"/>
        <w:rPr>
          <w:b/>
        </w:rPr>
      </w:pPr>
      <w:r w:rsidRPr="004074B2">
        <w:rPr>
          <w:b/>
        </w:rPr>
        <w:t xml:space="preserve">Debilidades  </w:t>
      </w:r>
    </w:p>
    <w:p w:rsidR="004074B2" w:rsidRDefault="004074B2" w:rsidP="00223216">
      <w:pPr>
        <w:pStyle w:val="Prrafodelista"/>
        <w:numPr>
          <w:ilvl w:val="0"/>
          <w:numId w:val="4"/>
        </w:numPr>
        <w:spacing w:line="480" w:lineRule="auto"/>
        <w:jc w:val="both"/>
      </w:pPr>
      <w:r w:rsidRPr="004074B2">
        <w:t>Complejo de implementar</w:t>
      </w:r>
      <w:r>
        <w:t>.</w:t>
      </w:r>
    </w:p>
    <w:p w:rsidR="004074B2" w:rsidRDefault="004074B2" w:rsidP="00223216">
      <w:pPr>
        <w:spacing w:line="480" w:lineRule="auto"/>
        <w:jc w:val="both"/>
      </w:pPr>
    </w:p>
    <w:p w:rsidR="007A65D5" w:rsidRDefault="007A65D5" w:rsidP="00223216">
      <w:pPr>
        <w:spacing w:line="480" w:lineRule="auto"/>
        <w:jc w:val="both"/>
      </w:pPr>
    </w:p>
    <w:p w:rsidR="007A65D5" w:rsidRDefault="007A65D5" w:rsidP="00223216">
      <w:pPr>
        <w:spacing w:line="480" w:lineRule="auto"/>
        <w:jc w:val="both"/>
      </w:pPr>
    </w:p>
    <w:p w:rsidR="007A65D5" w:rsidRDefault="007A65D5" w:rsidP="00223216">
      <w:pPr>
        <w:spacing w:line="480" w:lineRule="auto"/>
        <w:jc w:val="both"/>
      </w:pPr>
    </w:p>
    <w:p w:rsidR="007A65D5" w:rsidRDefault="007A65D5" w:rsidP="00223216">
      <w:pPr>
        <w:spacing w:line="480" w:lineRule="auto"/>
        <w:jc w:val="both"/>
      </w:pPr>
    </w:p>
    <w:p w:rsidR="004074B2" w:rsidRDefault="004074B2" w:rsidP="00223216">
      <w:pPr>
        <w:spacing w:line="480" w:lineRule="auto"/>
        <w:jc w:val="both"/>
        <w:rPr>
          <w:b/>
        </w:rPr>
      </w:pPr>
      <w:r w:rsidRPr="004074B2">
        <w:rPr>
          <w:b/>
        </w:rPr>
        <w:lastRenderedPageBreak/>
        <w:t>Configuración</w:t>
      </w:r>
    </w:p>
    <w:p w:rsidR="004074B2" w:rsidRDefault="004074B2" w:rsidP="00223216">
      <w:pPr>
        <w:spacing w:line="480" w:lineRule="auto"/>
        <w:jc w:val="both"/>
        <w:rPr>
          <w:b/>
        </w:rPr>
      </w:pPr>
    </w:p>
    <w:p w:rsidR="004074B2" w:rsidRDefault="004074B2" w:rsidP="00223216">
      <w:pPr>
        <w:spacing w:line="480" w:lineRule="auto"/>
        <w:jc w:val="both"/>
        <w:rPr>
          <w:b/>
        </w:rPr>
      </w:pPr>
      <w:r w:rsidRPr="004074B2">
        <w:rPr>
          <w:b/>
        </w:rPr>
        <w:drawing>
          <wp:inline distT="0" distB="0" distL="0" distR="0" wp14:anchorId="3ECABD17" wp14:editId="1ED871DA">
            <wp:extent cx="5612130" cy="3208655"/>
            <wp:effectExtent l="0" t="0" r="7620" b="0"/>
            <wp:docPr id="6146" name="Picture 2" descr="Cómo configurar grupos de disponibilidad&#10;Habilitar QlwaysOn en cada instancia&#10;Iniciar el asistente para nuevo grupo de al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Cómo configurar grupos de disponibilidad&#10;Habilitar QlwaysOn en cada instancia&#10;Iniciar el asistente para nuevo grupo de alt..."/>
                    <pic:cNvPicPr>
                      <a:picLocks noGrp="1" noChangeAspect="1" noChangeArrowheads="1"/>
                    </pic:cNvPicPr>
                  </pic:nvPicPr>
                  <pic:blipFill rotWithShape="1">
                    <a:blip r:embed="rId17">
                      <a:extLst>
                        <a:ext uri="{28A0092B-C50C-407E-A947-70E740481C1C}">
                          <a14:useLocalDpi xmlns:a14="http://schemas.microsoft.com/office/drawing/2010/main" val="0"/>
                        </a:ext>
                      </a:extLst>
                    </a:blip>
                    <a:srcRect l="11796" t="24539" r="6209" b="13019"/>
                    <a:stretch/>
                  </pic:blipFill>
                  <pic:spPr bwMode="auto">
                    <a:xfrm>
                      <a:off x="0" y="0"/>
                      <a:ext cx="5612130" cy="3208655"/>
                    </a:xfrm>
                    <a:prstGeom prst="rect">
                      <a:avLst/>
                    </a:prstGeom>
                    <a:noFill/>
                    <a:extLst/>
                  </pic:spPr>
                </pic:pic>
              </a:graphicData>
            </a:graphic>
          </wp:inline>
        </w:drawing>
      </w:r>
    </w:p>
    <w:p w:rsidR="004074B2" w:rsidRPr="004074B2" w:rsidRDefault="004074B2" w:rsidP="00223216">
      <w:pPr>
        <w:spacing w:line="480" w:lineRule="auto"/>
        <w:jc w:val="both"/>
      </w:pPr>
    </w:p>
    <w:p w:rsidR="004074B2" w:rsidRPr="007A65D5" w:rsidRDefault="004074B2" w:rsidP="00223216">
      <w:pPr>
        <w:spacing w:line="480" w:lineRule="auto"/>
        <w:jc w:val="both"/>
        <w:rPr>
          <w:b/>
        </w:rPr>
      </w:pPr>
      <w:r w:rsidRPr="007A65D5">
        <w:rPr>
          <w:b/>
        </w:rPr>
        <w:t>Consideraciones</w:t>
      </w:r>
    </w:p>
    <w:p w:rsidR="004074B2" w:rsidRPr="004074B2" w:rsidRDefault="004074B2" w:rsidP="00223216">
      <w:pPr>
        <w:spacing w:line="480" w:lineRule="auto"/>
        <w:ind w:firstLine="709"/>
        <w:jc w:val="both"/>
      </w:pPr>
      <w:r w:rsidRPr="004074B2">
        <w:t xml:space="preserve">Cada servidor que contiene un grupo de disponibilidad debe ser un nodo de conmutación por error de Windows (ediciones Enterprise y </w:t>
      </w:r>
      <w:proofErr w:type="spellStart"/>
      <w:r w:rsidRPr="004074B2">
        <w:t>Datacenter</w:t>
      </w:r>
      <w:proofErr w:type="spellEnd"/>
      <w:r w:rsidRPr="004074B2">
        <w:t>)</w:t>
      </w:r>
      <w:r w:rsidR="007A65D5">
        <w:t>.</w:t>
      </w:r>
      <w:r w:rsidRPr="004074B2">
        <w:t xml:space="preserve"> </w:t>
      </w:r>
    </w:p>
    <w:p w:rsidR="004074B2" w:rsidRDefault="004074B2" w:rsidP="00223216">
      <w:pPr>
        <w:spacing w:line="480" w:lineRule="auto"/>
        <w:ind w:firstLine="709"/>
        <w:jc w:val="both"/>
      </w:pPr>
      <w:r w:rsidRPr="004074B2">
        <w:t>Todas las instancias deben tener la misma intercalación</w:t>
      </w:r>
      <w:r>
        <w:t>.</w:t>
      </w:r>
    </w:p>
    <w:p w:rsidR="007A65D5" w:rsidRDefault="007A65D5" w:rsidP="00223216">
      <w:pPr>
        <w:spacing w:line="480" w:lineRule="auto"/>
        <w:jc w:val="both"/>
      </w:pPr>
    </w:p>
    <w:p w:rsidR="004074B2" w:rsidRDefault="004074B2" w:rsidP="00223216">
      <w:pPr>
        <w:spacing w:line="480" w:lineRule="auto"/>
        <w:jc w:val="both"/>
        <w:rPr>
          <w:b/>
        </w:rPr>
      </w:pPr>
      <w:r w:rsidRPr="004074B2">
        <w:rPr>
          <w:b/>
        </w:rPr>
        <w:t xml:space="preserve">Conmutación de </w:t>
      </w:r>
      <w:proofErr w:type="spellStart"/>
      <w:r w:rsidRPr="004074B2">
        <w:rPr>
          <w:b/>
        </w:rPr>
        <w:t>AlwaysOn</w:t>
      </w:r>
      <w:proofErr w:type="spellEnd"/>
    </w:p>
    <w:p w:rsidR="004074B2" w:rsidRPr="004074B2" w:rsidRDefault="004074B2" w:rsidP="00223216">
      <w:pPr>
        <w:spacing w:line="480" w:lineRule="auto"/>
        <w:jc w:val="both"/>
      </w:pPr>
      <w:r w:rsidRPr="004074B2">
        <w:t xml:space="preserve">Tres modos de conmutación </w:t>
      </w:r>
    </w:p>
    <w:p w:rsidR="004074B2" w:rsidRPr="004074B2" w:rsidRDefault="004074B2" w:rsidP="00223216">
      <w:pPr>
        <w:pStyle w:val="Prrafodelista"/>
        <w:numPr>
          <w:ilvl w:val="0"/>
          <w:numId w:val="4"/>
        </w:numPr>
        <w:spacing w:line="480" w:lineRule="auto"/>
        <w:jc w:val="both"/>
      </w:pPr>
      <w:r w:rsidRPr="004074B2">
        <w:t xml:space="preserve">Automática (sin pérdida de datos) </w:t>
      </w:r>
    </w:p>
    <w:p w:rsidR="004074B2" w:rsidRPr="004074B2" w:rsidRDefault="004074B2" w:rsidP="00223216">
      <w:pPr>
        <w:pStyle w:val="Prrafodelista"/>
        <w:numPr>
          <w:ilvl w:val="0"/>
          <w:numId w:val="4"/>
        </w:numPr>
        <w:spacing w:line="480" w:lineRule="auto"/>
        <w:jc w:val="both"/>
      </w:pPr>
      <w:proofErr w:type="gramStart"/>
      <w:r w:rsidRPr="004074B2">
        <w:t>Planeada manual</w:t>
      </w:r>
      <w:proofErr w:type="gramEnd"/>
      <w:r w:rsidRPr="004074B2">
        <w:t xml:space="preserve"> (sin pérdida de datos) </w:t>
      </w:r>
    </w:p>
    <w:p w:rsidR="004074B2" w:rsidRPr="004074B2" w:rsidRDefault="007A65D5" w:rsidP="00223216">
      <w:pPr>
        <w:pStyle w:val="Prrafodelista"/>
        <w:numPr>
          <w:ilvl w:val="0"/>
          <w:numId w:val="4"/>
        </w:numPr>
        <w:spacing w:line="480" w:lineRule="auto"/>
        <w:jc w:val="both"/>
      </w:pPr>
      <w:proofErr w:type="gramStart"/>
      <w:r>
        <w:t>Forzada</w:t>
      </w:r>
      <w:r w:rsidRPr="004074B2">
        <w:t xml:space="preserve"> manual</w:t>
      </w:r>
      <w:proofErr w:type="gramEnd"/>
      <w:r w:rsidR="004074B2" w:rsidRPr="004074B2">
        <w:t xml:space="preserve"> (con posible pérdida de datos)</w:t>
      </w:r>
    </w:p>
    <w:p w:rsidR="004074B2" w:rsidRPr="004074B2" w:rsidRDefault="004074B2" w:rsidP="00223216">
      <w:pPr>
        <w:spacing w:line="480" w:lineRule="auto"/>
        <w:jc w:val="both"/>
      </w:pPr>
    </w:p>
    <w:p w:rsidR="004074B2" w:rsidRPr="004074B2" w:rsidRDefault="004074B2" w:rsidP="00223216">
      <w:pPr>
        <w:spacing w:line="480" w:lineRule="auto"/>
        <w:jc w:val="both"/>
      </w:pPr>
      <w:r w:rsidRPr="004074B2">
        <w:lastRenderedPageBreak/>
        <w:t xml:space="preserve">Esto dependerá de la conexión de la réplica </w:t>
      </w:r>
    </w:p>
    <w:p w:rsidR="004074B2" w:rsidRPr="004074B2" w:rsidRDefault="004074B2" w:rsidP="00223216">
      <w:pPr>
        <w:pStyle w:val="Prrafodelista"/>
        <w:numPr>
          <w:ilvl w:val="0"/>
          <w:numId w:val="4"/>
        </w:numPr>
        <w:spacing w:line="480" w:lineRule="auto"/>
        <w:jc w:val="both"/>
      </w:pPr>
      <w:r w:rsidRPr="004074B2">
        <w:t xml:space="preserve">Replica de actualización síncrona </w:t>
      </w:r>
    </w:p>
    <w:p w:rsidR="004074B2" w:rsidRPr="004074B2" w:rsidRDefault="004074B2" w:rsidP="00223216">
      <w:pPr>
        <w:pStyle w:val="Prrafodelista"/>
        <w:numPr>
          <w:ilvl w:val="0"/>
          <w:numId w:val="4"/>
        </w:numPr>
        <w:spacing w:line="480" w:lineRule="auto"/>
        <w:jc w:val="both"/>
      </w:pPr>
      <w:r w:rsidRPr="004074B2">
        <w:t xml:space="preserve">Replica de actualización asíncrona </w:t>
      </w:r>
    </w:p>
    <w:p w:rsidR="004074B2" w:rsidRPr="004074B2" w:rsidRDefault="004074B2" w:rsidP="00223216">
      <w:pPr>
        <w:spacing w:line="480" w:lineRule="auto"/>
        <w:ind w:firstLine="708"/>
        <w:jc w:val="both"/>
      </w:pPr>
      <w:r w:rsidRPr="004074B2">
        <w:t xml:space="preserve">En la conmutación, la réplica de destino toma el rol de </w:t>
      </w:r>
      <w:r w:rsidR="007A65D5" w:rsidRPr="004074B2">
        <w:t>réplica</w:t>
      </w:r>
      <w:r w:rsidRPr="004074B2">
        <w:t xml:space="preserve"> primaria, recupera la base de datos y la pone en línea</w:t>
      </w:r>
      <w:r w:rsidR="007A65D5">
        <w:t>.</w:t>
      </w:r>
      <w:r w:rsidRPr="004074B2">
        <w:t xml:space="preserve"> </w:t>
      </w:r>
    </w:p>
    <w:p w:rsidR="007A65D5" w:rsidRDefault="004074B2" w:rsidP="00223216">
      <w:pPr>
        <w:spacing w:line="480" w:lineRule="auto"/>
        <w:jc w:val="both"/>
      </w:pPr>
      <w:r w:rsidRPr="004074B2">
        <w:t xml:space="preserve">La </w:t>
      </w:r>
      <w:r w:rsidR="007A65D5" w:rsidRPr="004074B2">
        <w:t>réplica</w:t>
      </w:r>
      <w:r w:rsidRPr="004074B2">
        <w:t xml:space="preserve"> primaria inicial, si se recupera, cambia a rol secundario</w:t>
      </w:r>
    </w:p>
    <w:p w:rsidR="007A65D5" w:rsidRPr="007A65D5" w:rsidRDefault="007A65D5" w:rsidP="00223216">
      <w:pPr>
        <w:jc w:val="both"/>
      </w:pPr>
    </w:p>
    <w:p w:rsidR="007A65D5" w:rsidRPr="007A65D5" w:rsidRDefault="007A65D5" w:rsidP="00223216">
      <w:pPr>
        <w:jc w:val="both"/>
      </w:pPr>
    </w:p>
    <w:p w:rsidR="007A65D5" w:rsidRPr="007A65D5" w:rsidRDefault="007A65D5" w:rsidP="00223216">
      <w:pPr>
        <w:jc w:val="both"/>
      </w:pPr>
    </w:p>
    <w:p w:rsidR="007A65D5" w:rsidRPr="007A65D5" w:rsidRDefault="007A65D5" w:rsidP="00223216">
      <w:pPr>
        <w:jc w:val="both"/>
      </w:pPr>
    </w:p>
    <w:p w:rsidR="007A65D5" w:rsidRPr="007A65D5" w:rsidRDefault="007A65D5" w:rsidP="00223216">
      <w:pPr>
        <w:jc w:val="both"/>
      </w:pPr>
    </w:p>
    <w:p w:rsidR="007A65D5" w:rsidRPr="007A65D5" w:rsidRDefault="007A65D5" w:rsidP="00223216">
      <w:pPr>
        <w:jc w:val="both"/>
      </w:pPr>
    </w:p>
    <w:p w:rsidR="007A65D5" w:rsidRPr="007A65D5" w:rsidRDefault="007A65D5" w:rsidP="00223216">
      <w:pPr>
        <w:jc w:val="both"/>
      </w:pPr>
    </w:p>
    <w:p w:rsidR="007A65D5" w:rsidRPr="007A65D5" w:rsidRDefault="007A65D5" w:rsidP="00223216">
      <w:pPr>
        <w:jc w:val="both"/>
      </w:pPr>
    </w:p>
    <w:p w:rsidR="007A65D5" w:rsidRPr="007A65D5" w:rsidRDefault="007A65D5" w:rsidP="00223216">
      <w:pPr>
        <w:jc w:val="both"/>
      </w:pPr>
    </w:p>
    <w:p w:rsidR="007A65D5" w:rsidRPr="007A65D5" w:rsidRDefault="007A65D5" w:rsidP="00223216">
      <w:pPr>
        <w:jc w:val="both"/>
      </w:pPr>
    </w:p>
    <w:p w:rsidR="007A65D5" w:rsidRDefault="007A65D5" w:rsidP="00223216">
      <w:pPr>
        <w:jc w:val="both"/>
      </w:pPr>
    </w:p>
    <w:p w:rsidR="004074B2" w:rsidRDefault="004074B2"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r>
        <w:t>BIBLIOGRAFÍA</w:t>
      </w:r>
    </w:p>
    <w:p w:rsidR="007A65D5" w:rsidRDefault="007A65D5" w:rsidP="00223216">
      <w:pPr>
        <w:ind w:firstLine="709"/>
        <w:jc w:val="both"/>
      </w:pPr>
    </w:p>
    <w:p w:rsidR="007A65D5" w:rsidRDefault="007A65D5" w:rsidP="00223216">
      <w:pPr>
        <w:ind w:firstLine="709"/>
        <w:jc w:val="both"/>
      </w:pPr>
    </w:p>
    <w:p w:rsidR="007A65D5" w:rsidRDefault="007A65D5" w:rsidP="00223216">
      <w:pPr>
        <w:ind w:firstLine="709"/>
        <w:jc w:val="both"/>
      </w:pPr>
    </w:p>
    <w:p w:rsidR="007A65D5" w:rsidRDefault="007A65D5" w:rsidP="00223216">
      <w:pPr>
        <w:pStyle w:val="Prrafodelista"/>
        <w:numPr>
          <w:ilvl w:val="0"/>
          <w:numId w:val="5"/>
        </w:numPr>
        <w:jc w:val="both"/>
      </w:pPr>
      <w:r w:rsidRPr="007A65D5">
        <w:t xml:space="preserve">Microsoft Virtual </w:t>
      </w:r>
      <w:proofErr w:type="spellStart"/>
      <w:r w:rsidRPr="007A65D5">
        <w:t>Academy</w:t>
      </w:r>
      <w:proofErr w:type="spellEnd"/>
      <w:r w:rsidRPr="007A65D5">
        <w:t xml:space="preserve"> </w:t>
      </w:r>
    </w:p>
    <w:p w:rsidR="007A65D5" w:rsidRDefault="007A65D5" w:rsidP="00223216">
      <w:pPr>
        <w:pStyle w:val="Prrafodelista"/>
        <w:jc w:val="both"/>
      </w:pPr>
      <w:r w:rsidRPr="007A65D5">
        <w:t xml:space="preserve">• </w:t>
      </w:r>
      <w:hyperlink r:id="rId18" w:history="1">
        <w:r w:rsidRPr="005B6D23">
          <w:rPr>
            <w:rStyle w:val="Hipervnculo"/>
          </w:rPr>
          <w:t>https://www.microsoftvirtualacademy.com</w:t>
        </w:r>
      </w:hyperlink>
    </w:p>
    <w:p w:rsidR="007A65D5" w:rsidRDefault="007A65D5" w:rsidP="00223216">
      <w:pPr>
        <w:pStyle w:val="Prrafodelista"/>
        <w:jc w:val="both"/>
      </w:pPr>
    </w:p>
    <w:p w:rsidR="007A65D5" w:rsidRDefault="007A65D5" w:rsidP="00223216">
      <w:pPr>
        <w:pStyle w:val="Prrafodelista"/>
        <w:numPr>
          <w:ilvl w:val="0"/>
          <w:numId w:val="5"/>
        </w:numPr>
        <w:jc w:val="both"/>
        <w:rPr>
          <w:lang w:val="en-US"/>
        </w:rPr>
      </w:pPr>
      <w:r w:rsidRPr="007A65D5">
        <w:rPr>
          <w:lang w:val="en-US"/>
        </w:rPr>
        <w:t xml:space="preserve">Blog </w:t>
      </w:r>
      <w:proofErr w:type="spellStart"/>
      <w:r w:rsidRPr="007A65D5">
        <w:rPr>
          <w:lang w:val="en-US"/>
        </w:rPr>
        <w:t>dbLearner</w:t>
      </w:r>
      <w:proofErr w:type="spellEnd"/>
      <w:r w:rsidRPr="007A65D5">
        <w:rPr>
          <w:lang w:val="en-US"/>
        </w:rPr>
        <w:t xml:space="preserve"> </w:t>
      </w:r>
    </w:p>
    <w:p w:rsidR="007A65D5" w:rsidRDefault="007A65D5" w:rsidP="00223216">
      <w:pPr>
        <w:pStyle w:val="Prrafodelista"/>
        <w:jc w:val="both"/>
        <w:rPr>
          <w:lang w:val="en-US"/>
        </w:rPr>
      </w:pPr>
      <w:r w:rsidRPr="007A65D5">
        <w:rPr>
          <w:lang w:val="en-US"/>
        </w:rPr>
        <w:t xml:space="preserve">• </w:t>
      </w:r>
      <w:hyperlink r:id="rId19" w:history="1">
        <w:r w:rsidRPr="005B6D23">
          <w:rPr>
            <w:rStyle w:val="Hipervnculo"/>
            <w:lang w:val="en-US"/>
          </w:rPr>
          <w:t>http://dblearner.com/</w:t>
        </w:r>
      </w:hyperlink>
      <w:r w:rsidRPr="007A65D5">
        <w:rPr>
          <w:lang w:val="en-US"/>
        </w:rPr>
        <w:t xml:space="preserve"> </w:t>
      </w:r>
    </w:p>
    <w:p w:rsidR="007A65D5" w:rsidRPr="007A65D5" w:rsidRDefault="007A65D5" w:rsidP="00223216">
      <w:pPr>
        <w:pStyle w:val="Prrafodelista"/>
        <w:jc w:val="both"/>
        <w:rPr>
          <w:lang w:val="en-US"/>
        </w:rPr>
      </w:pPr>
    </w:p>
    <w:p w:rsidR="007A65D5" w:rsidRDefault="007A65D5" w:rsidP="00223216">
      <w:pPr>
        <w:pStyle w:val="Prrafodelista"/>
        <w:numPr>
          <w:ilvl w:val="0"/>
          <w:numId w:val="5"/>
        </w:numPr>
        <w:jc w:val="both"/>
      </w:pPr>
      <w:r w:rsidRPr="007A65D5">
        <w:t xml:space="preserve">SQL Server Central </w:t>
      </w:r>
    </w:p>
    <w:p w:rsidR="007A65D5" w:rsidRDefault="007A65D5" w:rsidP="00223216">
      <w:pPr>
        <w:pStyle w:val="Prrafodelista"/>
        <w:jc w:val="both"/>
      </w:pPr>
      <w:r w:rsidRPr="007A65D5">
        <w:t xml:space="preserve">• </w:t>
      </w:r>
      <w:hyperlink r:id="rId20" w:history="1">
        <w:r w:rsidRPr="005B6D23">
          <w:rPr>
            <w:rStyle w:val="Hipervnculo"/>
          </w:rPr>
          <w:t>http://www.sqlservercentral.com/</w:t>
        </w:r>
      </w:hyperlink>
    </w:p>
    <w:p w:rsidR="007A65D5" w:rsidRDefault="007A65D5" w:rsidP="00223216">
      <w:pPr>
        <w:pStyle w:val="Prrafodelista"/>
        <w:jc w:val="both"/>
      </w:pPr>
    </w:p>
    <w:p w:rsidR="007A65D5" w:rsidRDefault="007A65D5" w:rsidP="00223216">
      <w:pPr>
        <w:pStyle w:val="Prrafodelista"/>
        <w:numPr>
          <w:ilvl w:val="0"/>
          <w:numId w:val="5"/>
        </w:numPr>
        <w:jc w:val="both"/>
      </w:pPr>
      <w:r w:rsidRPr="007A65D5">
        <w:t xml:space="preserve">Libros en línea </w:t>
      </w:r>
    </w:p>
    <w:p w:rsidR="007A65D5" w:rsidRDefault="007A65D5" w:rsidP="00223216">
      <w:pPr>
        <w:pStyle w:val="Prrafodelista"/>
        <w:jc w:val="both"/>
      </w:pPr>
      <w:r w:rsidRPr="007A65D5">
        <w:t xml:space="preserve">• </w:t>
      </w:r>
      <w:hyperlink r:id="rId21" w:history="1">
        <w:r w:rsidRPr="005B6D23">
          <w:rPr>
            <w:rStyle w:val="Hipervnculo"/>
          </w:rPr>
          <w:t>http://msdn.microsoft.com/es-pe/library/ms130214.aspx</w:t>
        </w:r>
      </w:hyperlink>
    </w:p>
    <w:p w:rsidR="007A65D5" w:rsidRDefault="007A65D5" w:rsidP="00223216">
      <w:pPr>
        <w:pStyle w:val="Prrafodelista"/>
        <w:jc w:val="both"/>
      </w:pPr>
    </w:p>
    <w:p w:rsidR="007A65D5" w:rsidRDefault="007A65D5" w:rsidP="00223216">
      <w:pPr>
        <w:pStyle w:val="Prrafodelista"/>
        <w:numPr>
          <w:ilvl w:val="0"/>
          <w:numId w:val="5"/>
        </w:numPr>
        <w:jc w:val="both"/>
      </w:pPr>
      <w:r w:rsidRPr="007A65D5">
        <w:t xml:space="preserve">Página principal de SQL Server </w:t>
      </w:r>
    </w:p>
    <w:p w:rsidR="007A65D5" w:rsidRPr="007A65D5" w:rsidRDefault="007A65D5" w:rsidP="00223216">
      <w:pPr>
        <w:pStyle w:val="Prrafodelista"/>
        <w:jc w:val="both"/>
      </w:pPr>
      <w:r w:rsidRPr="007A65D5">
        <w:t>• http://www.microsoft.com/sqlserver</w:t>
      </w:r>
    </w:p>
    <w:sectPr w:rsidR="007A65D5" w:rsidRPr="007A65D5" w:rsidSect="00F94A8D">
      <w:headerReference w:type="default" r:id="rId2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B30" w:rsidRDefault="00F87B30" w:rsidP="000E5507">
      <w:r>
        <w:separator/>
      </w:r>
    </w:p>
  </w:endnote>
  <w:endnote w:type="continuationSeparator" w:id="0">
    <w:p w:rsidR="00F87B30" w:rsidRDefault="00F87B30" w:rsidP="000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B30" w:rsidRDefault="00F87B30" w:rsidP="000E5507">
      <w:r>
        <w:separator/>
      </w:r>
    </w:p>
  </w:footnote>
  <w:footnote w:type="continuationSeparator" w:id="0">
    <w:p w:rsidR="00F87B30" w:rsidRDefault="00F87B30" w:rsidP="000E5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644737605"/>
      <w:docPartObj>
        <w:docPartGallery w:val="Page Numbers (Top of Page)"/>
        <w:docPartUnique/>
      </w:docPartObj>
    </w:sdtPr>
    <w:sdtEndPr>
      <w:rPr>
        <w:b/>
        <w:bCs/>
        <w:color w:val="auto"/>
        <w:spacing w:val="0"/>
        <w:lang w:val="es-PE"/>
      </w:rPr>
    </w:sdtEndPr>
    <w:sdtContent>
      <w:p w:rsidR="000E5507" w:rsidRDefault="000E5507">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F5764B" w:rsidRPr="00F5764B">
          <w:rPr>
            <w:b/>
            <w:bCs/>
            <w:noProof/>
            <w:lang w:val="es-ES"/>
          </w:rPr>
          <w:t>20</w:t>
        </w:r>
        <w:r>
          <w:rPr>
            <w:b/>
            <w:bCs/>
          </w:rPr>
          <w:fldChar w:fldCharType="end"/>
        </w:r>
      </w:p>
    </w:sdtContent>
  </w:sdt>
  <w:p w:rsidR="000E5507" w:rsidRDefault="000E55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62271"/>
    <w:multiLevelType w:val="hybridMultilevel"/>
    <w:tmpl w:val="ADBA66D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EC14630"/>
    <w:multiLevelType w:val="hybridMultilevel"/>
    <w:tmpl w:val="AD82F4B0"/>
    <w:lvl w:ilvl="0" w:tplc="93A6B89C">
      <w:start w:val="1"/>
      <w:numFmt w:val="bullet"/>
      <w:lvlText w:val="•"/>
      <w:lvlJc w:val="left"/>
      <w:pPr>
        <w:tabs>
          <w:tab w:val="num" w:pos="720"/>
        </w:tabs>
        <w:ind w:left="720" w:hanging="360"/>
      </w:pPr>
      <w:rPr>
        <w:rFonts w:ascii="Arial" w:hAnsi="Arial" w:hint="default"/>
      </w:rPr>
    </w:lvl>
    <w:lvl w:ilvl="1" w:tplc="C44E94E4" w:tentative="1">
      <w:start w:val="1"/>
      <w:numFmt w:val="bullet"/>
      <w:lvlText w:val="•"/>
      <w:lvlJc w:val="left"/>
      <w:pPr>
        <w:tabs>
          <w:tab w:val="num" w:pos="1440"/>
        </w:tabs>
        <w:ind w:left="1440" w:hanging="360"/>
      </w:pPr>
      <w:rPr>
        <w:rFonts w:ascii="Arial" w:hAnsi="Arial" w:hint="default"/>
      </w:rPr>
    </w:lvl>
    <w:lvl w:ilvl="2" w:tplc="6142B75C" w:tentative="1">
      <w:start w:val="1"/>
      <w:numFmt w:val="bullet"/>
      <w:lvlText w:val="•"/>
      <w:lvlJc w:val="left"/>
      <w:pPr>
        <w:tabs>
          <w:tab w:val="num" w:pos="2160"/>
        </w:tabs>
        <w:ind w:left="2160" w:hanging="360"/>
      </w:pPr>
      <w:rPr>
        <w:rFonts w:ascii="Arial" w:hAnsi="Arial" w:hint="default"/>
      </w:rPr>
    </w:lvl>
    <w:lvl w:ilvl="3" w:tplc="D5827DB6" w:tentative="1">
      <w:start w:val="1"/>
      <w:numFmt w:val="bullet"/>
      <w:lvlText w:val="•"/>
      <w:lvlJc w:val="left"/>
      <w:pPr>
        <w:tabs>
          <w:tab w:val="num" w:pos="2880"/>
        </w:tabs>
        <w:ind w:left="2880" w:hanging="360"/>
      </w:pPr>
      <w:rPr>
        <w:rFonts w:ascii="Arial" w:hAnsi="Arial" w:hint="default"/>
      </w:rPr>
    </w:lvl>
    <w:lvl w:ilvl="4" w:tplc="28C80656" w:tentative="1">
      <w:start w:val="1"/>
      <w:numFmt w:val="bullet"/>
      <w:lvlText w:val="•"/>
      <w:lvlJc w:val="left"/>
      <w:pPr>
        <w:tabs>
          <w:tab w:val="num" w:pos="3600"/>
        </w:tabs>
        <w:ind w:left="3600" w:hanging="360"/>
      </w:pPr>
      <w:rPr>
        <w:rFonts w:ascii="Arial" w:hAnsi="Arial" w:hint="default"/>
      </w:rPr>
    </w:lvl>
    <w:lvl w:ilvl="5" w:tplc="83F6E4D6" w:tentative="1">
      <w:start w:val="1"/>
      <w:numFmt w:val="bullet"/>
      <w:lvlText w:val="•"/>
      <w:lvlJc w:val="left"/>
      <w:pPr>
        <w:tabs>
          <w:tab w:val="num" w:pos="4320"/>
        </w:tabs>
        <w:ind w:left="4320" w:hanging="360"/>
      </w:pPr>
      <w:rPr>
        <w:rFonts w:ascii="Arial" w:hAnsi="Arial" w:hint="default"/>
      </w:rPr>
    </w:lvl>
    <w:lvl w:ilvl="6" w:tplc="8954BE04" w:tentative="1">
      <w:start w:val="1"/>
      <w:numFmt w:val="bullet"/>
      <w:lvlText w:val="•"/>
      <w:lvlJc w:val="left"/>
      <w:pPr>
        <w:tabs>
          <w:tab w:val="num" w:pos="5040"/>
        </w:tabs>
        <w:ind w:left="5040" w:hanging="360"/>
      </w:pPr>
      <w:rPr>
        <w:rFonts w:ascii="Arial" w:hAnsi="Arial" w:hint="default"/>
      </w:rPr>
    </w:lvl>
    <w:lvl w:ilvl="7" w:tplc="237E1DC0" w:tentative="1">
      <w:start w:val="1"/>
      <w:numFmt w:val="bullet"/>
      <w:lvlText w:val="•"/>
      <w:lvlJc w:val="left"/>
      <w:pPr>
        <w:tabs>
          <w:tab w:val="num" w:pos="5760"/>
        </w:tabs>
        <w:ind w:left="5760" w:hanging="360"/>
      </w:pPr>
      <w:rPr>
        <w:rFonts w:ascii="Arial" w:hAnsi="Arial" w:hint="default"/>
      </w:rPr>
    </w:lvl>
    <w:lvl w:ilvl="8" w:tplc="CC846E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815971"/>
    <w:multiLevelType w:val="hybridMultilevel"/>
    <w:tmpl w:val="BA24A49C"/>
    <w:lvl w:ilvl="0" w:tplc="4E4E85B4">
      <w:numFmt w:val="bullet"/>
      <w:lvlText w:val="-"/>
      <w:lvlJc w:val="left"/>
      <w:pPr>
        <w:ind w:left="1068" w:hanging="360"/>
      </w:pPr>
      <w:rPr>
        <w:rFonts w:ascii="Times New Roman" w:eastAsia="Times New Roman"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54C01E5D"/>
    <w:multiLevelType w:val="hybridMultilevel"/>
    <w:tmpl w:val="FB9E99AE"/>
    <w:lvl w:ilvl="0" w:tplc="37CCE5F8">
      <w:start w:val="1"/>
      <w:numFmt w:val="bullet"/>
      <w:lvlText w:val="•"/>
      <w:lvlJc w:val="left"/>
      <w:pPr>
        <w:tabs>
          <w:tab w:val="num" w:pos="720"/>
        </w:tabs>
        <w:ind w:left="720" w:hanging="360"/>
      </w:pPr>
      <w:rPr>
        <w:rFonts w:ascii="Arial" w:hAnsi="Arial" w:hint="default"/>
      </w:rPr>
    </w:lvl>
    <w:lvl w:ilvl="1" w:tplc="069C0950" w:tentative="1">
      <w:start w:val="1"/>
      <w:numFmt w:val="bullet"/>
      <w:lvlText w:val="•"/>
      <w:lvlJc w:val="left"/>
      <w:pPr>
        <w:tabs>
          <w:tab w:val="num" w:pos="1440"/>
        </w:tabs>
        <w:ind w:left="1440" w:hanging="360"/>
      </w:pPr>
      <w:rPr>
        <w:rFonts w:ascii="Arial" w:hAnsi="Arial" w:hint="default"/>
      </w:rPr>
    </w:lvl>
    <w:lvl w:ilvl="2" w:tplc="7EE464A6" w:tentative="1">
      <w:start w:val="1"/>
      <w:numFmt w:val="bullet"/>
      <w:lvlText w:val="•"/>
      <w:lvlJc w:val="left"/>
      <w:pPr>
        <w:tabs>
          <w:tab w:val="num" w:pos="2160"/>
        </w:tabs>
        <w:ind w:left="2160" w:hanging="360"/>
      </w:pPr>
      <w:rPr>
        <w:rFonts w:ascii="Arial" w:hAnsi="Arial" w:hint="default"/>
      </w:rPr>
    </w:lvl>
    <w:lvl w:ilvl="3" w:tplc="D28601F6" w:tentative="1">
      <w:start w:val="1"/>
      <w:numFmt w:val="bullet"/>
      <w:lvlText w:val="•"/>
      <w:lvlJc w:val="left"/>
      <w:pPr>
        <w:tabs>
          <w:tab w:val="num" w:pos="2880"/>
        </w:tabs>
        <w:ind w:left="2880" w:hanging="360"/>
      </w:pPr>
      <w:rPr>
        <w:rFonts w:ascii="Arial" w:hAnsi="Arial" w:hint="default"/>
      </w:rPr>
    </w:lvl>
    <w:lvl w:ilvl="4" w:tplc="88CC9C12" w:tentative="1">
      <w:start w:val="1"/>
      <w:numFmt w:val="bullet"/>
      <w:lvlText w:val="•"/>
      <w:lvlJc w:val="left"/>
      <w:pPr>
        <w:tabs>
          <w:tab w:val="num" w:pos="3600"/>
        </w:tabs>
        <w:ind w:left="3600" w:hanging="360"/>
      </w:pPr>
      <w:rPr>
        <w:rFonts w:ascii="Arial" w:hAnsi="Arial" w:hint="default"/>
      </w:rPr>
    </w:lvl>
    <w:lvl w:ilvl="5" w:tplc="C958CB64" w:tentative="1">
      <w:start w:val="1"/>
      <w:numFmt w:val="bullet"/>
      <w:lvlText w:val="•"/>
      <w:lvlJc w:val="left"/>
      <w:pPr>
        <w:tabs>
          <w:tab w:val="num" w:pos="4320"/>
        </w:tabs>
        <w:ind w:left="4320" w:hanging="360"/>
      </w:pPr>
      <w:rPr>
        <w:rFonts w:ascii="Arial" w:hAnsi="Arial" w:hint="default"/>
      </w:rPr>
    </w:lvl>
    <w:lvl w:ilvl="6" w:tplc="78303BC4" w:tentative="1">
      <w:start w:val="1"/>
      <w:numFmt w:val="bullet"/>
      <w:lvlText w:val="•"/>
      <w:lvlJc w:val="left"/>
      <w:pPr>
        <w:tabs>
          <w:tab w:val="num" w:pos="5040"/>
        </w:tabs>
        <w:ind w:left="5040" w:hanging="360"/>
      </w:pPr>
      <w:rPr>
        <w:rFonts w:ascii="Arial" w:hAnsi="Arial" w:hint="default"/>
      </w:rPr>
    </w:lvl>
    <w:lvl w:ilvl="7" w:tplc="5F9415CC" w:tentative="1">
      <w:start w:val="1"/>
      <w:numFmt w:val="bullet"/>
      <w:lvlText w:val="•"/>
      <w:lvlJc w:val="left"/>
      <w:pPr>
        <w:tabs>
          <w:tab w:val="num" w:pos="5760"/>
        </w:tabs>
        <w:ind w:left="5760" w:hanging="360"/>
      </w:pPr>
      <w:rPr>
        <w:rFonts w:ascii="Arial" w:hAnsi="Arial" w:hint="default"/>
      </w:rPr>
    </w:lvl>
    <w:lvl w:ilvl="8" w:tplc="7318D6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594EA1"/>
    <w:multiLevelType w:val="hybridMultilevel"/>
    <w:tmpl w:val="5366EC1C"/>
    <w:lvl w:ilvl="0" w:tplc="97F87A56">
      <w:start w:val="1"/>
      <w:numFmt w:val="bullet"/>
      <w:lvlText w:val=""/>
      <w:lvlJc w:val="left"/>
      <w:pPr>
        <w:tabs>
          <w:tab w:val="num" w:pos="720"/>
        </w:tabs>
        <w:ind w:left="720" w:hanging="360"/>
      </w:pPr>
      <w:rPr>
        <w:rFonts w:ascii="Wingdings" w:hAnsi="Wingdings" w:hint="default"/>
      </w:rPr>
    </w:lvl>
    <w:lvl w:ilvl="1" w:tplc="D8E457D8" w:tentative="1">
      <w:start w:val="1"/>
      <w:numFmt w:val="bullet"/>
      <w:lvlText w:val=""/>
      <w:lvlJc w:val="left"/>
      <w:pPr>
        <w:tabs>
          <w:tab w:val="num" w:pos="1440"/>
        </w:tabs>
        <w:ind w:left="1440" w:hanging="360"/>
      </w:pPr>
      <w:rPr>
        <w:rFonts w:ascii="Wingdings" w:hAnsi="Wingdings" w:hint="default"/>
      </w:rPr>
    </w:lvl>
    <w:lvl w:ilvl="2" w:tplc="5420BF04" w:tentative="1">
      <w:start w:val="1"/>
      <w:numFmt w:val="bullet"/>
      <w:lvlText w:val=""/>
      <w:lvlJc w:val="left"/>
      <w:pPr>
        <w:tabs>
          <w:tab w:val="num" w:pos="2160"/>
        </w:tabs>
        <w:ind w:left="2160" w:hanging="360"/>
      </w:pPr>
      <w:rPr>
        <w:rFonts w:ascii="Wingdings" w:hAnsi="Wingdings" w:hint="default"/>
      </w:rPr>
    </w:lvl>
    <w:lvl w:ilvl="3" w:tplc="B0843572" w:tentative="1">
      <w:start w:val="1"/>
      <w:numFmt w:val="bullet"/>
      <w:lvlText w:val=""/>
      <w:lvlJc w:val="left"/>
      <w:pPr>
        <w:tabs>
          <w:tab w:val="num" w:pos="2880"/>
        </w:tabs>
        <w:ind w:left="2880" w:hanging="360"/>
      </w:pPr>
      <w:rPr>
        <w:rFonts w:ascii="Wingdings" w:hAnsi="Wingdings" w:hint="default"/>
      </w:rPr>
    </w:lvl>
    <w:lvl w:ilvl="4" w:tplc="C8AE76BC" w:tentative="1">
      <w:start w:val="1"/>
      <w:numFmt w:val="bullet"/>
      <w:lvlText w:val=""/>
      <w:lvlJc w:val="left"/>
      <w:pPr>
        <w:tabs>
          <w:tab w:val="num" w:pos="3600"/>
        </w:tabs>
        <w:ind w:left="3600" w:hanging="360"/>
      </w:pPr>
      <w:rPr>
        <w:rFonts w:ascii="Wingdings" w:hAnsi="Wingdings" w:hint="default"/>
      </w:rPr>
    </w:lvl>
    <w:lvl w:ilvl="5" w:tplc="64929B2C" w:tentative="1">
      <w:start w:val="1"/>
      <w:numFmt w:val="bullet"/>
      <w:lvlText w:val=""/>
      <w:lvlJc w:val="left"/>
      <w:pPr>
        <w:tabs>
          <w:tab w:val="num" w:pos="4320"/>
        </w:tabs>
        <w:ind w:left="4320" w:hanging="360"/>
      </w:pPr>
      <w:rPr>
        <w:rFonts w:ascii="Wingdings" w:hAnsi="Wingdings" w:hint="default"/>
      </w:rPr>
    </w:lvl>
    <w:lvl w:ilvl="6" w:tplc="50CAE420" w:tentative="1">
      <w:start w:val="1"/>
      <w:numFmt w:val="bullet"/>
      <w:lvlText w:val=""/>
      <w:lvlJc w:val="left"/>
      <w:pPr>
        <w:tabs>
          <w:tab w:val="num" w:pos="5040"/>
        </w:tabs>
        <w:ind w:left="5040" w:hanging="360"/>
      </w:pPr>
      <w:rPr>
        <w:rFonts w:ascii="Wingdings" w:hAnsi="Wingdings" w:hint="default"/>
      </w:rPr>
    </w:lvl>
    <w:lvl w:ilvl="7" w:tplc="343ADBFA" w:tentative="1">
      <w:start w:val="1"/>
      <w:numFmt w:val="bullet"/>
      <w:lvlText w:val=""/>
      <w:lvlJc w:val="left"/>
      <w:pPr>
        <w:tabs>
          <w:tab w:val="num" w:pos="5760"/>
        </w:tabs>
        <w:ind w:left="5760" w:hanging="360"/>
      </w:pPr>
      <w:rPr>
        <w:rFonts w:ascii="Wingdings" w:hAnsi="Wingdings" w:hint="default"/>
      </w:rPr>
    </w:lvl>
    <w:lvl w:ilvl="8" w:tplc="B656705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08"/>
    <w:rsid w:val="000E5507"/>
    <w:rsid w:val="001C7723"/>
    <w:rsid w:val="00223216"/>
    <w:rsid w:val="003018AF"/>
    <w:rsid w:val="004074B2"/>
    <w:rsid w:val="006736FF"/>
    <w:rsid w:val="007358F4"/>
    <w:rsid w:val="007A65D5"/>
    <w:rsid w:val="00835A26"/>
    <w:rsid w:val="0084765A"/>
    <w:rsid w:val="00AE69AD"/>
    <w:rsid w:val="00E24808"/>
    <w:rsid w:val="00F5764B"/>
    <w:rsid w:val="00F87B30"/>
    <w:rsid w:val="00F94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C2B8"/>
  <w15:chartTrackingRefBased/>
  <w15:docId w15:val="{ACDA1000-4BD5-47FE-8324-F4278621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4808"/>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4808"/>
    <w:pPr>
      <w:spacing w:before="100" w:beforeAutospacing="1" w:after="100" w:afterAutospacing="1"/>
    </w:pPr>
    <w:rPr>
      <w:lang w:eastAsia="es-PE"/>
    </w:rPr>
  </w:style>
  <w:style w:type="character" w:styleId="Hipervnculo">
    <w:name w:val="Hyperlink"/>
    <w:basedOn w:val="Fuentedeprrafopredeter"/>
    <w:uiPriority w:val="99"/>
    <w:unhideWhenUsed/>
    <w:rsid w:val="00E24808"/>
    <w:rPr>
      <w:color w:val="0000FF"/>
      <w:u w:val="single"/>
    </w:rPr>
  </w:style>
  <w:style w:type="paragraph" w:styleId="Prrafodelista">
    <w:name w:val="List Paragraph"/>
    <w:basedOn w:val="Normal"/>
    <w:uiPriority w:val="34"/>
    <w:qFormat/>
    <w:rsid w:val="00F94A8D"/>
    <w:pPr>
      <w:ind w:left="720"/>
      <w:contextualSpacing/>
    </w:pPr>
  </w:style>
  <w:style w:type="paragraph" w:styleId="Encabezado">
    <w:name w:val="header"/>
    <w:basedOn w:val="Normal"/>
    <w:link w:val="EncabezadoCar"/>
    <w:uiPriority w:val="99"/>
    <w:unhideWhenUsed/>
    <w:rsid w:val="000E5507"/>
    <w:pPr>
      <w:tabs>
        <w:tab w:val="center" w:pos="4419"/>
        <w:tab w:val="right" w:pos="8838"/>
      </w:tabs>
    </w:pPr>
  </w:style>
  <w:style w:type="character" w:customStyle="1" w:styleId="EncabezadoCar">
    <w:name w:val="Encabezado Car"/>
    <w:basedOn w:val="Fuentedeprrafopredeter"/>
    <w:link w:val="Encabezado"/>
    <w:uiPriority w:val="99"/>
    <w:rsid w:val="000E5507"/>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0E5507"/>
    <w:pPr>
      <w:tabs>
        <w:tab w:val="center" w:pos="4419"/>
        <w:tab w:val="right" w:pos="8838"/>
      </w:tabs>
    </w:pPr>
  </w:style>
  <w:style w:type="character" w:customStyle="1" w:styleId="PiedepginaCar">
    <w:name w:val="Pie de página Car"/>
    <w:basedOn w:val="Fuentedeprrafopredeter"/>
    <w:link w:val="Piedepgina"/>
    <w:uiPriority w:val="99"/>
    <w:rsid w:val="000E55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1783">
      <w:bodyDiv w:val="1"/>
      <w:marLeft w:val="0"/>
      <w:marRight w:val="0"/>
      <w:marTop w:val="0"/>
      <w:marBottom w:val="0"/>
      <w:divBdr>
        <w:top w:val="none" w:sz="0" w:space="0" w:color="auto"/>
        <w:left w:val="none" w:sz="0" w:space="0" w:color="auto"/>
        <w:bottom w:val="none" w:sz="0" w:space="0" w:color="auto"/>
        <w:right w:val="none" w:sz="0" w:space="0" w:color="auto"/>
      </w:divBdr>
      <w:divsChild>
        <w:div w:id="2134788110">
          <w:marLeft w:val="547"/>
          <w:marRight w:val="0"/>
          <w:marTop w:val="200"/>
          <w:marBottom w:val="0"/>
          <w:divBdr>
            <w:top w:val="none" w:sz="0" w:space="0" w:color="auto"/>
            <w:left w:val="none" w:sz="0" w:space="0" w:color="auto"/>
            <w:bottom w:val="none" w:sz="0" w:space="0" w:color="auto"/>
            <w:right w:val="none" w:sz="0" w:space="0" w:color="auto"/>
          </w:divBdr>
        </w:div>
        <w:div w:id="1858155237">
          <w:marLeft w:val="547"/>
          <w:marRight w:val="0"/>
          <w:marTop w:val="200"/>
          <w:marBottom w:val="0"/>
          <w:divBdr>
            <w:top w:val="none" w:sz="0" w:space="0" w:color="auto"/>
            <w:left w:val="none" w:sz="0" w:space="0" w:color="auto"/>
            <w:bottom w:val="none" w:sz="0" w:space="0" w:color="auto"/>
            <w:right w:val="none" w:sz="0" w:space="0" w:color="auto"/>
          </w:divBdr>
        </w:div>
      </w:divsChild>
    </w:div>
    <w:div w:id="22413442">
      <w:bodyDiv w:val="1"/>
      <w:marLeft w:val="0"/>
      <w:marRight w:val="0"/>
      <w:marTop w:val="0"/>
      <w:marBottom w:val="0"/>
      <w:divBdr>
        <w:top w:val="none" w:sz="0" w:space="0" w:color="auto"/>
        <w:left w:val="none" w:sz="0" w:space="0" w:color="auto"/>
        <w:bottom w:val="none" w:sz="0" w:space="0" w:color="auto"/>
        <w:right w:val="none" w:sz="0" w:space="0" w:color="auto"/>
      </w:divBdr>
      <w:divsChild>
        <w:div w:id="899947053">
          <w:marLeft w:val="547"/>
          <w:marRight w:val="0"/>
          <w:marTop w:val="200"/>
          <w:marBottom w:val="0"/>
          <w:divBdr>
            <w:top w:val="none" w:sz="0" w:space="0" w:color="auto"/>
            <w:left w:val="none" w:sz="0" w:space="0" w:color="auto"/>
            <w:bottom w:val="none" w:sz="0" w:space="0" w:color="auto"/>
            <w:right w:val="none" w:sz="0" w:space="0" w:color="auto"/>
          </w:divBdr>
        </w:div>
        <w:div w:id="798717709">
          <w:marLeft w:val="547"/>
          <w:marRight w:val="0"/>
          <w:marTop w:val="200"/>
          <w:marBottom w:val="0"/>
          <w:divBdr>
            <w:top w:val="none" w:sz="0" w:space="0" w:color="auto"/>
            <w:left w:val="none" w:sz="0" w:space="0" w:color="auto"/>
            <w:bottom w:val="none" w:sz="0" w:space="0" w:color="auto"/>
            <w:right w:val="none" w:sz="0" w:space="0" w:color="auto"/>
          </w:divBdr>
        </w:div>
        <w:div w:id="706612464">
          <w:marLeft w:val="547"/>
          <w:marRight w:val="0"/>
          <w:marTop w:val="200"/>
          <w:marBottom w:val="0"/>
          <w:divBdr>
            <w:top w:val="none" w:sz="0" w:space="0" w:color="auto"/>
            <w:left w:val="none" w:sz="0" w:space="0" w:color="auto"/>
            <w:bottom w:val="none" w:sz="0" w:space="0" w:color="auto"/>
            <w:right w:val="none" w:sz="0" w:space="0" w:color="auto"/>
          </w:divBdr>
        </w:div>
        <w:div w:id="231277637">
          <w:marLeft w:val="547"/>
          <w:marRight w:val="0"/>
          <w:marTop w:val="200"/>
          <w:marBottom w:val="0"/>
          <w:divBdr>
            <w:top w:val="none" w:sz="0" w:space="0" w:color="auto"/>
            <w:left w:val="none" w:sz="0" w:space="0" w:color="auto"/>
            <w:bottom w:val="none" w:sz="0" w:space="0" w:color="auto"/>
            <w:right w:val="none" w:sz="0" w:space="0" w:color="auto"/>
          </w:divBdr>
        </w:div>
        <w:div w:id="358622775">
          <w:marLeft w:val="547"/>
          <w:marRight w:val="0"/>
          <w:marTop w:val="200"/>
          <w:marBottom w:val="0"/>
          <w:divBdr>
            <w:top w:val="none" w:sz="0" w:space="0" w:color="auto"/>
            <w:left w:val="none" w:sz="0" w:space="0" w:color="auto"/>
            <w:bottom w:val="none" w:sz="0" w:space="0" w:color="auto"/>
            <w:right w:val="none" w:sz="0" w:space="0" w:color="auto"/>
          </w:divBdr>
        </w:div>
        <w:div w:id="780102763">
          <w:marLeft w:val="547"/>
          <w:marRight w:val="0"/>
          <w:marTop w:val="200"/>
          <w:marBottom w:val="0"/>
          <w:divBdr>
            <w:top w:val="none" w:sz="0" w:space="0" w:color="auto"/>
            <w:left w:val="none" w:sz="0" w:space="0" w:color="auto"/>
            <w:bottom w:val="none" w:sz="0" w:space="0" w:color="auto"/>
            <w:right w:val="none" w:sz="0" w:space="0" w:color="auto"/>
          </w:divBdr>
        </w:div>
        <w:div w:id="653024783">
          <w:marLeft w:val="547"/>
          <w:marRight w:val="0"/>
          <w:marTop w:val="200"/>
          <w:marBottom w:val="0"/>
          <w:divBdr>
            <w:top w:val="none" w:sz="0" w:space="0" w:color="auto"/>
            <w:left w:val="none" w:sz="0" w:space="0" w:color="auto"/>
            <w:bottom w:val="none" w:sz="0" w:space="0" w:color="auto"/>
            <w:right w:val="none" w:sz="0" w:space="0" w:color="auto"/>
          </w:divBdr>
        </w:div>
      </w:divsChild>
    </w:div>
    <w:div w:id="464469994">
      <w:bodyDiv w:val="1"/>
      <w:marLeft w:val="0"/>
      <w:marRight w:val="0"/>
      <w:marTop w:val="0"/>
      <w:marBottom w:val="0"/>
      <w:divBdr>
        <w:top w:val="none" w:sz="0" w:space="0" w:color="auto"/>
        <w:left w:val="none" w:sz="0" w:space="0" w:color="auto"/>
        <w:bottom w:val="none" w:sz="0" w:space="0" w:color="auto"/>
        <w:right w:val="none" w:sz="0" w:space="0" w:color="auto"/>
      </w:divBdr>
      <w:divsChild>
        <w:div w:id="771121423">
          <w:marLeft w:val="547"/>
          <w:marRight w:val="0"/>
          <w:marTop w:val="200"/>
          <w:marBottom w:val="0"/>
          <w:divBdr>
            <w:top w:val="none" w:sz="0" w:space="0" w:color="auto"/>
            <w:left w:val="none" w:sz="0" w:space="0" w:color="auto"/>
            <w:bottom w:val="none" w:sz="0" w:space="0" w:color="auto"/>
            <w:right w:val="none" w:sz="0" w:space="0" w:color="auto"/>
          </w:divBdr>
        </w:div>
        <w:div w:id="2141026464">
          <w:marLeft w:val="547"/>
          <w:marRight w:val="0"/>
          <w:marTop w:val="200"/>
          <w:marBottom w:val="0"/>
          <w:divBdr>
            <w:top w:val="none" w:sz="0" w:space="0" w:color="auto"/>
            <w:left w:val="none" w:sz="0" w:space="0" w:color="auto"/>
            <w:bottom w:val="none" w:sz="0" w:space="0" w:color="auto"/>
            <w:right w:val="none" w:sz="0" w:space="0" w:color="auto"/>
          </w:divBdr>
        </w:div>
        <w:div w:id="2044404510">
          <w:marLeft w:val="547"/>
          <w:marRight w:val="0"/>
          <w:marTop w:val="200"/>
          <w:marBottom w:val="0"/>
          <w:divBdr>
            <w:top w:val="none" w:sz="0" w:space="0" w:color="auto"/>
            <w:left w:val="none" w:sz="0" w:space="0" w:color="auto"/>
            <w:bottom w:val="none" w:sz="0" w:space="0" w:color="auto"/>
            <w:right w:val="none" w:sz="0" w:space="0" w:color="auto"/>
          </w:divBdr>
        </w:div>
        <w:div w:id="988556695">
          <w:marLeft w:val="547"/>
          <w:marRight w:val="0"/>
          <w:marTop w:val="200"/>
          <w:marBottom w:val="0"/>
          <w:divBdr>
            <w:top w:val="none" w:sz="0" w:space="0" w:color="auto"/>
            <w:left w:val="none" w:sz="0" w:space="0" w:color="auto"/>
            <w:bottom w:val="none" w:sz="0" w:space="0" w:color="auto"/>
            <w:right w:val="none" w:sz="0" w:space="0" w:color="auto"/>
          </w:divBdr>
        </w:div>
        <w:div w:id="800920879">
          <w:marLeft w:val="547"/>
          <w:marRight w:val="0"/>
          <w:marTop w:val="200"/>
          <w:marBottom w:val="0"/>
          <w:divBdr>
            <w:top w:val="none" w:sz="0" w:space="0" w:color="auto"/>
            <w:left w:val="none" w:sz="0" w:space="0" w:color="auto"/>
            <w:bottom w:val="none" w:sz="0" w:space="0" w:color="auto"/>
            <w:right w:val="none" w:sz="0" w:space="0" w:color="auto"/>
          </w:divBdr>
        </w:div>
        <w:div w:id="943880872">
          <w:marLeft w:val="547"/>
          <w:marRight w:val="0"/>
          <w:marTop w:val="200"/>
          <w:marBottom w:val="0"/>
          <w:divBdr>
            <w:top w:val="none" w:sz="0" w:space="0" w:color="auto"/>
            <w:left w:val="none" w:sz="0" w:space="0" w:color="auto"/>
            <w:bottom w:val="none" w:sz="0" w:space="0" w:color="auto"/>
            <w:right w:val="none" w:sz="0" w:space="0" w:color="auto"/>
          </w:divBdr>
        </w:div>
      </w:divsChild>
    </w:div>
    <w:div w:id="576020942">
      <w:bodyDiv w:val="1"/>
      <w:marLeft w:val="0"/>
      <w:marRight w:val="0"/>
      <w:marTop w:val="0"/>
      <w:marBottom w:val="0"/>
      <w:divBdr>
        <w:top w:val="none" w:sz="0" w:space="0" w:color="auto"/>
        <w:left w:val="none" w:sz="0" w:space="0" w:color="auto"/>
        <w:bottom w:val="none" w:sz="0" w:space="0" w:color="auto"/>
        <w:right w:val="none" w:sz="0" w:space="0" w:color="auto"/>
      </w:divBdr>
      <w:divsChild>
        <w:div w:id="2053268277">
          <w:marLeft w:val="547"/>
          <w:marRight w:val="0"/>
          <w:marTop w:val="200"/>
          <w:marBottom w:val="0"/>
          <w:divBdr>
            <w:top w:val="none" w:sz="0" w:space="0" w:color="auto"/>
            <w:left w:val="none" w:sz="0" w:space="0" w:color="auto"/>
            <w:bottom w:val="none" w:sz="0" w:space="0" w:color="auto"/>
            <w:right w:val="none" w:sz="0" w:space="0" w:color="auto"/>
          </w:divBdr>
        </w:div>
        <w:div w:id="1294872654">
          <w:marLeft w:val="547"/>
          <w:marRight w:val="0"/>
          <w:marTop w:val="200"/>
          <w:marBottom w:val="0"/>
          <w:divBdr>
            <w:top w:val="none" w:sz="0" w:space="0" w:color="auto"/>
            <w:left w:val="none" w:sz="0" w:space="0" w:color="auto"/>
            <w:bottom w:val="none" w:sz="0" w:space="0" w:color="auto"/>
            <w:right w:val="none" w:sz="0" w:space="0" w:color="auto"/>
          </w:divBdr>
        </w:div>
        <w:div w:id="1248610360">
          <w:marLeft w:val="547"/>
          <w:marRight w:val="0"/>
          <w:marTop w:val="200"/>
          <w:marBottom w:val="0"/>
          <w:divBdr>
            <w:top w:val="none" w:sz="0" w:space="0" w:color="auto"/>
            <w:left w:val="none" w:sz="0" w:space="0" w:color="auto"/>
            <w:bottom w:val="none" w:sz="0" w:space="0" w:color="auto"/>
            <w:right w:val="none" w:sz="0" w:space="0" w:color="auto"/>
          </w:divBdr>
        </w:div>
      </w:divsChild>
    </w:div>
    <w:div w:id="776757391">
      <w:bodyDiv w:val="1"/>
      <w:marLeft w:val="0"/>
      <w:marRight w:val="0"/>
      <w:marTop w:val="0"/>
      <w:marBottom w:val="0"/>
      <w:divBdr>
        <w:top w:val="none" w:sz="0" w:space="0" w:color="auto"/>
        <w:left w:val="none" w:sz="0" w:space="0" w:color="auto"/>
        <w:bottom w:val="none" w:sz="0" w:space="0" w:color="auto"/>
        <w:right w:val="none" w:sz="0" w:space="0" w:color="auto"/>
      </w:divBdr>
      <w:divsChild>
        <w:div w:id="601572236">
          <w:marLeft w:val="547"/>
          <w:marRight w:val="0"/>
          <w:marTop w:val="200"/>
          <w:marBottom w:val="0"/>
          <w:divBdr>
            <w:top w:val="none" w:sz="0" w:space="0" w:color="auto"/>
            <w:left w:val="none" w:sz="0" w:space="0" w:color="auto"/>
            <w:bottom w:val="none" w:sz="0" w:space="0" w:color="auto"/>
            <w:right w:val="none" w:sz="0" w:space="0" w:color="auto"/>
          </w:divBdr>
        </w:div>
        <w:div w:id="1967075507">
          <w:marLeft w:val="547"/>
          <w:marRight w:val="0"/>
          <w:marTop w:val="200"/>
          <w:marBottom w:val="0"/>
          <w:divBdr>
            <w:top w:val="none" w:sz="0" w:space="0" w:color="auto"/>
            <w:left w:val="none" w:sz="0" w:space="0" w:color="auto"/>
            <w:bottom w:val="none" w:sz="0" w:space="0" w:color="auto"/>
            <w:right w:val="none" w:sz="0" w:space="0" w:color="auto"/>
          </w:divBdr>
        </w:div>
        <w:div w:id="159735777">
          <w:marLeft w:val="547"/>
          <w:marRight w:val="0"/>
          <w:marTop w:val="200"/>
          <w:marBottom w:val="0"/>
          <w:divBdr>
            <w:top w:val="none" w:sz="0" w:space="0" w:color="auto"/>
            <w:left w:val="none" w:sz="0" w:space="0" w:color="auto"/>
            <w:bottom w:val="none" w:sz="0" w:space="0" w:color="auto"/>
            <w:right w:val="none" w:sz="0" w:space="0" w:color="auto"/>
          </w:divBdr>
        </w:div>
        <w:div w:id="808473192">
          <w:marLeft w:val="547"/>
          <w:marRight w:val="0"/>
          <w:marTop w:val="200"/>
          <w:marBottom w:val="0"/>
          <w:divBdr>
            <w:top w:val="none" w:sz="0" w:space="0" w:color="auto"/>
            <w:left w:val="none" w:sz="0" w:space="0" w:color="auto"/>
            <w:bottom w:val="none" w:sz="0" w:space="0" w:color="auto"/>
            <w:right w:val="none" w:sz="0" w:space="0" w:color="auto"/>
          </w:divBdr>
        </w:div>
        <w:div w:id="2135517753">
          <w:marLeft w:val="547"/>
          <w:marRight w:val="0"/>
          <w:marTop w:val="200"/>
          <w:marBottom w:val="0"/>
          <w:divBdr>
            <w:top w:val="none" w:sz="0" w:space="0" w:color="auto"/>
            <w:left w:val="none" w:sz="0" w:space="0" w:color="auto"/>
            <w:bottom w:val="none" w:sz="0" w:space="0" w:color="auto"/>
            <w:right w:val="none" w:sz="0" w:space="0" w:color="auto"/>
          </w:divBdr>
        </w:div>
      </w:divsChild>
    </w:div>
    <w:div w:id="836043422">
      <w:bodyDiv w:val="1"/>
      <w:marLeft w:val="0"/>
      <w:marRight w:val="0"/>
      <w:marTop w:val="0"/>
      <w:marBottom w:val="0"/>
      <w:divBdr>
        <w:top w:val="none" w:sz="0" w:space="0" w:color="auto"/>
        <w:left w:val="none" w:sz="0" w:space="0" w:color="auto"/>
        <w:bottom w:val="none" w:sz="0" w:space="0" w:color="auto"/>
        <w:right w:val="none" w:sz="0" w:space="0" w:color="auto"/>
      </w:divBdr>
    </w:div>
    <w:div w:id="945309891">
      <w:bodyDiv w:val="1"/>
      <w:marLeft w:val="0"/>
      <w:marRight w:val="0"/>
      <w:marTop w:val="0"/>
      <w:marBottom w:val="0"/>
      <w:divBdr>
        <w:top w:val="none" w:sz="0" w:space="0" w:color="auto"/>
        <w:left w:val="none" w:sz="0" w:space="0" w:color="auto"/>
        <w:bottom w:val="none" w:sz="0" w:space="0" w:color="auto"/>
        <w:right w:val="none" w:sz="0" w:space="0" w:color="auto"/>
      </w:divBdr>
    </w:div>
    <w:div w:id="1038815868">
      <w:bodyDiv w:val="1"/>
      <w:marLeft w:val="0"/>
      <w:marRight w:val="0"/>
      <w:marTop w:val="0"/>
      <w:marBottom w:val="0"/>
      <w:divBdr>
        <w:top w:val="none" w:sz="0" w:space="0" w:color="auto"/>
        <w:left w:val="none" w:sz="0" w:space="0" w:color="auto"/>
        <w:bottom w:val="none" w:sz="0" w:space="0" w:color="auto"/>
        <w:right w:val="none" w:sz="0" w:space="0" w:color="auto"/>
      </w:divBdr>
      <w:divsChild>
        <w:div w:id="951665488">
          <w:marLeft w:val="547"/>
          <w:marRight w:val="0"/>
          <w:marTop w:val="200"/>
          <w:marBottom w:val="0"/>
          <w:divBdr>
            <w:top w:val="none" w:sz="0" w:space="0" w:color="auto"/>
            <w:left w:val="none" w:sz="0" w:space="0" w:color="auto"/>
            <w:bottom w:val="none" w:sz="0" w:space="0" w:color="auto"/>
            <w:right w:val="none" w:sz="0" w:space="0" w:color="auto"/>
          </w:divBdr>
        </w:div>
        <w:div w:id="1250507372">
          <w:marLeft w:val="1166"/>
          <w:marRight w:val="0"/>
          <w:marTop w:val="200"/>
          <w:marBottom w:val="0"/>
          <w:divBdr>
            <w:top w:val="none" w:sz="0" w:space="0" w:color="auto"/>
            <w:left w:val="none" w:sz="0" w:space="0" w:color="auto"/>
            <w:bottom w:val="none" w:sz="0" w:space="0" w:color="auto"/>
            <w:right w:val="none" w:sz="0" w:space="0" w:color="auto"/>
          </w:divBdr>
        </w:div>
        <w:div w:id="87436038">
          <w:marLeft w:val="1166"/>
          <w:marRight w:val="0"/>
          <w:marTop w:val="200"/>
          <w:marBottom w:val="0"/>
          <w:divBdr>
            <w:top w:val="none" w:sz="0" w:space="0" w:color="auto"/>
            <w:left w:val="none" w:sz="0" w:space="0" w:color="auto"/>
            <w:bottom w:val="none" w:sz="0" w:space="0" w:color="auto"/>
            <w:right w:val="none" w:sz="0" w:space="0" w:color="auto"/>
          </w:divBdr>
        </w:div>
        <w:div w:id="1016268721">
          <w:marLeft w:val="1166"/>
          <w:marRight w:val="0"/>
          <w:marTop w:val="200"/>
          <w:marBottom w:val="0"/>
          <w:divBdr>
            <w:top w:val="none" w:sz="0" w:space="0" w:color="auto"/>
            <w:left w:val="none" w:sz="0" w:space="0" w:color="auto"/>
            <w:bottom w:val="none" w:sz="0" w:space="0" w:color="auto"/>
            <w:right w:val="none" w:sz="0" w:space="0" w:color="auto"/>
          </w:divBdr>
        </w:div>
        <w:div w:id="1327977398">
          <w:marLeft w:val="547"/>
          <w:marRight w:val="0"/>
          <w:marTop w:val="200"/>
          <w:marBottom w:val="0"/>
          <w:divBdr>
            <w:top w:val="none" w:sz="0" w:space="0" w:color="auto"/>
            <w:left w:val="none" w:sz="0" w:space="0" w:color="auto"/>
            <w:bottom w:val="none" w:sz="0" w:space="0" w:color="auto"/>
            <w:right w:val="none" w:sz="0" w:space="0" w:color="auto"/>
          </w:divBdr>
        </w:div>
        <w:div w:id="1780102934">
          <w:marLeft w:val="1166"/>
          <w:marRight w:val="0"/>
          <w:marTop w:val="200"/>
          <w:marBottom w:val="0"/>
          <w:divBdr>
            <w:top w:val="none" w:sz="0" w:space="0" w:color="auto"/>
            <w:left w:val="none" w:sz="0" w:space="0" w:color="auto"/>
            <w:bottom w:val="none" w:sz="0" w:space="0" w:color="auto"/>
            <w:right w:val="none" w:sz="0" w:space="0" w:color="auto"/>
          </w:divBdr>
        </w:div>
        <w:div w:id="153377082">
          <w:marLeft w:val="1166"/>
          <w:marRight w:val="0"/>
          <w:marTop w:val="200"/>
          <w:marBottom w:val="0"/>
          <w:divBdr>
            <w:top w:val="none" w:sz="0" w:space="0" w:color="auto"/>
            <w:left w:val="none" w:sz="0" w:space="0" w:color="auto"/>
            <w:bottom w:val="none" w:sz="0" w:space="0" w:color="auto"/>
            <w:right w:val="none" w:sz="0" w:space="0" w:color="auto"/>
          </w:divBdr>
        </w:div>
        <w:div w:id="890268871">
          <w:marLeft w:val="547"/>
          <w:marRight w:val="0"/>
          <w:marTop w:val="200"/>
          <w:marBottom w:val="0"/>
          <w:divBdr>
            <w:top w:val="none" w:sz="0" w:space="0" w:color="auto"/>
            <w:left w:val="none" w:sz="0" w:space="0" w:color="auto"/>
            <w:bottom w:val="none" w:sz="0" w:space="0" w:color="auto"/>
            <w:right w:val="none" w:sz="0" w:space="0" w:color="auto"/>
          </w:divBdr>
        </w:div>
        <w:div w:id="18047675">
          <w:marLeft w:val="547"/>
          <w:marRight w:val="0"/>
          <w:marTop w:val="200"/>
          <w:marBottom w:val="0"/>
          <w:divBdr>
            <w:top w:val="none" w:sz="0" w:space="0" w:color="auto"/>
            <w:left w:val="none" w:sz="0" w:space="0" w:color="auto"/>
            <w:bottom w:val="none" w:sz="0" w:space="0" w:color="auto"/>
            <w:right w:val="none" w:sz="0" w:space="0" w:color="auto"/>
          </w:divBdr>
        </w:div>
      </w:divsChild>
    </w:div>
    <w:div w:id="1050610401">
      <w:bodyDiv w:val="1"/>
      <w:marLeft w:val="0"/>
      <w:marRight w:val="0"/>
      <w:marTop w:val="0"/>
      <w:marBottom w:val="0"/>
      <w:divBdr>
        <w:top w:val="none" w:sz="0" w:space="0" w:color="auto"/>
        <w:left w:val="none" w:sz="0" w:space="0" w:color="auto"/>
        <w:bottom w:val="none" w:sz="0" w:space="0" w:color="auto"/>
        <w:right w:val="none" w:sz="0" w:space="0" w:color="auto"/>
      </w:divBdr>
      <w:divsChild>
        <w:div w:id="660473513">
          <w:marLeft w:val="547"/>
          <w:marRight w:val="0"/>
          <w:marTop w:val="200"/>
          <w:marBottom w:val="0"/>
          <w:divBdr>
            <w:top w:val="none" w:sz="0" w:space="0" w:color="auto"/>
            <w:left w:val="none" w:sz="0" w:space="0" w:color="auto"/>
            <w:bottom w:val="none" w:sz="0" w:space="0" w:color="auto"/>
            <w:right w:val="none" w:sz="0" w:space="0" w:color="auto"/>
          </w:divBdr>
        </w:div>
        <w:div w:id="996616592">
          <w:marLeft w:val="547"/>
          <w:marRight w:val="0"/>
          <w:marTop w:val="200"/>
          <w:marBottom w:val="0"/>
          <w:divBdr>
            <w:top w:val="none" w:sz="0" w:space="0" w:color="auto"/>
            <w:left w:val="none" w:sz="0" w:space="0" w:color="auto"/>
            <w:bottom w:val="none" w:sz="0" w:space="0" w:color="auto"/>
            <w:right w:val="none" w:sz="0" w:space="0" w:color="auto"/>
          </w:divBdr>
        </w:div>
        <w:div w:id="1062409072">
          <w:marLeft w:val="547"/>
          <w:marRight w:val="0"/>
          <w:marTop w:val="200"/>
          <w:marBottom w:val="0"/>
          <w:divBdr>
            <w:top w:val="none" w:sz="0" w:space="0" w:color="auto"/>
            <w:left w:val="none" w:sz="0" w:space="0" w:color="auto"/>
            <w:bottom w:val="none" w:sz="0" w:space="0" w:color="auto"/>
            <w:right w:val="none" w:sz="0" w:space="0" w:color="auto"/>
          </w:divBdr>
        </w:div>
        <w:div w:id="1084254547">
          <w:marLeft w:val="547"/>
          <w:marRight w:val="0"/>
          <w:marTop w:val="200"/>
          <w:marBottom w:val="0"/>
          <w:divBdr>
            <w:top w:val="none" w:sz="0" w:space="0" w:color="auto"/>
            <w:left w:val="none" w:sz="0" w:space="0" w:color="auto"/>
            <w:bottom w:val="none" w:sz="0" w:space="0" w:color="auto"/>
            <w:right w:val="none" w:sz="0" w:space="0" w:color="auto"/>
          </w:divBdr>
        </w:div>
        <w:div w:id="595290934">
          <w:marLeft w:val="547"/>
          <w:marRight w:val="0"/>
          <w:marTop w:val="200"/>
          <w:marBottom w:val="0"/>
          <w:divBdr>
            <w:top w:val="none" w:sz="0" w:space="0" w:color="auto"/>
            <w:left w:val="none" w:sz="0" w:space="0" w:color="auto"/>
            <w:bottom w:val="none" w:sz="0" w:space="0" w:color="auto"/>
            <w:right w:val="none" w:sz="0" w:space="0" w:color="auto"/>
          </w:divBdr>
        </w:div>
        <w:div w:id="346105568">
          <w:marLeft w:val="547"/>
          <w:marRight w:val="0"/>
          <w:marTop w:val="200"/>
          <w:marBottom w:val="0"/>
          <w:divBdr>
            <w:top w:val="none" w:sz="0" w:space="0" w:color="auto"/>
            <w:left w:val="none" w:sz="0" w:space="0" w:color="auto"/>
            <w:bottom w:val="none" w:sz="0" w:space="0" w:color="auto"/>
            <w:right w:val="none" w:sz="0" w:space="0" w:color="auto"/>
          </w:divBdr>
        </w:div>
        <w:div w:id="1611815441">
          <w:marLeft w:val="547"/>
          <w:marRight w:val="0"/>
          <w:marTop w:val="200"/>
          <w:marBottom w:val="0"/>
          <w:divBdr>
            <w:top w:val="none" w:sz="0" w:space="0" w:color="auto"/>
            <w:left w:val="none" w:sz="0" w:space="0" w:color="auto"/>
            <w:bottom w:val="none" w:sz="0" w:space="0" w:color="auto"/>
            <w:right w:val="none" w:sz="0" w:space="0" w:color="auto"/>
          </w:divBdr>
        </w:div>
        <w:div w:id="120657880">
          <w:marLeft w:val="547"/>
          <w:marRight w:val="0"/>
          <w:marTop w:val="200"/>
          <w:marBottom w:val="0"/>
          <w:divBdr>
            <w:top w:val="none" w:sz="0" w:space="0" w:color="auto"/>
            <w:left w:val="none" w:sz="0" w:space="0" w:color="auto"/>
            <w:bottom w:val="none" w:sz="0" w:space="0" w:color="auto"/>
            <w:right w:val="none" w:sz="0" w:space="0" w:color="auto"/>
          </w:divBdr>
        </w:div>
      </w:divsChild>
    </w:div>
    <w:div w:id="1129976097">
      <w:bodyDiv w:val="1"/>
      <w:marLeft w:val="0"/>
      <w:marRight w:val="0"/>
      <w:marTop w:val="0"/>
      <w:marBottom w:val="0"/>
      <w:divBdr>
        <w:top w:val="none" w:sz="0" w:space="0" w:color="auto"/>
        <w:left w:val="none" w:sz="0" w:space="0" w:color="auto"/>
        <w:bottom w:val="none" w:sz="0" w:space="0" w:color="auto"/>
        <w:right w:val="none" w:sz="0" w:space="0" w:color="auto"/>
      </w:divBdr>
      <w:divsChild>
        <w:div w:id="1612470957">
          <w:marLeft w:val="547"/>
          <w:marRight w:val="0"/>
          <w:marTop w:val="200"/>
          <w:marBottom w:val="0"/>
          <w:divBdr>
            <w:top w:val="none" w:sz="0" w:space="0" w:color="auto"/>
            <w:left w:val="none" w:sz="0" w:space="0" w:color="auto"/>
            <w:bottom w:val="none" w:sz="0" w:space="0" w:color="auto"/>
            <w:right w:val="none" w:sz="0" w:space="0" w:color="auto"/>
          </w:divBdr>
        </w:div>
        <w:div w:id="1912886603">
          <w:marLeft w:val="547"/>
          <w:marRight w:val="0"/>
          <w:marTop w:val="200"/>
          <w:marBottom w:val="0"/>
          <w:divBdr>
            <w:top w:val="none" w:sz="0" w:space="0" w:color="auto"/>
            <w:left w:val="none" w:sz="0" w:space="0" w:color="auto"/>
            <w:bottom w:val="none" w:sz="0" w:space="0" w:color="auto"/>
            <w:right w:val="none" w:sz="0" w:space="0" w:color="auto"/>
          </w:divBdr>
        </w:div>
        <w:div w:id="1681275692">
          <w:marLeft w:val="547"/>
          <w:marRight w:val="0"/>
          <w:marTop w:val="200"/>
          <w:marBottom w:val="0"/>
          <w:divBdr>
            <w:top w:val="none" w:sz="0" w:space="0" w:color="auto"/>
            <w:left w:val="none" w:sz="0" w:space="0" w:color="auto"/>
            <w:bottom w:val="none" w:sz="0" w:space="0" w:color="auto"/>
            <w:right w:val="none" w:sz="0" w:space="0" w:color="auto"/>
          </w:divBdr>
        </w:div>
        <w:div w:id="807816333">
          <w:marLeft w:val="547"/>
          <w:marRight w:val="0"/>
          <w:marTop w:val="200"/>
          <w:marBottom w:val="0"/>
          <w:divBdr>
            <w:top w:val="none" w:sz="0" w:space="0" w:color="auto"/>
            <w:left w:val="none" w:sz="0" w:space="0" w:color="auto"/>
            <w:bottom w:val="none" w:sz="0" w:space="0" w:color="auto"/>
            <w:right w:val="none" w:sz="0" w:space="0" w:color="auto"/>
          </w:divBdr>
        </w:div>
        <w:div w:id="27728876">
          <w:marLeft w:val="547"/>
          <w:marRight w:val="0"/>
          <w:marTop w:val="200"/>
          <w:marBottom w:val="0"/>
          <w:divBdr>
            <w:top w:val="none" w:sz="0" w:space="0" w:color="auto"/>
            <w:left w:val="none" w:sz="0" w:space="0" w:color="auto"/>
            <w:bottom w:val="none" w:sz="0" w:space="0" w:color="auto"/>
            <w:right w:val="none" w:sz="0" w:space="0" w:color="auto"/>
          </w:divBdr>
        </w:div>
      </w:divsChild>
    </w:div>
    <w:div w:id="1223564056">
      <w:bodyDiv w:val="1"/>
      <w:marLeft w:val="0"/>
      <w:marRight w:val="0"/>
      <w:marTop w:val="0"/>
      <w:marBottom w:val="0"/>
      <w:divBdr>
        <w:top w:val="none" w:sz="0" w:space="0" w:color="auto"/>
        <w:left w:val="none" w:sz="0" w:space="0" w:color="auto"/>
        <w:bottom w:val="none" w:sz="0" w:space="0" w:color="auto"/>
        <w:right w:val="none" w:sz="0" w:space="0" w:color="auto"/>
      </w:divBdr>
      <w:divsChild>
        <w:div w:id="568927165">
          <w:marLeft w:val="547"/>
          <w:marRight w:val="0"/>
          <w:marTop w:val="0"/>
          <w:marBottom w:val="0"/>
          <w:divBdr>
            <w:top w:val="none" w:sz="0" w:space="0" w:color="auto"/>
            <w:left w:val="none" w:sz="0" w:space="0" w:color="auto"/>
            <w:bottom w:val="none" w:sz="0" w:space="0" w:color="auto"/>
            <w:right w:val="none" w:sz="0" w:space="0" w:color="auto"/>
          </w:divBdr>
        </w:div>
        <w:div w:id="1715958345">
          <w:marLeft w:val="547"/>
          <w:marRight w:val="0"/>
          <w:marTop w:val="0"/>
          <w:marBottom w:val="0"/>
          <w:divBdr>
            <w:top w:val="none" w:sz="0" w:space="0" w:color="auto"/>
            <w:left w:val="none" w:sz="0" w:space="0" w:color="auto"/>
            <w:bottom w:val="none" w:sz="0" w:space="0" w:color="auto"/>
            <w:right w:val="none" w:sz="0" w:space="0" w:color="auto"/>
          </w:divBdr>
        </w:div>
        <w:div w:id="592936847">
          <w:marLeft w:val="446"/>
          <w:marRight w:val="0"/>
          <w:marTop w:val="0"/>
          <w:marBottom w:val="0"/>
          <w:divBdr>
            <w:top w:val="none" w:sz="0" w:space="0" w:color="auto"/>
            <w:left w:val="none" w:sz="0" w:space="0" w:color="auto"/>
            <w:bottom w:val="none" w:sz="0" w:space="0" w:color="auto"/>
            <w:right w:val="none" w:sz="0" w:space="0" w:color="auto"/>
          </w:divBdr>
        </w:div>
      </w:divsChild>
    </w:div>
    <w:div w:id="1285236230">
      <w:bodyDiv w:val="1"/>
      <w:marLeft w:val="0"/>
      <w:marRight w:val="0"/>
      <w:marTop w:val="0"/>
      <w:marBottom w:val="0"/>
      <w:divBdr>
        <w:top w:val="none" w:sz="0" w:space="0" w:color="auto"/>
        <w:left w:val="none" w:sz="0" w:space="0" w:color="auto"/>
        <w:bottom w:val="none" w:sz="0" w:space="0" w:color="auto"/>
        <w:right w:val="none" w:sz="0" w:space="0" w:color="auto"/>
      </w:divBdr>
    </w:div>
    <w:div w:id="1338193338">
      <w:bodyDiv w:val="1"/>
      <w:marLeft w:val="0"/>
      <w:marRight w:val="0"/>
      <w:marTop w:val="0"/>
      <w:marBottom w:val="0"/>
      <w:divBdr>
        <w:top w:val="none" w:sz="0" w:space="0" w:color="auto"/>
        <w:left w:val="none" w:sz="0" w:space="0" w:color="auto"/>
        <w:bottom w:val="none" w:sz="0" w:space="0" w:color="auto"/>
        <w:right w:val="none" w:sz="0" w:space="0" w:color="auto"/>
      </w:divBdr>
      <w:divsChild>
        <w:div w:id="2044934589">
          <w:marLeft w:val="547"/>
          <w:marRight w:val="0"/>
          <w:marTop w:val="200"/>
          <w:marBottom w:val="0"/>
          <w:divBdr>
            <w:top w:val="none" w:sz="0" w:space="0" w:color="auto"/>
            <w:left w:val="none" w:sz="0" w:space="0" w:color="auto"/>
            <w:bottom w:val="none" w:sz="0" w:space="0" w:color="auto"/>
            <w:right w:val="none" w:sz="0" w:space="0" w:color="auto"/>
          </w:divBdr>
        </w:div>
        <w:div w:id="252520236">
          <w:marLeft w:val="547"/>
          <w:marRight w:val="0"/>
          <w:marTop w:val="200"/>
          <w:marBottom w:val="0"/>
          <w:divBdr>
            <w:top w:val="none" w:sz="0" w:space="0" w:color="auto"/>
            <w:left w:val="none" w:sz="0" w:space="0" w:color="auto"/>
            <w:bottom w:val="none" w:sz="0" w:space="0" w:color="auto"/>
            <w:right w:val="none" w:sz="0" w:space="0" w:color="auto"/>
          </w:divBdr>
        </w:div>
      </w:divsChild>
    </w:div>
    <w:div w:id="1566990174">
      <w:bodyDiv w:val="1"/>
      <w:marLeft w:val="0"/>
      <w:marRight w:val="0"/>
      <w:marTop w:val="0"/>
      <w:marBottom w:val="0"/>
      <w:divBdr>
        <w:top w:val="none" w:sz="0" w:space="0" w:color="auto"/>
        <w:left w:val="none" w:sz="0" w:space="0" w:color="auto"/>
        <w:bottom w:val="none" w:sz="0" w:space="0" w:color="auto"/>
        <w:right w:val="none" w:sz="0" w:space="0" w:color="auto"/>
      </w:divBdr>
      <w:divsChild>
        <w:div w:id="719403994">
          <w:marLeft w:val="547"/>
          <w:marRight w:val="0"/>
          <w:marTop w:val="200"/>
          <w:marBottom w:val="0"/>
          <w:divBdr>
            <w:top w:val="none" w:sz="0" w:space="0" w:color="auto"/>
            <w:left w:val="none" w:sz="0" w:space="0" w:color="auto"/>
            <w:bottom w:val="none" w:sz="0" w:space="0" w:color="auto"/>
            <w:right w:val="none" w:sz="0" w:space="0" w:color="auto"/>
          </w:divBdr>
        </w:div>
        <w:div w:id="876042202">
          <w:marLeft w:val="547"/>
          <w:marRight w:val="0"/>
          <w:marTop w:val="200"/>
          <w:marBottom w:val="0"/>
          <w:divBdr>
            <w:top w:val="none" w:sz="0" w:space="0" w:color="auto"/>
            <w:left w:val="none" w:sz="0" w:space="0" w:color="auto"/>
            <w:bottom w:val="none" w:sz="0" w:space="0" w:color="auto"/>
            <w:right w:val="none" w:sz="0" w:space="0" w:color="auto"/>
          </w:divBdr>
        </w:div>
        <w:div w:id="477840114">
          <w:marLeft w:val="547"/>
          <w:marRight w:val="0"/>
          <w:marTop w:val="200"/>
          <w:marBottom w:val="0"/>
          <w:divBdr>
            <w:top w:val="none" w:sz="0" w:space="0" w:color="auto"/>
            <w:left w:val="none" w:sz="0" w:space="0" w:color="auto"/>
            <w:bottom w:val="none" w:sz="0" w:space="0" w:color="auto"/>
            <w:right w:val="none" w:sz="0" w:space="0" w:color="auto"/>
          </w:divBdr>
        </w:div>
        <w:div w:id="554508506">
          <w:marLeft w:val="547"/>
          <w:marRight w:val="0"/>
          <w:marTop w:val="200"/>
          <w:marBottom w:val="0"/>
          <w:divBdr>
            <w:top w:val="none" w:sz="0" w:space="0" w:color="auto"/>
            <w:left w:val="none" w:sz="0" w:space="0" w:color="auto"/>
            <w:bottom w:val="none" w:sz="0" w:space="0" w:color="auto"/>
            <w:right w:val="none" w:sz="0" w:space="0" w:color="auto"/>
          </w:divBdr>
        </w:div>
      </w:divsChild>
    </w:div>
    <w:div w:id="1708676219">
      <w:bodyDiv w:val="1"/>
      <w:marLeft w:val="0"/>
      <w:marRight w:val="0"/>
      <w:marTop w:val="0"/>
      <w:marBottom w:val="0"/>
      <w:divBdr>
        <w:top w:val="none" w:sz="0" w:space="0" w:color="auto"/>
        <w:left w:val="none" w:sz="0" w:space="0" w:color="auto"/>
        <w:bottom w:val="none" w:sz="0" w:space="0" w:color="auto"/>
        <w:right w:val="none" w:sz="0" w:space="0" w:color="auto"/>
      </w:divBdr>
      <w:divsChild>
        <w:div w:id="507672102">
          <w:marLeft w:val="547"/>
          <w:marRight w:val="0"/>
          <w:marTop w:val="200"/>
          <w:marBottom w:val="0"/>
          <w:divBdr>
            <w:top w:val="none" w:sz="0" w:space="0" w:color="auto"/>
            <w:left w:val="none" w:sz="0" w:space="0" w:color="auto"/>
            <w:bottom w:val="none" w:sz="0" w:space="0" w:color="auto"/>
            <w:right w:val="none" w:sz="0" w:space="0" w:color="auto"/>
          </w:divBdr>
        </w:div>
        <w:div w:id="1625115793">
          <w:marLeft w:val="547"/>
          <w:marRight w:val="0"/>
          <w:marTop w:val="200"/>
          <w:marBottom w:val="0"/>
          <w:divBdr>
            <w:top w:val="none" w:sz="0" w:space="0" w:color="auto"/>
            <w:left w:val="none" w:sz="0" w:space="0" w:color="auto"/>
            <w:bottom w:val="none" w:sz="0" w:space="0" w:color="auto"/>
            <w:right w:val="none" w:sz="0" w:space="0" w:color="auto"/>
          </w:divBdr>
        </w:div>
      </w:divsChild>
    </w:div>
    <w:div w:id="1901554772">
      <w:bodyDiv w:val="1"/>
      <w:marLeft w:val="0"/>
      <w:marRight w:val="0"/>
      <w:marTop w:val="0"/>
      <w:marBottom w:val="0"/>
      <w:divBdr>
        <w:top w:val="none" w:sz="0" w:space="0" w:color="auto"/>
        <w:left w:val="none" w:sz="0" w:space="0" w:color="auto"/>
        <w:bottom w:val="none" w:sz="0" w:space="0" w:color="auto"/>
        <w:right w:val="none" w:sz="0" w:space="0" w:color="auto"/>
      </w:divBdr>
      <w:divsChild>
        <w:div w:id="956567201">
          <w:marLeft w:val="547"/>
          <w:marRight w:val="0"/>
          <w:marTop w:val="200"/>
          <w:marBottom w:val="0"/>
          <w:divBdr>
            <w:top w:val="none" w:sz="0" w:space="0" w:color="auto"/>
            <w:left w:val="none" w:sz="0" w:space="0" w:color="auto"/>
            <w:bottom w:val="none" w:sz="0" w:space="0" w:color="auto"/>
            <w:right w:val="none" w:sz="0" w:space="0" w:color="auto"/>
          </w:divBdr>
        </w:div>
        <w:div w:id="751778772">
          <w:marLeft w:val="547"/>
          <w:marRight w:val="0"/>
          <w:marTop w:val="200"/>
          <w:marBottom w:val="0"/>
          <w:divBdr>
            <w:top w:val="none" w:sz="0" w:space="0" w:color="auto"/>
            <w:left w:val="none" w:sz="0" w:space="0" w:color="auto"/>
            <w:bottom w:val="none" w:sz="0" w:space="0" w:color="auto"/>
            <w:right w:val="none" w:sz="0" w:space="0" w:color="auto"/>
          </w:divBdr>
        </w:div>
        <w:div w:id="280767449">
          <w:marLeft w:val="547"/>
          <w:marRight w:val="0"/>
          <w:marTop w:val="200"/>
          <w:marBottom w:val="0"/>
          <w:divBdr>
            <w:top w:val="none" w:sz="0" w:space="0" w:color="auto"/>
            <w:left w:val="none" w:sz="0" w:space="0" w:color="auto"/>
            <w:bottom w:val="none" w:sz="0" w:space="0" w:color="auto"/>
            <w:right w:val="none" w:sz="0" w:space="0" w:color="auto"/>
          </w:divBdr>
        </w:div>
        <w:div w:id="1347290839">
          <w:marLeft w:val="547"/>
          <w:marRight w:val="0"/>
          <w:marTop w:val="200"/>
          <w:marBottom w:val="0"/>
          <w:divBdr>
            <w:top w:val="none" w:sz="0" w:space="0" w:color="auto"/>
            <w:left w:val="none" w:sz="0" w:space="0" w:color="auto"/>
            <w:bottom w:val="none" w:sz="0" w:space="0" w:color="auto"/>
            <w:right w:val="none" w:sz="0" w:space="0" w:color="auto"/>
          </w:divBdr>
        </w:div>
        <w:div w:id="1648899405">
          <w:marLeft w:val="547"/>
          <w:marRight w:val="0"/>
          <w:marTop w:val="200"/>
          <w:marBottom w:val="0"/>
          <w:divBdr>
            <w:top w:val="none" w:sz="0" w:space="0" w:color="auto"/>
            <w:left w:val="none" w:sz="0" w:space="0" w:color="auto"/>
            <w:bottom w:val="none" w:sz="0" w:space="0" w:color="auto"/>
            <w:right w:val="none" w:sz="0" w:space="0" w:color="auto"/>
          </w:divBdr>
        </w:div>
        <w:div w:id="1824929390">
          <w:marLeft w:val="547"/>
          <w:marRight w:val="0"/>
          <w:marTop w:val="200"/>
          <w:marBottom w:val="0"/>
          <w:divBdr>
            <w:top w:val="none" w:sz="0" w:space="0" w:color="auto"/>
            <w:left w:val="none" w:sz="0" w:space="0" w:color="auto"/>
            <w:bottom w:val="none" w:sz="0" w:space="0" w:color="auto"/>
            <w:right w:val="none" w:sz="0" w:space="0" w:color="auto"/>
          </w:divBdr>
        </w:div>
        <w:div w:id="1183940254">
          <w:marLeft w:val="547"/>
          <w:marRight w:val="0"/>
          <w:marTop w:val="200"/>
          <w:marBottom w:val="0"/>
          <w:divBdr>
            <w:top w:val="none" w:sz="0" w:space="0" w:color="auto"/>
            <w:left w:val="none" w:sz="0" w:space="0" w:color="auto"/>
            <w:bottom w:val="none" w:sz="0" w:space="0" w:color="auto"/>
            <w:right w:val="none" w:sz="0" w:space="0" w:color="auto"/>
          </w:divBdr>
        </w:div>
        <w:div w:id="2139101696">
          <w:marLeft w:val="547"/>
          <w:marRight w:val="0"/>
          <w:marTop w:val="200"/>
          <w:marBottom w:val="0"/>
          <w:divBdr>
            <w:top w:val="none" w:sz="0" w:space="0" w:color="auto"/>
            <w:left w:val="none" w:sz="0" w:space="0" w:color="auto"/>
            <w:bottom w:val="none" w:sz="0" w:space="0" w:color="auto"/>
            <w:right w:val="none" w:sz="0" w:space="0" w:color="auto"/>
          </w:divBdr>
        </w:div>
      </w:divsChild>
    </w:div>
    <w:div w:id="1931499355">
      <w:bodyDiv w:val="1"/>
      <w:marLeft w:val="0"/>
      <w:marRight w:val="0"/>
      <w:marTop w:val="0"/>
      <w:marBottom w:val="0"/>
      <w:divBdr>
        <w:top w:val="none" w:sz="0" w:space="0" w:color="auto"/>
        <w:left w:val="none" w:sz="0" w:space="0" w:color="auto"/>
        <w:bottom w:val="none" w:sz="0" w:space="0" w:color="auto"/>
        <w:right w:val="none" w:sz="0" w:space="0" w:color="auto"/>
      </w:divBdr>
      <w:divsChild>
        <w:div w:id="1461338048">
          <w:marLeft w:val="446"/>
          <w:marRight w:val="0"/>
          <w:marTop w:val="0"/>
          <w:marBottom w:val="0"/>
          <w:divBdr>
            <w:top w:val="none" w:sz="0" w:space="0" w:color="auto"/>
            <w:left w:val="none" w:sz="0" w:space="0" w:color="auto"/>
            <w:bottom w:val="none" w:sz="0" w:space="0" w:color="auto"/>
            <w:right w:val="none" w:sz="0" w:space="0" w:color="auto"/>
          </w:divBdr>
        </w:div>
        <w:div w:id="125050174">
          <w:marLeft w:val="446"/>
          <w:marRight w:val="0"/>
          <w:marTop w:val="0"/>
          <w:marBottom w:val="0"/>
          <w:divBdr>
            <w:top w:val="none" w:sz="0" w:space="0" w:color="auto"/>
            <w:left w:val="none" w:sz="0" w:space="0" w:color="auto"/>
            <w:bottom w:val="none" w:sz="0" w:space="0" w:color="auto"/>
            <w:right w:val="none" w:sz="0" w:space="0" w:color="auto"/>
          </w:divBdr>
        </w:div>
        <w:div w:id="242953429">
          <w:marLeft w:val="446"/>
          <w:marRight w:val="0"/>
          <w:marTop w:val="0"/>
          <w:marBottom w:val="0"/>
          <w:divBdr>
            <w:top w:val="none" w:sz="0" w:space="0" w:color="auto"/>
            <w:left w:val="none" w:sz="0" w:space="0" w:color="auto"/>
            <w:bottom w:val="none" w:sz="0" w:space="0" w:color="auto"/>
            <w:right w:val="none" w:sz="0" w:space="0" w:color="auto"/>
          </w:divBdr>
        </w:div>
        <w:div w:id="1376854465">
          <w:marLeft w:val="446"/>
          <w:marRight w:val="0"/>
          <w:marTop w:val="0"/>
          <w:marBottom w:val="0"/>
          <w:divBdr>
            <w:top w:val="none" w:sz="0" w:space="0" w:color="auto"/>
            <w:left w:val="none" w:sz="0" w:space="0" w:color="auto"/>
            <w:bottom w:val="none" w:sz="0" w:space="0" w:color="auto"/>
            <w:right w:val="none" w:sz="0" w:space="0" w:color="auto"/>
          </w:divBdr>
        </w:div>
        <w:div w:id="1957639899">
          <w:marLeft w:val="446"/>
          <w:marRight w:val="0"/>
          <w:marTop w:val="0"/>
          <w:marBottom w:val="0"/>
          <w:divBdr>
            <w:top w:val="none" w:sz="0" w:space="0" w:color="auto"/>
            <w:left w:val="none" w:sz="0" w:space="0" w:color="auto"/>
            <w:bottom w:val="none" w:sz="0" w:space="0" w:color="auto"/>
            <w:right w:val="none" w:sz="0" w:space="0" w:color="auto"/>
          </w:divBdr>
        </w:div>
        <w:div w:id="1156727588">
          <w:marLeft w:val="446"/>
          <w:marRight w:val="0"/>
          <w:marTop w:val="0"/>
          <w:marBottom w:val="0"/>
          <w:divBdr>
            <w:top w:val="none" w:sz="0" w:space="0" w:color="auto"/>
            <w:left w:val="none" w:sz="0" w:space="0" w:color="auto"/>
            <w:bottom w:val="none" w:sz="0" w:space="0" w:color="auto"/>
            <w:right w:val="none" w:sz="0" w:space="0" w:color="auto"/>
          </w:divBdr>
        </w:div>
        <w:div w:id="1847136622">
          <w:marLeft w:val="446"/>
          <w:marRight w:val="0"/>
          <w:marTop w:val="0"/>
          <w:marBottom w:val="0"/>
          <w:divBdr>
            <w:top w:val="none" w:sz="0" w:space="0" w:color="auto"/>
            <w:left w:val="none" w:sz="0" w:space="0" w:color="auto"/>
            <w:bottom w:val="none" w:sz="0" w:space="0" w:color="auto"/>
            <w:right w:val="none" w:sz="0" w:space="0" w:color="auto"/>
          </w:divBdr>
        </w:div>
        <w:div w:id="1994334684">
          <w:marLeft w:val="446"/>
          <w:marRight w:val="0"/>
          <w:marTop w:val="0"/>
          <w:marBottom w:val="0"/>
          <w:divBdr>
            <w:top w:val="none" w:sz="0" w:space="0" w:color="auto"/>
            <w:left w:val="none" w:sz="0" w:space="0" w:color="auto"/>
            <w:bottom w:val="none" w:sz="0" w:space="0" w:color="auto"/>
            <w:right w:val="none" w:sz="0" w:space="0" w:color="auto"/>
          </w:divBdr>
        </w:div>
        <w:div w:id="1344936942">
          <w:marLeft w:val="446"/>
          <w:marRight w:val="0"/>
          <w:marTop w:val="0"/>
          <w:marBottom w:val="0"/>
          <w:divBdr>
            <w:top w:val="none" w:sz="0" w:space="0" w:color="auto"/>
            <w:left w:val="none" w:sz="0" w:space="0" w:color="auto"/>
            <w:bottom w:val="none" w:sz="0" w:space="0" w:color="auto"/>
            <w:right w:val="none" w:sz="0" w:space="0" w:color="auto"/>
          </w:divBdr>
        </w:div>
        <w:div w:id="1480609303">
          <w:marLeft w:val="446"/>
          <w:marRight w:val="0"/>
          <w:marTop w:val="0"/>
          <w:marBottom w:val="0"/>
          <w:divBdr>
            <w:top w:val="none" w:sz="0" w:space="0" w:color="auto"/>
            <w:left w:val="none" w:sz="0" w:space="0" w:color="auto"/>
            <w:bottom w:val="none" w:sz="0" w:space="0" w:color="auto"/>
            <w:right w:val="none" w:sz="0" w:space="0" w:color="auto"/>
          </w:divBdr>
        </w:div>
      </w:divsChild>
    </w:div>
    <w:div w:id="1938709822">
      <w:bodyDiv w:val="1"/>
      <w:marLeft w:val="0"/>
      <w:marRight w:val="0"/>
      <w:marTop w:val="0"/>
      <w:marBottom w:val="0"/>
      <w:divBdr>
        <w:top w:val="none" w:sz="0" w:space="0" w:color="auto"/>
        <w:left w:val="none" w:sz="0" w:space="0" w:color="auto"/>
        <w:bottom w:val="none" w:sz="0" w:space="0" w:color="auto"/>
        <w:right w:val="none" w:sz="0" w:space="0" w:color="auto"/>
      </w:divBdr>
      <w:divsChild>
        <w:div w:id="796679045">
          <w:marLeft w:val="547"/>
          <w:marRight w:val="0"/>
          <w:marTop w:val="200"/>
          <w:marBottom w:val="0"/>
          <w:divBdr>
            <w:top w:val="none" w:sz="0" w:space="0" w:color="auto"/>
            <w:left w:val="none" w:sz="0" w:space="0" w:color="auto"/>
            <w:bottom w:val="none" w:sz="0" w:space="0" w:color="auto"/>
            <w:right w:val="none" w:sz="0" w:space="0" w:color="auto"/>
          </w:divBdr>
        </w:div>
        <w:div w:id="1362971638">
          <w:marLeft w:val="547"/>
          <w:marRight w:val="0"/>
          <w:marTop w:val="200"/>
          <w:marBottom w:val="0"/>
          <w:divBdr>
            <w:top w:val="none" w:sz="0" w:space="0" w:color="auto"/>
            <w:left w:val="none" w:sz="0" w:space="0" w:color="auto"/>
            <w:bottom w:val="none" w:sz="0" w:space="0" w:color="auto"/>
            <w:right w:val="none" w:sz="0" w:space="0" w:color="auto"/>
          </w:divBdr>
        </w:div>
        <w:div w:id="930696807">
          <w:marLeft w:val="547"/>
          <w:marRight w:val="0"/>
          <w:marTop w:val="200"/>
          <w:marBottom w:val="0"/>
          <w:divBdr>
            <w:top w:val="none" w:sz="0" w:space="0" w:color="auto"/>
            <w:left w:val="none" w:sz="0" w:space="0" w:color="auto"/>
            <w:bottom w:val="none" w:sz="0" w:space="0" w:color="auto"/>
            <w:right w:val="none" w:sz="0" w:space="0" w:color="auto"/>
          </w:divBdr>
        </w:div>
        <w:div w:id="32468902">
          <w:marLeft w:val="547"/>
          <w:marRight w:val="0"/>
          <w:marTop w:val="200"/>
          <w:marBottom w:val="0"/>
          <w:divBdr>
            <w:top w:val="none" w:sz="0" w:space="0" w:color="auto"/>
            <w:left w:val="none" w:sz="0" w:space="0" w:color="auto"/>
            <w:bottom w:val="none" w:sz="0" w:space="0" w:color="auto"/>
            <w:right w:val="none" w:sz="0" w:space="0" w:color="auto"/>
          </w:divBdr>
        </w:div>
        <w:div w:id="1443189828">
          <w:marLeft w:val="547"/>
          <w:marRight w:val="0"/>
          <w:marTop w:val="200"/>
          <w:marBottom w:val="0"/>
          <w:divBdr>
            <w:top w:val="none" w:sz="0" w:space="0" w:color="auto"/>
            <w:left w:val="none" w:sz="0" w:space="0" w:color="auto"/>
            <w:bottom w:val="none" w:sz="0" w:space="0" w:color="auto"/>
            <w:right w:val="none" w:sz="0" w:space="0" w:color="auto"/>
          </w:divBdr>
        </w:div>
        <w:div w:id="1495800783">
          <w:marLeft w:val="547"/>
          <w:marRight w:val="0"/>
          <w:marTop w:val="200"/>
          <w:marBottom w:val="0"/>
          <w:divBdr>
            <w:top w:val="none" w:sz="0" w:space="0" w:color="auto"/>
            <w:left w:val="none" w:sz="0" w:space="0" w:color="auto"/>
            <w:bottom w:val="none" w:sz="0" w:space="0" w:color="auto"/>
            <w:right w:val="none" w:sz="0" w:space="0" w:color="auto"/>
          </w:divBdr>
        </w:div>
      </w:divsChild>
    </w:div>
    <w:div w:id="1990401327">
      <w:bodyDiv w:val="1"/>
      <w:marLeft w:val="0"/>
      <w:marRight w:val="0"/>
      <w:marTop w:val="0"/>
      <w:marBottom w:val="0"/>
      <w:divBdr>
        <w:top w:val="none" w:sz="0" w:space="0" w:color="auto"/>
        <w:left w:val="none" w:sz="0" w:space="0" w:color="auto"/>
        <w:bottom w:val="none" w:sz="0" w:space="0" w:color="auto"/>
        <w:right w:val="none" w:sz="0" w:space="0" w:color="auto"/>
      </w:divBdr>
    </w:div>
    <w:div w:id="2133282402">
      <w:bodyDiv w:val="1"/>
      <w:marLeft w:val="0"/>
      <w:marRight w:val="0"/>
      <w:marTop w:val="0"/>
      <w:marBottom w:val="0"/>
      <w:divBdr>
        <w:top w:val="none" w:sz="0" w:space="0" w:color="auto"/>
        <w:left w:val="none" w:sz="0" w:space="0" w:color="auto"/>
        <w:bottom w:val="none" w:sz="0" w:space="0" w:color="auto"/>
        <w:right w:val="none" w:sz="0" w:space="0" w:color="auto"/>
      </w:divBdr>
      <w:divsChild>
        <w:div w:id="1264730367">
          <w:marLeft w:val="547"/>
          <w:marRight w:val="0"/>
          <w:marTop w:val="200"/>
          <w:marBottom w:val="0"/>
          <w:divBdr>
            <w:top w:val="none" w:sz="0" w:space="0" w:color="auto"/>
            <w:left w:val="none" w:sz="0" w:space="0" w:color="auto"/>
            <w:bottom w:val="none" w:sz="0" w:space="0" w:color="auto"/>
            <w:right w:val="none" w:sz="0" w:space="0" w:color="auto"/>
          </w:divBdr>
        </w:div>
        <w:div w:id="734161072">
          <w:marLeft w:val="547"/>
          <w:marRight w:val="0"/>
          <w:marTop w:val="200"/>
          <w:marBottom w:val="0"/>
          <w:divBdr>
            <w:top w:val="none" w:sz="0" w:space="0" w:color="auto"/>
            <w:left w:val="none" w:sz="0" w:space="0" w:color="auto"/>
            <w:bottom w:val="none" w:sz="0" w:space="0" w:color="auto"/>
            <w:right w:val="none" w:sz="0" w:space="0" w:color="auto"/>
          </w:divBdr>
        </w:div>
        <w:div w:id="884946255">
          <w:marLeft w:val="547"/>
          <w:marRight w:val="0"/>
          <w:marTop w:val="200"/>
          <w:marBottom w:val="0"/>
          <w:divBdr>
            <w:top w:val="none" w:sz="0" w:space="0" w:color="auto"/>
            <w:left w:val="none" w:sz="0" w:space="0" w:color="auto"/>
            <w:bottom w:val="none" w:sz="0" w:space="0" w:color="auto"/>
            <w:right w:val="none" w:sz="0" w:space="0" w:color="auto"/>
          </w:divBdr>
        </w:div>
        <w:div w:id="1469204846">
          <w:marLeft w:val="547"/>
          <w:marRight w:val="0"/>
          <w:marTop w:val="200"/>
          <w:marBottom w:val="0"/>
          <w:divBdr>
            <w:top w:val="none" w:sz="0" w:space="0" w:color="auto"/>
            <w:left w:val="none" w:sz="0" w:space="0" w:color="auto"/>
            <w:bottom w:val="none" w:sz="0" w:space="0" w:color="auto"/>
            <w:right w:val="none" w:sz="0" w:space="0" w:color="auto"/>
          </w:divBdr>
        </w:div>
        <w:div w:id="479034335">
          <w:marLeft w:val="547"/>
          <w:marRight w:val="0"/>
          <w:marTop w:val="200"/>
          <w:marBottom w:val="0"/>
          <w:divBdr>
            <w:top w:val="none" w:sz="0" w:space="0" w:color="auto"/>
            <w:left w:val="none" w:sz="0" w:space="0" w:color="auto"/>
            <w:bottom w:val="none" w:sz="0" w:space="0" w:color="auto"/>
            <w:right w:val="none" w:sz="0" w:space="0" w:color="auto"/>
          </w:divBdr>
        </w:div>
        <w:div w:id="818378158">
          <w:marLeft w:val="547"/>
          <w:marRight w:val="0"/>
          <w:marTop w:val="200"/>
          <w:marBottom w:val="0"/>
          <w:divBdr>
            <w:top w:val="none" w:sz="0" w:space="0" w:color="auto"/>
            <w:left w:val="none" w:sz="0" w:space="0" w:color="auto"/>
            <w:bottom w:val="none" w:sz="0" w:space="0" w:color="auto"/>
            <w:right w:val="none" w:sz="0" w:space="0" w:color="auto"/>
          </w:divBdr>
        </w:div>
        <w:div w:id="513570707">
          <w:marLeft w:val="547"/>
          <w:marRight w:val="0"/>
          <w:marTop w:val="200"/>
          <w:marBottom w:val="0"/>
          <w:divBdr>
            <w:top w:val="none" w:sz="0" w:space="0" w:color="auto"/>
            <w:left w:val="none" w:sz="0" w:space="0" w:color="auto"/>
            <w:bottom w:val="none" w:sz="0" w:space="0" w:color="auto"/>
            <w:right w:val="none" w:sz="0" w:space="0" w:color="auto"/>
          </w:divBdr>
        </w:div>
        <w:div w:id="1130787050">
          <w:marLeft w:val="547"/>
          <w:marRight w:val="0"/>
          <w:marTop w:val="200"/>
          <w:marBottom w:val="0"/>
          <w:divBdr>
            <w:top w:val="none" w:sz="0" w:space="0" w:color="auto"/>
            <w:left w:val="none" w:sz="0" w:space="0" w:color="auto"/>
            <w:bottom w:val="none" w:sz="0" w:space="0" w:color="auto"/>
            <w:right w:val="none" w:sz="0" w:space="0" w:color="auto"/>
          </w:divBdr>
        </w:div>
        <w:div w:id="98404301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microsoftvirtualacademy.com" TargetMode="External"/><Relationship Id="rId3" Type="http://schemas.openxmlformats.org/officeDocument/2006/relationships/settings" Target="settings.xml"/><Relationship Id="rId21" Type="http://schemas.openxmlformats.org/officeDocument/2006/relationships/hyperlink" Target="http://msdn.microsoft.com/es-pe/library/ms130214.aspx"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sqlservercentra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blearn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20</Pages>
  <Words>2010</Words>
  <Characters>11061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dc:creator>
  <cp:keywords/>
  <dc:description/>
  <cp:lastModifiedBy>Elmer</cp:lastModifiedBy>
  <cp:revision>4</cp:revision>
  <dcterms:created xsi:type="dcterms:W3CDTF">2016-10-06T04:45:00Z</dcterms:created>
  <dcterms:modified xsi:type="dcterms:W3CDTF">2016-10-06T07:21:00Z</dcterms:modified>
</cp:coreProperties>
</file>