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69" w:rsidRPr="00D858F2" w:rsidRDefault="006B6314" w:rsidP="006B6314">
      <w:pPr>
        <w:pStyle w:val="Puesto"/>
        <w:rPr>
          <w:b/>
          <w:sz w:val="32"/>
          <w:lang w:val="es-PE"/>
        </w:rPr>
      </w:pPr>
      <w:r w:rsidRPr="00D858F2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5239265" cy="2033490"/>
            <wp:effectExtent l="0" t="0" r="0" b="5080"/>
            <wp:wrapSquare wrapText="bothSides"/>
            <wp:docPr id="2" name="Imagen 2" descr="Resultado de imagen para uc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su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65" cy="20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Theme="minorHAnsi" w:eastAsiaTheme="minorEastAsia" w:hAnsiTheme="minorHAnsi" w:cstheme="minorBidi"/>
            <w:b/>
            <w:lang w:val="es-PE"/>
          </w:rPr>
          <w:alias w:val="Title"/>
          <w:tag w:val=""/>
          <w:id w:val="726351117"/>
          <w:placeholder>
            <w:docPart w:val="803D5F162D804DB9BB34EEBA087987F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E3A01" w:rsidRPr="00D73091">
            <w:rPr>
              <w:rFonts w:asciiTheme="minorHAnsi" w:eastAsiaTheme="minorEastAsia" w:hAnsiTheme="minorHAnsi" w:cstheme="minorBidi"/>
              <w:b/>
              <w:lang w:val="es-PE"/>
            </w:rPr>
            <w:t xml:space="preserve">Proyecto </w:t>
          </w:r>
          <w:r w:rsidR="009406E4" w:rsidRPr="00D73091">
            <w:rPr>
              <w:rFonts w:asciiTheme="minorHAnsi" w:eastAsiaTheme="minorEastAsia" w:hAnsiTheme="minorHAnsi" w:cstheme="minorBidi"/>
              <w:b/>
              <w:lang w:val="es-PE"/>
            </w:rPr>
            <w:t>Final</w:t>
          </w:r>
          <w:r w:rsidR="007E3A01" w:rsidRPr="00D73091">
            <w:rPr>
              <w:rFonts w:asciiTheme="minorHAnsi" w:eastAsiaTheme="minorEastAsia" w:hAnsiTheme="minorHAnsi" w:cstheme="minorBidi"/>
              <w:b/>
              <w:lang w:val="es-PE"/>
            </w:rPr>
            <w:t xml:space="preserve">- </w:t>
          </w:r>
          <w:r w:rsidR="00E93692" w:rsidRPr="00D73091">
            <w:rPr>
              <w:rFonts w:asciiTheme="minorHAnsi" w:eastAsiaTheme="minorEastAsia" w:hAnsiTheme="minorHAnsi" w:cstheme="minorBidi"/>
              <w:b/>
              <w:lang w:val="es-PE"/>
            </w:rPr>
            <w:t>Green Foot</w:t>
          </w:r>
          <w:r w:rsidR="00D73091" w:rsidRPr="00D73091">
            <w:rPr>
              <w:rFonts w:asciiTheme="minorHAnsi" w:eastAsiaTheme="minorEastAsia" w:hAnsiTheme="minorHAnsi" w:cstheme="minorBidi"/>
              <w:b/>
              <w:lang w:val="es-PE"/>
            </w:rPr>
            <w:br/>
            <w:t>Programación Orientada a  Objetos</w:t>
          </w:r>
        </w:sdtContent>
      </w:sdt>
    </w:p>
    <w:p w:rsidR="00CD0A69" w:rsidRPr="00D858F2" w:rsidRDefault="0089784C" w:rsidP="006A329E">
      <w:pPr>
        <w:pStyle w:val="Title2"/>
        <w:rPr>
          <w:b/>
          <w:lang w:val="es-PE"/>
        </w:rPr>
      </w:pPr>
      <w:r w:rsidRPr="00D858F2">
        <w:rPr>
          <w:b/>
          <w:lang w:val="es-PE"/>
        </w:rPr>
        <w:t>Luigui Salazar</w:t>
      </w:r>
    </w:p>
    <w:p w:rsidR="006A329E" w:rsidRPr="00D858F2" w:rsidRDefault="006A329E">
      <w:pPr>
        <w:pStyle w:val="Title2"/>
        <w:rPr>
          <w:lang w:val="es-PE"/>
        </w:rPr>
      </w:pPr>
    </w:p>
    <w:p w:rsidR="00D73091" w:rsidRDefault="00D73091">
      <w:pPr>
        <w:pStyle w:val="Title2"/>
        <w:rPr>
          <w:b/>
          <w:lang w:val="es-PE"/>
        </w:rPr>
      </w:pPr>
    </w:p>
    <w:p w:rsidR="00642E5C" w:rsidRPr="00E93692" w:rsidRDefault="00E93692">
      <w:pPr>
        <w:pStyle w:val="Title2"/>
        <w:rPr>
          <w:b/>
          <w:lang w:val="es-PE"/>
        </w:rPr>
      </w:pPr>
      <w:r w:rsidRPr="00E93692">
        <w:rPr>
          <w:b/>
          <w:lang w:val="es-PE"/>
        </w:rPr>
        <w:t>Lenguaje de Programación I</w:t>
      </w:r>
    </w:p>
    <w:p w:rsidR="00642E5C" w:rsidRPr="00D858F2" w:rsidRDefault="00642E5C">
      <w:pPr>
        <w:pStyle w:val="Title2"/>
        <w:rPr>
          <w:lang w:val="es-PE"/>
        </w:rPr>
      </w:pPr>
    </w:p>
    <w:p w:rsidR="00642E5C" w:rsidRPr="00E93692" w:rsidRDefault="00642E5C">
      <w:pPr>
        <w:pStyle w:val="Title2"/>
        <w:rPr>
          <w:lang w:val="es-PE"/>
        </w:rPr>
      </w:pPr>
      <w:r w:rsidRPr="00D73091">
        <w:rPr>
          <w:b/>
          <w:i/>
          <w:lang w:val="es-PE"/>
        </w:rPr>
        <w:t>Profesor:</w:t>
      </w:r>
      <w:r w:rsidRPr="00D73091">
        <w:rPr>
          <w:b/>
          <w:lang w:val="es-PE"/>
        </w:rPr>
        <w:t xml:space="preserve"> </w:t>
      </w:r>
      <w:r w:rsidR="00E93692" w:rsidRPr="00D73091">
        <w:rPr>
          <w:b/>
          <w:lang w:val="es-PE"/>
        </w:rPr>
        <w:t>Eric</w:t>
      </w:r>
      <w:r w:rsidR="00E93692" w:rsidRPr="00E93692">
        <w:rPr>
          <w:b/>
          <w:lang w:val="es-PE"/>
        </w:rPr>
        <w:t xml:space="preserve"> Gustavo Coronel Castillo</w:t>
      </w:r>
    </w:p>
    <w:p w:rsidR="00642E5C" w:rsidRPr="00D858F2" w:rsidRDefault="00642E5C">
      <w:pPr>
        <w:pStyle w:val="Title2"/>
        <w:rPr>
          <w:lang w:val="es-PE"/>
        </w:rPr>
      </w:pPr>
    </w:p>
    <w:p w:rsidR="00CD0A69" w:rsidRPr="00D73091" w:rsidRDefault="0089784C">
      <w:pPr>
        <w:pStyle w:val="Title2"/>
        <w:rPr>
          <w:b/>
          <w:lang w:val="es-PE"/>
        </w:rPr>
      </w:pPr>
      <w:r w:rsidRPr="00D73091">
        <w:rPr>
          <w:b/>
          <w:lang w:val="es-PE"/>
        </w:rPr>
        <w:t>Universidad Científica del Sur</w:t>
      </w:r>
    </w:p>
    <w:p w:rsidR="00642E5C" w:rsidRPr="00D73091" w:rsidRDefault="00E93692">
      <w:pPr>
        <w:pStyle w:val="Title2"/>
        <w:rPr>
          <w:b/>
          <w:lang w:val="es-PE"/>
        </w:rPr>
      </w:pPr>
      <w:r w:rsidRPr="00D73091">
        <w:rPr>
          <w:b/>
          <w:lang w:val="es-PE"/>
        </w:rPr>
        <w:t>2018</w:t>
      </w:r>
    </w:p>
    <w:p w:rsidR="00E916B8" w:rsidRPr="00D858F2" w:rsidRDefault="00E916B8">
      <w:pPr>
        <w:rPr>
          <w:rFonts w:asciiTheme="majorHAnsi" w:eastAsiaTheme="majorEastAsia" w:hAnsiTheme="majorHAnsi" w:cstheme="majorBidi"/>
          <w:lang w:val="es-PE"/>
        </w:rPr>
      </w:pPr>
      <w:r w:rsidRPr="00D858F2">
        <w:rPr>
          <w:lang w:val="es-PE"/>
        </w:rPr>
        <w:br w:type="page"/>
      </w:r>
    </w:p>
    <w:sdt>
      <w:sdtPr>
        <w:rPr>
          <w:lang w:val="es-PE"/>
        </w:rPr>
        <w:id w:val="-1863584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3A01" w:rsidRPr="00D858F2" w:rsidRDefault="007E3A01" w:rsidP="007E3A01">
          <w:pPr>
            <w:ind w:firstLine="0"/>
            <w:rPr>
              <w:lang w:val="es-PE"/>
            </w:rPr>
          </w:pPr>
        </w:p>
        <w:p w:rsidR="00E916B8" w:rsidRPr="00D858F2" w:rsidRDefault="00E916B8" w:rsidP="007E3A01">
          <w:pPr>
            <w:ind w:firstLine="0"/>
            <w:rPr>
              <w:lang w:val="es-PE"/>
            </w:rPr>
          </w:pPr>
          <w:r w:rsidRPr="00D858F2">
            <w:rPr>
              <w:b/>
              <w:lang w:val="es-PE"/>
            </w:rPr>
            <w:t>Contenido</w:t>
          </w:r>
        </w:p>
        <w:p w:rsidR="007E3A01" w:rsidRPr="00D858F2" w:rsidRDefault="00E916B8">
          <w:pPr>
            <w:pStyle w:val="TDC1"/>
            <w:tabs>
              <w:tab w:val="left" w:pos="1200"/>
              <w:tab w:val="right" w:leader="dot" w:pos="9017"/>
            </w:tabs>
            <w:rPr>
              <w:noProof/>
              <w:kern w:val="0"/>
              <w:sz w:val="22"/>
              <w:szCs w:val="22"/>
              <w:lang w:val="es-PE" w:eastAsia="es-PE"/>
            </w:rPr>
          </w:pPr>
          <w:r w:rsidRPr="00D858F2">
            <w:rPr>
              <w:lang w:val="es-PE"/>
            </w:rPr>
            <w:fldChar w:fldCharType="begin"/>
          </w:r>
          <w:r w:rsidRPr="00D858F2">
            <w:rPr>
              <w:lang w:val="es-PE"/>
            </w:rPr>
            <w:instrText xml:space="preserve"> TOC \o "1-3" \h \z \u </w:instrText>
          </w:r>
          <w:r w:rsidRPr="00D858F2">
            <w:rPr>
              <w:lang w:val="es-PE"/>
            </w:rPr>
            <w:fldChar w:fldCharType="separate"/>
          </w:r>
          <w:hyperlink w:anchor="_Toc494811069" w:history="1">
            <w:r w:rsidR="007E3A01" w:rsidRPr="00D858F2">
              <w:rPr>
                <w:rStyle w:val="Hipervnculo"/>
                <w:noProof/>
                <w:lang w:val="es-PE"/>
              </w:rPr>
              <w:t>1.</w:t>
            </w:r>
            <w:r w:rsidR="007E3A01" w:rsidRPr="00D858F2">
              <w:rPr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="002C01A0" w:rsidRPr="00D858F2">
              <w:rPr>
                <w:rStyle w:val="Hipervnculo"/>
                <w:noProof/>
                <w:lang w:val="es-PE"/>
              </w:rPr>
              <w:t>Introducción</w:t>
            </w:r>
            <w:r w:rsidR="007E3A01" w:rsidRPr="00D858F2">
              <w:rPr>
                <w:noProof/>
                <w:webHidden/>
                <w:lang w:val="es-PE"/>
              </w:rPr>
              <w:tab/>
            </w:r>
          </w:hyperlink>
          <w:r w:rsidR="00085007" w:rsidRPr="00D858F2">
            <w:rPr>
              <w:noProof/>
              <w:lang w:val="es-PE"/>
            </w:rPr>
            <w:t>1</w:t>
          </w:r>
        </w:p>
        <w:p w:rsidR="007E3A01" w:rsidRPr="00D858F2" w:rsidRDefault="00F84EFE">
          <w:pPr>
            <w:pStyle w:val="TDC1"/>
            <w:tabs>
              <w:tab w:val="left" w:pos="1200"/>
              <w:tab w:val="right" w:leader="dot" w:pos="9017"/>
            </w:tabs>
            <w:rPr>
              <w:noProof/>
              <w:kern w:val="0"/>
              <w:sz w:val="22"/>
              <w:szCs w:val="22"/>
              <w:lang w:val="es-PE" w:eastAsia="es-PE"/>
            </w:rPr>
          </w:pPr>
          <w:hyperlink w:anchor="_Toc494811070" w:history="1">
            <w:r w:rsidR="007E3A01" w:rsidRPr="00D858F2">
              <w:rPr>
                <w:rStyle w:val="Hipervnculo"/>
                <w:noProof/>
                <w:lang w:val="es-PE"/>
              </w:rPr>
              <w:t>2.</w:t>
            </w:r>
            <w:r w:rsidR="007E3A01" w:rsidRPr="00D858F2">
              <w:rPr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="002C01A0" w:rsidRPr="00D858F2">
              <w:rPr>
                <w:rStyle w:val="Hipervnculo"/>
                <w:noProof/>
                <w:lang w:val="es-PE"/>
              </w:rPr>
              <w:t>Conceptos básico</w:t>
            </w:r>
            <w:r w:rsidR="007E3A01" w:rsidRPr="00D858F2">
              <w:rPr>
                <w:noProof/>
                <w:webHidden/>
                <w:lang w:val="es-PE"/>
              </w:rPr>
              <w:tab/>
            </w:r>
          </w:hyperlink>
          <w:r w:rsidR="00085007" w:rsidRPr="00D858F2">
            <w:rPr>
              <w:noProof/>
              <w:lang w:val="es-PE"/>
            </w:rPr>
            <w:t>1</w:t>
          </w:r>
        </w:p>
        <w:p w:rsidR="007E3A01" w:rsidRPr="00D858F2" w:rsidRDefault="00F84EFE">
          <w:pPr>
            <w:pStyle w:val="TDC1"/>
            <w:tabs>
              <w:tab w:val="left" w:pos="1200"/>
              <w:tab w:val="right" w:leader="dot" w:pos="9017"/>
            </w:tabs>
            <w:rPr>
              <w:noProof/>
              <w:kern w:val="0"/>
              <w:sz w:val="22"/>
              <w:szCs w:val="22"/>
              <w:lang w:val="es-PE" w:eastAsia="es-PE"/>
            </w:rPr>
          </w:pPr>
          <w:hyperlink w:anchor="_Toc494811071" w:history="1">
            <w:r w:rsidR="007E3A01" w:rsidRPr="00D858F2">
              <w:rPr>
                <w:rStyle w:val="Hipervnculo"/>
                <w:noProof/>
                <w:lang w:val="es-PE"/>
              </w:rPr>
              <w:t>3.</w:t>
            </w:r>
            <w:r w:rsidR="007E3A01" w:rsidRPr="00D858F2">
              <w:rPr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="002C01A0" w:rsidRPr="00D858F2">
              <w:rPr>
                <w:rStyle w:val="Hipervnculo"/>
                <w:noProof/>
                <w:lang w:val="es-PE"/>
              </w:rPr>
              <w:t>Propiedades mecanicas de los materiales</w:t>
            </w:r>
            <w:r w:rsidR="007E3A01" w:rsidRPr="00D858F2">
              <w:rPr>
                <w:noProof/>
                <w:webHidden/>
                <w:lang w:val="es-PE"/>
              </w:rPr>
              <w:tab/>
            </w:r>
          </w:hyperlink>
          <w:r w:rsidR="00085007" w:rsidRPr="00D858F2">
            <w:rPr>
              <w:noProof/>
              <w:lang w:val="es-PE"/>
            </w:rPr>
            <w:t>2</w:t>
          </w:r>
        </w:p>
        <w:p w:rsidR="007E3A01" w:rsidRPr="00D858F2" w:rsidRDefault="00F84EFE">
          <w:pPr>
            <w:pStyle w:val="TDC1"/>
            <w:tabs>
              <w:tab w:val="left" w:pos="1200"/>
              <w:tab w:val="right" w:leader="dot" w:pos="9017"/>
            </w:tabs>
            <w:rPr>
              <w:noProof/>
              <w:kern w:val="0"/>
              <w:sz w:val="22"/>
              <w:szCs w:val="22"/>
              <w:lang w:val="es-PE" w:eastAsia="es-PE"/>
            </w:rPr>
          </w:pPr>
          <w:hyperlink w:anchor="_Toc494811072" w:history="1">
            <w:r w:rsidR="007E3A01" w:rsidRPr="00D858F2">
              <w:rPr>
                <w:rStyle w:val="Hipervnculo"/>
                <w:noProof/>
                <w:lang w:val="es-PE"/>
              </w:rPr>
              <w:t>4.</w:t>
            </w:r>
            <w:r w:rsidR="007E3A01" w:rsidRPr="00D858F2">
              <w:rPr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="002C01A0" w:rsidRPr="00D858F2">
              <w:rPr>
                <w:rStyle w:val="Hipervnculo"/>
                <w:noProof/>
                <w:lang w:val="es-PE"/>
              </w:rPr>
              <w:t>Esfuerzo</w:t>
            </w:r>
            <w:r w:rsidR="007E3A01" w:rsidRPr="00D858F2">
              <w:rPr>
                <w:noProof/>
                <w:webHidden/>
                <w:lang w:val="es-PE"/>
              </w:rPr>
              <w:tab/>
            </w:r>
          </w:hyperlink>
          <w:r w:rsidR="00085007" w:rsidRPr="00D858F2">
            <w:rPr>
              <w:noProof/>
              <w:lang w:val="es-PE"/>
            </w:rPr>
            <w:t>3</w:t>
          </w:r>
        </w:p>
        <w:p w:rsidR="005C3A3A" w:rsidRPr="005C3A3A" w:rsidRDefault="00F84EFE" w:rsidP="005C3A3A">
          <w:pPr>
            <w:pStyle w:val="TDC1"/>
            <w:tabs>
              <w:tab w:val="left" w:pos="1200"/>
              <w:tab w:val="right" w:leader="dot" w:pos="9017"/>
            </w:tabs>
            <w:rPr>
              <w:noProof/>
              <w:lang w:val="es-PE"/>
            </w:rPr>
          </w:pPr>
          <w:hyperlink w:anchor="_Toc494811073" w:history="1">
            <w:r w:rsidR="007E3A01" w:rsidRPr="00D858F2">
              <w:rPr>
                <w:rStyle w:val="Hipervnculo"/>
                <w:noProof/>
                <w:lang w:val="es-PE"/>
              </w:rPr>
              <w:t>5.</w:t>
            </w:r>
            <w:r w:rsidR="007E3A01" w:rsidRPr="00D858F2">
              <w:rPr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="002C01A0" w:rsidRPr="00D858F2">
              <w:rPr>
                <w:rStyle w:val="Hipervnculo"/>
                <w:noProof/>
                <w:lang w:val="es-PE"/>
              </w:rPr>
              <w:t>Deformacion unitaria</w:t>
            </w:r>
            <w:r w:rsidR="007E3A01" w:rsidRPr="00D858F2">
              <w:rPr>
                <w:noProof/>
                <w:webHidden/>
                <w:lang w:val="es-PE"/>
              </w:rPr>
              <w:tab/>
            </w:r>
          </w:hyperlink>
          <w:r w:rsidR="00085007" w:rsidRPr="00D858F2">
            <w:rPr>
              <w:noProof/>
              <w:lang w:val="es-PE"/>
            </w:rPr>
            <w:t>5</w:t>
          </w:r>
        </w:p>
        <w:p w:rsidR="005C3A3A" w:rsidRPr="005C3A3A" w:rsidRDefault="00F84EFE" w:rsidP="005C3A3A">
          <w:pPr>
            <w:pStyle w:val="TDC1"/>
            <w:tabs>
              <w:tab w:val="left" w:pos="1200"/>
              <w:tab w:val="right" w:leader="dot" w:pos="9017"/>
            </w:tabs>
            <w:rPr>
              <w:noProof/>
              <w:kern w:val="0"/>
              <w:sz w:val="22"/>
              <w:szCs w:val="22"/>
              <w:lang w:val="es-PE" w:eastAsia="es-PE"/>
            </w:rPr>
          </w:pPr>
          <w:hyperlink w:anchor="_Toc494811073" w:history="1">
            <w:r w:rsidR="005C3A3A">
              <w:rPr>
                <w:rStyle w:val="Hipervnculo"/>
                <w:noProof/>
                <w:lang w:val="es-PE"/>
              </w:rPr>
              <w:t>6.</w:t>
            </w:r>
            <w:r w:rsidR="005C3A3A" w:rsidRPr="00D858F2">
              <w:rPr>
                <w:noProof/>
                <w:kern w:val="0"/>
                <w:sz w:val="22"/>
                <w:szCs w:val="22"/>
                <w:lang w:val="es-PE" w:eastAsia="es-PE"/>
              </w:rPr>
              <w:tab/>
            </w:r>
            <w:r w:rsidR="005C3A3A">
              <w:rPr>
                <w:noProof/>
                <w:kern w:val="0"/>
                <w:sz w:val="22"/>
                <w:szCs w:val="22"/>
                <w:lang w:val="es-PE" w:eastAsia="es-PE"/>
              </w:rPr>
              <w:t>Ley  de Hooke</w:t>
            </w:r>
            <w:r w:rsidR="005C3A3A" w:rsidRPr="00D858F2">
              <w:rPr>
                <w:noProof/>
                <w:webHidden/>
                <w:lang w:val="es-PE"/>
              </w:rPr>
              <w:tab/>
            </w:r>
          </w:hyperlink>
          <w:r w:rsidR="005C3A3A" w:rsidRPr="00D858F2">
            <w:rPr>
              <w:noProof/>
              <w:lang w:val="es-PE"/>
            </w:rPr>
            <w:t>5</w:t>
          </w:r>
        </w:p>
        <w:p w:rsidR="007E3A01" w:rsidRPr="00D858F2" w:rsidRDefault="00F84EFE">
          <w:pPr>
            <w:pStyle w:val="TDC1"/>
            <w:tabs>
              <w:tab w:val="right" w:leader="dot" w:pos="9017"/>
            </w:tabs>
            <w:rPr>
              <w:noProof/>
              <w:kern w:val="0"/>
              <w:sz w:val="22"/>
              <w:szCs w:val="22"/>
              <w:lang w:val="es-PE" w:eastAsia="es-PE"/>
            </w:rPr>
          </w:pPr>
          <w:hyperlink w:anchor="_Toc494811080" w:history="1">
            <w:r w:rsidR="007E3A01" w:rsidRPr="00D858F2">
              <w:rPr>
                <w:rStyle w:val="Hipervnculo"/>
                <w:noProof/>
                <w:lang w:val="es-PE"/>
              </w:rPr>
              <w:t>Referencias</w:t>
            </w:r>
            <w:r w:rsidR="007E3A01" w:rsidRPr="00D858F2">
              <w:rPr>
                <w:noProof/>
                <w:webHidden/>
                <w:lang w:val="es-PE"/>
              </w:rPr>
              <w:tab/>
            </w:r>
          </w:hyperlink>
          <w:r w:rsidR="00085007" w:rsidRPr="00D858F2">
            <w:rPr>
              <w:noProof/>
              <w:lang w:val="es-PE"/>
            </w:rPr>
            <w:t>7</w:t>
          </w:r>
        </w:p>
        <w:p w:rsidR="00E916B8" w:rsidRPr="00D858F2" w:rsidRDefault="00E916B8">
          <w:pPr>
            <w:rPr>
              <w:lang w:val="es-PE"/>
            </w:rPr>
          </w:pPr>
          <w:r w:rsidRPr="00D858F2">
            <w:rPr>
              <w:b/>
              <w:bCs/>
              <w:noProof/>
              <w:lang w:val="es-PE"/>
            </w:rPr>
            <w:fldChar w:fldCharType="end"/>
          </w:r>
        </w:p>
      </w:sdtContent>
    </w:sdt>
    <w:p w:rsidR="007038EA" w:rsidRPr="00D858F2" w:rsidRDefault="007038EA">
      <w:pPr>
        <w:rPr>
          <w:lang w:val="es-PE"/>
        </w:rPr>
      </w:pPr>
      <w:r w:rsidRPr="00D858F2">
        <w:rPr>
          <w:lang w:val="es-PE"/>
        </w:rPr>
        <w:br w:type="page"/>
      </w:r>
    </w:p>
    <w:p w:rsidR="006B78E0" w:rsidRPr="00D858F2" w:rsidRDefault="006B78E0">
      <w:pPr>
        <w:rPr>
          <w:rFonts w:asciiTheme="majorHAnsi" w:eastAsiaTheme="majorEastAsia" w:hAnsiTheme="majorHAnsi" w:cstheme="majorBidi"/>
          <w:b/>
          <w:bCs/>
          <w:lang w:val="es-PE"/>
        </w:rPr>
      </w:pPr>
    </w:p>
    <w:p w:rsidR="00CD0A69" w:rsidRDefault="009406E4" w:rsidP="00C40D0A">
      <w:pPr>
        <w:pStyle w:val="Ttulo1"/>
        <w:numPr>
          <w:ilvl w:val="0"/>
          <w:numId w:val="28"/>
        </w:numPr>
        <w:jc w:val="left"/>
        <w:rPr>
          <w:sz w:val="28"/>
          <w:lang w:val="es-PE"/>
        </w:rPr>
      </w:pPr>
      <w:r w:rsidRPr="00D858F2">
        <w:rPr>
          <w:sz w:val="28"/>
          <w:lang w:val="es-PE"/>
        </w:rPr>
        <w:t>INTRODUCCION</w:t>
      </w:r>
    </w:p>
    <w:p w:rsidR="00D73091" w:rsidRP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La programación Orientada a objetos (POO) es una forma especial de programar, más cercana a como expresaríamos las cosas en la vida real que otros tipos de programación.</w:t>
      </w:r>
    </w:p>
    <w:p w:rsidR="00D73091" w:rsidRP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Con la POO tenemos que aprender a pensar las cosas de una manera distinta, para escribir nuestros programas en términos de objetos, propiedades, métodos y otras cosas que veremos rápidamente para aclarar conceptos y dar una pequeña base que permita soltarnos un poco con este tipo de programación.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numPr>
          <w:ilvl w:val="0"/>
          <w:numId w:val="28"/>
        </w:numPr>
        <w:shd w:val="clear" w:color="auto" w:fill="FFFFFF"/>
        <w:spacing w:after="384" w:line="384" w:lineRule="atLeast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  <w:r w:rsidRPr="00D73091">
        <w:rPr>
          <w:rFonts w:ascii="Arial" w:eastAsia="Times New Roman" w:hAnsi="Arial" w:cs="Arial"/>
          <w:b/>
          <w:color w:val="313131"/>
          <w:kern w:val="0"/>
          <w:lang w:val="es-PE" w:eastAsia="es-PE"/>
        </w:rPr>
        <w:t>SOBRE GREENFOOT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  <w:hyperlink r:id="rId13" w:tgtFrame="_blank" w:tooltip="Sitio Web de Greenfoot" w:history="1">
        <w:r w:rsidRPr="00D73091">
          <w:rPr>
            <w:rFonts w:ascii="Arial" w:eastAsia="Times New Roman" w:hAnsi="Arial" w:cs="Arial"/>
            <w:color w:val="313131"/>
            <w:kern w:val="0"/>
            <w:lang w:val="es-PE" w:eastAsia="es-PE"/>
          </w:rPr>
          <w:t>Greenfoot </w:t>
        </w:r>
      </w:hyperlink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es un proyecto de </w:t>
      </w:r>
      <w:r w:rsidRPr="00D73091">
        <w:rPr>
          <w:rFonts w:ascii="Arial" w:eastAsia="Times New Roman" w:hAnsi="Arial" w:cs="Arial"/>
          <w:caps/>
          <w:color w:val="313131"/>
          <w:kern w:val="0"/>
          <w:lang w:val="es-PE" w:eastAsia="es-PE"/>
        </w:rPr>
        <w:t>software libre y gratuito</w:t>
      </w: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,  desarrollado en la </w:t>
      </w:r>
      <w:hyperlink r:id="rId14" w:tgtFrame="_blank" w:tooltip="Grupo investigación proyecto Greenfoot-University of Kent" w:history="1">
        <w:r w:rsidRPr="00D73091">
          <w:rPr>
            <w:rFonts w:ascii="Arial" w:eastAsia="Times New Roman" w:hAnsi="Arial" w:cs="Arial"/>
            <w:color w:val="313131"/>
            <w:kern w:val="0"/>
            <w:lang w:val="es-PE" w:eastAsia="es-PE"/>
          </w:rPr>
          <w:t>Universidad de Kent</w:t>
        </w:r>
      </w:hyperlink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 xml:space="preserve">(UK),  enfocado en principio a jóvenes estudiantes que quieren </w:t>
      </w: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iniciarse</w:t>
      </w: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 xml:space="preserve"> en el mundo de la programación. Existen otras herramientas con objetivos similares, como </w:t>
      </w:r>
      <w:hyperlink r:id="rId15" w:tgtFrame="_blank" w:tooltip="Scratch" w:history="1">
        <w:r w:rsidRPr="00D73091">
          <w:rPr>
            <w:rFonts w:ascii="Arial" w:eastAsia="Times New Roman" w:hAnsi="Arial" w:cs="Arial"/>
            <w:color w:val="313131"/>
            <w:kern w:val="0"/>
            <w:lang w:val="es-PE" w:eastAsia="es-PE"/>
          </w:rPr>
          <w:t>Scratch </w:t>
        </w:r>
      </w:hyperlink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o </w:t>
      </w:r>
      <w:hyperlink r:id="rId16" w:tgtFrame="_blank" w:tooltip="Alice" w:history="1">
        <w:r w:rsidRPr="00D73091">
          <w:rPr>
            <w:rFonts w:ascii="Arial" w:eastAsia="Times New Roman" w:hAnsi="Arial" w:cs="Arial"/>
            <w:color w:val="313131"/>
            <w:kern w:val="0"/>
            <w:lang w:val="es-PE" w:eastAsia="es-PE"/>
          </w:rPr>
          <w:t>Alice</w:t>
        </w:r>
      </w:hyperlink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, pero Greenfoot tiene características más avanzadas, como la edición de código fuente en Java, lo que lo hace más potente e incluso interesante para personas que tienen ya conocimientos en programación. Greenfoot se distribuye gratuitamente con licencia </w:t>
      </w:r>
      <w:hyperlink r:id="rId17" w:tgtFrame="_blank" w:tooltip="Licencia GNU GPL" w:history="1">
        <w:r w:rsidRPr="00D73091">
          <w:rPr>
            <w:rFonts w:ascii="Arial" w:eastAsia="Times New Roman" w:hAnsi="Arial" w:cs="Arial"/>
            <w:color w:val="313131"/>
            <w:kern w:val="0"/>
            <w:lang w:val="es-PE" w:eastAsia="es-PE"/>
          </w:rPr>
          <w:t>GNU GPL</w:t>
        </w:r>
      </w:hyperlink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 y está disponible para Windows, Mac OS X y Linux.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numPr>
          <w:ilvl w:val="0"/>
          <w:numId w:val="28"/>
        </w:numPr>
        <w:shd w:val="clear" w:color="auto" w:fill="FFFFFF"/>
        <w:spacing w:after="384" w:line="384" w:lineRule="atLeast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  <w:r w:rsidRPr="00D73091">
        <w:rPr>
          <w:rFonts w:ascii="Arial" w:eastAsia="Times New Roman" w:hAnsi="Arial" w:cs="Arial"/>
          <w:b/>
          <w:color w:val="313131"/>
          <w:kern w:val="0"/>
          <w:lang w:val="es-PE" w:eastAsia="es-PE"/>
        </w:rPr>
        <w:t>INSTALACION DEL PROGRAMA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lang w:val="es-PE"/>
        </w:rPr>
      </w:pP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Para ejecutar Greenfoot es necesario tener instalado previamente el entorno de desarrollo Java (JDK),  que provee las herramientas para programar y ejecutar aplicaciones en este lenguaje. Podemos descargarlo de forma gratuita desde esta página:</w:t>
      </w:r>
      <w:r>
        <w:rPr>
          <w:rFonts w:ascii="Arial" w:eastAsia="Times New Roman" w:hAnsi="Arial" w:cs="Arial"/>
          <w:color w:val="313131"/>
          <w:kern w:val="0"/>
          <w:lang w:val="es-PE" w:eastAsia="es-PE"/>
        </w:rPr>
        <w:t xml:space="preserve"> </w:t>
      </w:r>
      <w:hyperlink r:id="rId18" w:history="1">
        <w:r w:rsidRPr="00D73091">
          <w:rPr>
            <w:rStyle w:val="Hipervnculo"/>
            <w:rFonts w:ascii="Arial" w:hAnsi="Arial" w:cs="Arial"/>
            <w:color w:val="0081CC"/>
            <w:bdr w:val="none" w:sz="0" w:space="0" w:color="auto" w:frame="1"/>
            <w:shd w:val="clear" w:color="auto" w:fill="FFFFFF"/>
            <w:lang w:val="es-PE"/>
          </w:rPr>
          <w:t>http://www.oracle.com/technetwork/java/javase/downloads/jdk-7u3-download-1501626.html</w:t>
        </w:r>
      </w:hyperlink>
      <w:r w:rsidRPr="00D73091">
        <w:rPr>
          <w:lang w:val="es-PE"/>
        </w:rPr>
        <w:t xml:space="preserve"> 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lang w:val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>Eligiendo</w:t>
      </w:r>
      <w:r w:rsidRPr="00D73091">
        <w:rPr>
          <w:rFonts w:ascii="Arial" w:eastAsia="Times New Roman" w:hAnsi="Arial" w:cs="Arial"/>
          <w:color w:val="313131"/>
          <w:kern w:val="0"/>
          <w:lang w:val="es-PE" w:eastAsia="es-PE"/>
        </w:rPr>
        <w:t xml:space="preserve"> la versión acorde a nuestro sistema operativo e instalándola según el proceso habitual de nuestro sistema.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center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5301615" cy="3579495"/>
            <wp:effectExtent l="0" t="0" r="0" b="1905"/>
            <wp:docPr id="28" name="Imagen 28" descr="pantalla descarga de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talla descarga del JD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</w:rPr>
      </w:pP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Una vez instalado JDK, pasamos a la instalación del programa. Para ello nos dirigimos a la página </w:t>
      </w:r>
      <w:hyperlink r:id="rId20" w:history="1">
        <w:r w:rsidRPr="00D73091">
          <w:rPr>
            <w:rStyle w:val="Hipervnculo"/>
            <w:rFonts w:ascii="Arial" w:hAnsi="Arial" w:cs="Arial"/>
            <w:color w:val="0081CC"/>
            <w:bdr w:val="none" w:sz="0" w:space="0" w:color="auto" w:frame="1"/>
            <w:shd w:val="clear" w:color="auto" w:fill="FFFFFF"/>
            <w:lang w:val="es-PE"/>
          </w:rPr>
          <w:t>http://www.greenfoot.o</w:t>
        </w:r>
        <w:r w:rsidRPr="00D73091">
          <w:rPr>
            <w:rStyle w:val="Hipervnculo"/>
            <w:rFonts w:ascii="Arial" w:hAnsi="Arial" w:cs="Arial"/>
            <w:color w:val="0081CC"/>
            <w:bdr w:val="none" w:sz="0" w:space="0" w:color="auto" w:frame="1"/>
            <w:shd w:val="clear" w:color="auto" w:fill="FFFFFF"/>
            <w:lang w:val="es-PE"/>
          </w:rPr>
          <w:t>r</w:t>
        </w:r>
        <w:r w:rsidRPr="00D73091">
          <w:rPr>
            <w:rStyle w:val="Hipervnculo"/>
            <w:rFonts w:ascii="Arial" w:hAnsi="Arial" w:cs="Arial"/>
            <w:color w:val="0081CC"/>
            <w:bdr w:val="none" w:sz="0" w:space="0" w:color="auto" w:frame="1"/>
            <w:shd w:val="clear" w:color="auto" w:fill="FFFFFF"/>
            <w:lang w:val="es-PE"/>
          </w:rPr>
          <w:t>g/download</w:t>
        </w:r>
      </w:hyperlink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 xml:space="preserve">Una vez </w:t>
      </w: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allí</w:t>
      </w: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, se nos presentan distintas versiones dependiendo del sistema operativo que usemos, e incluso podemos descargar una versión Java para cualquier SO o una que corra desde una memoria USB.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</w:p>
    <w:p w:rsidR="00D73091" w:rsidRP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center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2860040" cy="2587625"/>
            <wp:effectExtent l="0" t="0" r="0" b="3175"/>
            <wp:docPr id="29" name="Imagen 29" descr="Descarga Greenf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arga Greenfo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D73091" w:rsidRP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</w:p>
    <w:p w:rsidR="00D73091" w:rsidRDefault="00D73091" w:rsidP="00D73091">
      <w:pPr>
        <w:pStyle w:val="Prrafodelista"/>
        <w:numPr>
          <w:ilvl w:val="0"/>
          <w:numId w:val="28"/>
        </w:numPr>
        <w:shd w:val="clear" w:color="auto" w:fill="FFFFFF"/>
        <w:spacing w:after="384" w:line="384" w:lineRule="atLeast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  <w:r w:rsidRPr="00D73091">
        <w:rPr>
          <w:rFonts w:ascii="Arial" w:eastAsia="Times New Roman" w:hAnsi="Arial" w:cs="Arial"/>
          <w:b/>
          <w:color w:val="313131"/>
          <w:kern w:val="0"/>
          <w:lang w:val="es-PE" w:eastAsia="es-PE"/>
        </w:rPr>
        <w:t>INICIANDO GREENFOOT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313131"/>
          <w:kern w:val="0"/>
          <w:lang w:val="es-PE" w:eastAsia="es-PE"/>
        </w:rPr>
      </w:pPr>
    </w:p>
    <w:p w:rsidR="00D73091" w:rsidRP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Una vez instalado, iniciamos Greenfoot. Sus aplicaciones se basan en </w:t>
      </w:r>
      <w:r w:rsidRPr="00D73091">
        <w:rPr>
          <w:rStyle w:val="nfasis"/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  <w:lang w:val="es-PE"/>
        </w:rPr>
        <w:t>Escenarios</w:t>
      </w: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, que contienen todos los elementos necesarios para que dichos programas se visualicen y funcionen. Los escenarios incluyen un fondo gráfico, denominados Mundos (</w:t>
      </w:r>
      <w:proofErr w:type="spellStart"/>
      <w:r w:rsidRPr="00D73091">
        <w:rPr>
          <w:rStyle w:val="nfasis"/>
          <w:rFonts w:ascii="Arial" w:hAnsi="Arial" w:cs="Arial"/>
          <w:color w:val="444444"/>
          <w:bdr w:val="none" w:sz="0" w:space="0" w:color="auto" w:frame="1"/>
          <w:shd w:val="clear" w:color="auto" w:fill="FFFFFF"/>
          <w:lang w:val="es-PE"/>
        </w:rPr>
        <w:t>Worlds</w:t>
      </w:r>
      <w:proofErr w:type="spellEnd"/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), y Actores (</w:t>
      </w:r>
      <w:proofErr w:type="spellStart"/>
      <w:proofErr w:type="gramStart"/>
      <w:r w:rsidRPr="00D73091">
        <w:rPr>
          <w:rStyle w:val="nfasis"/>
          <w:rFonts w:ascii="Arial" w:hAnsi="Arial" w:cs="Arial"/>
          <w:color w:val="444444"/>
          <w:bdr w:val="none" w:sz="0" w:space="0" w:color="auto" w:frame="1"/>
          <w:shd w:val="clear" w:color="auto" w:fill="FFFFFF"/>
          <w:lang w:val="es-PE"/>
        </w:rPr>
        <w:t>Actors</w:t>
      </w:r>
      <w:proofErr w:type="spellEnd"/>
      <w:r w:rsidRPr="00D73091">
        <w:rPr>
          <w:rStyle w:val="nfasis"/>
          <w:rFonts w:ascii="Arial" w:hAnsi="Arial" w:cs="Arial"/>
          <w:color w:val="444444"/>
          <w:bdr w:val="none" w:sz="0" w:space="0" w:color="auto" w:frame="1"/>
          <w:shd w:val="clear" w:color="auto" w:fill="FFFFFF"/>
          <w:lang w:val="es-PE"/>
        </w:rPr>
        <w:t> </w:t>
      </w: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)</w:t>
      </w:r>
      <w:proofErr w:type="gramEnd"/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 xml:space="preserve"> que colocaremos en dichos mundos y que realizan acciones (ya lo veremos más adelante).</w:t>
      </w:r>
      <w:r w:rsidRPr="00D73091">
        <w:rPr>
          <w:rFonts w:ascii="Arial" w:hAnsi="Arial" w:cs="Arial"/>
          <w:color w:val="444444"/>
          <w:lang w:val="es-PE"/>
        </w:rPr>
        <w:br/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Hay muchos escenarios disponibles. El programa viene con algunos instalados pero también podemos acceder a escenarios creados por otros usuarios que los comparten libremente en la web de Greenfoot.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  <w:r w:rsidRPr="00D73091">
        <w:rPr>
          <w:rFonts w:ascii="Arial" w:hAnsi="Arial" w:cs="Arial"/>
          <w:color w:val="444444"/>
          <w:shd w:val="clear" w:color="auto" w:fill="FFFFFF"/>
          <w:lang w:val="es-PE"/>
        </w:rPr>
        <w:t>La primera vez que accedemos al programa nos saldrá un cuadro con opciones para empezar con un escenario ejemplo, elegir algún otro, crear uno nuevo o continuar sin cargar nada. Si elegimos un escenario, nos aparecerá otro mensaje indicándonos que debemos guardarlo en otra carpeta si queremos modificarlo:</w:t>
      </w:r>
    </w:p>
    <w:p w:rsidR="00D73091" w:rsidRDefault="00D73091" w:rsidP="00D73091">
      <w:pPr>
        <w:pStyle w:val="Prrafodelista"/>
        <w:shd w:val="clear" w:color="auto" w:fill="FFFFFF"/>
        <w:spacing w:after="384" w:line="384" w:lineRule="atLeast"/>
        <w:ind w:left="360"/>
        <w:jc w:val="both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</w:p>
    <w:p w:rsidR="00D73091" w:rsidRPr="00D73091" w:rsidRDefault="00D73091" w:rsidP="00602526">
      <w:pPr>
        <w:pStyle w:val="Prrafodelista"/>
        <w:shd w:val="clear" w:color="auto" w:fill="FFFFFF"/>
        <w:spacing w:after="384" w:line="384" w:lineRule="atLeast"/>
        <w:ind w:left="360"/>
        <w:jc w:val="right"/>
        <w:textAlignment w:val="baseline"/>
        <w:rPr>
          <w:rFonts w:ascii="Arial" w:hAnsi="Arial" w:cs="Arial"/>
          <w:color w:val="444444"/>
          <w:shd w:val="clear" w:color="auto" w:fill="FFFFFF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2150565" cy="1799617"/>
            <wp:effectExtent l="0" t="0" r="2540" b="0"/>
            <wp:docPr id="30" name="Imagen 30" descr="Mensaje inicio Greenf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saje inicio Greenfo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103" cy="18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526">
        <w:rPr>
          <w:noProof/>
          <w:lang w:val="es-PE" w:eastAsia="es-PE"/>
        </w:rPr>
        <w:t xml:space="preserve"> </w:t>
      </w:r>
      <w:r w:rsidR="00602526">
        <w:rPr>
          <w:noProof/>
          <w:lang w:val="es-PE" w:eastAsia="es-PE"/>
        </w:rPr>
        <w:tab/>
      </w:r>
      <w:r w:rsidR="00602526">
        <w:rPr>
          <w:noProof/>
          <w:lang w:val="es-PE" w:eastAsia="es-PE"/>
        </w:rPr>
        <w:drawing>
          <wp:inline distT="0" distB="0" distL="0" distR="0" wp14:anchorId="7C86CC48" wp14:editId="5A57E442">
            <wp:extent cx="2860040" cy="1468755"/>
            <wp:effectExtent l="0" t="0" r="0" b="0"/>
            <wp:docPr id="31" name="Imagen 31" descr="Mensaje esceario greenf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nsaje esceario greenfo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091">
        <w:t xml:space="preserve"> </w:t>
      </w:r>
    </w:p>
    <w:p w:rsidR="00D73091" w:rsidRDefault="00D73091" w:rsidP="00D73091">
      <w:pPr>
        <w:rPr>
          <w:lang w:val="es-PE"/>
        </w:rPr>
      </w:pPr>
    </w:p>
    <w:p w:rsidR="00602526" w:rsidRDefault="00602526" w:rsidP="00602526">
      <w:pPr>
        <w:pStyle w:val="Prrafodelista"/>
        <w:numPr>
          <w:ilvl w:val="0"/>
          <w:numId w:val="28"/>
        </w:numPr>
        <w:rPr>
          <w:rFonts w:ascii="Arial" w:hAnsi="Arial" w:cs="Arial"/>
          <w:b/>
          <w:lang w:val="es-PE"/>
        </w:rPr>
      </w:pPr>
      <w:r w:rsidRPr="00602526">
        <w:rPr>
          <w:rFonts w:ascii="Arial" w:hAnsi="Arial" w:cs="Arial"/>
          <w:b/>
          <w:lang w:val="es-PE"/>
        </w:rPr>
        <w:t>CLASES Y OBJETOS: JAVA Y POO CON GREENFOOT</w:t>
      </w:r>
    </w:p>
    <w:p w:rsidR="00602526" w:rsidRDefault="00602526" w:rsidP="00602526">
      <w:pPr>
        <w:pStyle w:val="Prrafodelista"/>
        <w:ind w:left="360"/>
        <w:jc w:val="both"/>
        <w:rPr>
          <w:rFonts w:ascii="Arial" w:hAnsi="Arial" w:cs="Arial"/>
          <w:color w:val="444444"/>
          <w:shd w:val="clear" w:color="auto" w:fill="FFFFFF"/>
          <w:lang w:val="es-PE"/>
        </w:rPr>
      </w:pPr>
      <w:r w:rsidRPr="00602526">
        <w:rPr>
          <w:rFonts w:ascii="Arial" w:hAnsi="Arial" w:cs="Arial"/>
          <w:color w:val="444444"/>
          <w:shd w:val="clear" w:color="auto" w:fill="FFFFFF"/>
          <w:lang w:val="es-PE"/>
        </w:rPr>
        <w:t>En primer lugar vemos que al abrir un escenario, por ejemplo el ‘</w:t>
      </w:r>
      <w:proofErr w:type="spellStart"/>
      <w:r w:rsidRPr="00602526">
        <w:rPr>
          <w:rFonts w:ascii="Arial" w:hAnsi="Arial" w:cs="Arial"/>
          <w:color w:val="444444"/>
          <w:shd w:val="clear" w:color="auto" w:fill="FFFFFF"/>
          <w:lang w:val="es-PE"/>
        </w:rPr>
        <w:t>Wombat</w:t>
      </w:r>
      <w:proofErr w:type="spellEnd"/>
      <w:r w:rsidRPr="00602526">
        <w:rPr>
          <w:rFonts w:ascii="Arial" w:hAnsi="Arial" w:cs="Arial"/>
          <w:color w:val="444444"/>
          <w:shd w:val="clear" w:color="auto" w:fill="FFFFFF"/>
          <w:lang w:val="es-PE"/>
        </w:rPr>
        <w:t>’, y tras dar al botón de compilar en la parte inferior derecha no aparecen la siguiente pantalla, que será nuestra interfaz visual donde editaremos y ejecutaremos nuestros programas:</w:t>
      </w:r>
    </w:p>
    <w:p w:rsidR="00602526" w:rsidRDefault="00602526" w:rsidP="00602526">
      <w:pPr>
        <w:pStyle w:val="Prrafodelista"/>
        <w:ind w:left="360"/>
        <w:jc w:val="both"/>
        <w:rPr>
          <w:rFonts w:ascii="Arial" w:hAnsi="Arial" w:cs="Arial"/>
          <w:color w:val="444444"/>
          <w:shd w:val="clear" w:color="auto" w:fill="FFFFFF"/>
          <w:lang w:val="es-PE"/>
        </w:rPr>
      </w:pPr>
    </w:p>
    <w:p w:rsidR="00602526" w:rsidRPr="00602526" w:rsidRDefault="00602526" w:rsidP="00602526">
      <w:pPr>
        <w:pStyle w:val="Prrafodelista"/>
        <w:ind w:left="360"/>
        <w:jc w:val="center"/>
        <w:rPr>
          <w:rFonts w:ascii="Arial" w:hAnsi="Arial" w:cs="Arial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4621187" cy="3881336"/>
            <wp:effectExtent l="0" t="0" r="8255" b="5080"/>
            <wp:docPr id="32" name="Imagen 32" descr="Interfaz de Greenf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faz de Greenfoo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40" cy="38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91" w:rsidRDefault="00D73091" w:rsidP="00602526">
      <w:pPr>
        <w:ind w:firstLine="0"/>
        <w:rPr>
          <w:rFonts w:ascii="Arial" w:eastAsia="Times New Roman" w:hAnsi="Arial" w:cs="Arial"/>
          <w:color w:val="313131"/>
          <w:kern w:val="0"/>
          <w:lang w:val="es-PE" w:eastAsia="es-PE"/>
        </w:rPr>
      </w:pPr>
    </w:p>
    <w:p w:rsidR="00602526" w:rsidRDefault="00602526" w:rsidP="00602526">
      <w:pPr>
        <w:ind w:firstLine="0"/>
        <w:rPr>
          <w:rFonts w:ascii="Arial" w:hAnsi="Arial" w:cs="Arial"/>
          <w:color w:val="444444"/>
          <w:shd w:val="clear" w:color="auto" w:fill="FFFFFF"/>
          <w:lang w:val="es-PE"/>
        </w:rPr>
      </w:pPr>
      <w:r>
        <w:rPr>
          <w:lang w:val="es-PE"/>
        </w:rPr>
        <w:tab/>
      </w:r>
      <w:r w:rsidRPr="00602526">
        <w:rPr>
          <w:rFonts w:ascii="Arial" w:hAnsi="Arial" w:cs="Arial"/>
          <w:color w:val="444444"/>
          <w:shd w:val="clear" w:color="auto" w:fill="FFFFFF"/>
          <w:lang w:val="es-PE"/>
        </w:rPr>
        <w:t>Se divide en tres partes principales:</w:t>
      </w:r>
    </w:p>
    <w:p w:rsidR="00233EA7" w:rsidRPr="00233EA7" w:rsidRDefault="00233EA7" w:rsidP="00233EA7">
      <w:pPr>
        <w:pStyle w:val="Prrafodelista"/>
        <w:numPr>
          <w:ilvl w:val="0"/>
          <w:numId w:val="4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444444"/>
          <w:kern w:val="0"/>
          <w:lang w:val="es-PE" w:eastAsia="es-PE"/>
        </w:rPr>
      </w:pPr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El </w:t>
      </w:r>
      <w:r w:rsidRPr="00233EA7">
        <w:rPr>
          <w:rFonts w:ascii="Arial" w:eastAsia="Times New Roman" w:hAnsi="Arial" w:cs="Arial"/>
          <w:b/>
          <w:bCs/>
          <w:i/>
          <w:iCs/>
          <w:color w:val="444444"/>
          <w:kern w:val="0"/>
          <w:bdr w:val="none" w:sz="0" w:space="0" w:color="auto" w:frame="1"/>
          <w:lang w:val="es-PE" w:eastAsia="es-PE"/>
        </w:rPr>
        <w:t>Mundo</w:t>
      </w:r>
      <w:r w:rsidRPr="00233EA7">
        <w:rPr>
          <w:rFonts w:ascii="Arial" w:eastAsia="Times New Roman" w:hAnsi="Arial" w:cs="Arial"/>
          <w:i/>
          <w:iCs/>
          <w:color w:val="444444"/>
          <w:kern w:val="0"/>
          <w:bdr w:val="none" w:sz="0" w:space="0" w:color="auto" w:frame="1"/>
          <w:lang w:val="es-PE" w:eastAsia="es-PE"/>
        </w:rPr>
        <w:t>, </w:t>
      </w:r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que es el cuadrado con retícula de color arena que nos aparece en la izquierda. Es donde pondremos los objetos y donde se desarrollará el juego o simulación que programemos. Variará su apariencia en función del escenario que carguemos, ya que cada uno tiene un Mundo por defecto (en este caso es ‘</w:t>
      </w:r>
      <w:proofErr w:type="spellStart"/>
      <w:r w:rsidRPr="00233EA7">
        <w:rPr>
          <w:rFonts w:ascii="Arial" w:eastAsia="Times New Roman" w:hAnsi="Arial" w:cs="Arial"/>
          <w:i/>
          <w:iCs/>
          <w:color w:val="444444"/>
          <w:kern w:val="0"/>
          <w:bdr w:val="none" w:sz="0" w:space="0" w:color="auto" w:frame="1"/>
          <w:lang w:val="es-PE" w:eastAsia="es-PE"/>
        </w:rPr>
        <w:t>WombatWorld</w:t>
      </w:r>
      <w:proofErr w:type="spellEnd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“) y éste a su vez tiene una imagen de fondo que podemos cambiar fácilmente como veremos más adelante</w:t>
      </w:r>
      <w:r w:rsidRPr="00233EA7">
        <w:rPr>
          <w:rFonts w:ascii="Arial" w:eastAsia="Times New Roman" w:hAnsi="Arial" w:cs="Arial"/>
          <w:i/>
          <w:iCs/>
          <w:color w:val="444444"/>
          <w:kern w:val="0"/>
          <w:bdr w:val="none" w:sz="0" w:space="0" w:color="auto" w:frame="1"/>
          <w:lang w:val="es-PE" w:eastAsia="es-PE"/>
        </w:rPr>
        <w:t>.</w:t>
      </w:r>
    </w:p>
    <w:p w:rsidR="00233EA7" w:rsidRPr="00233EA7" w:rsidRDefault="00233EA7" w:rsidP="00233EA7">
      <w:pPr>
        <w:pStyle w:val="Prrafodelista"/>
        <w:shd w:val="clear" w:color="auto" w:fill="FFFFFF"/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444444"/>
          <w:kern w:val="0"/>
          <w:lang w:val="es-PE" w:eastAsia="es-PE"/>
        </w:rPr>
      </w:pPr>
    </w:p>
    <w:p w:rsidR="00233EA7" w:rsidRPr="00233EA7" w:rsidRDefault="00233EA7" w:rsidP="00233EA7">
      <w:pPr>
        <w:numPr>
          <w:ilvl w:val="0"/>
          <w:numId w:val="4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444444"/>
          <w:kern w:val="0"/>
          <w:lang w:val="es-PE" w:eastAsia="es-PE"/>
        </w:rPr>
      </w:pPr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El Diagrama de Clases, en la parte derecha. Ahí nos aparecen tanto las clases de </w:t>
      </w:r>
      <w:proofErr w:type="spellStart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Mundoque</w:t>
      </w:r>
      <w:proofErr w:type="spellEnd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 xml:space="preserve"> tenemos disponibles y las clases de Actores (</w:t>
      </w:r>
      <w:proofErr w:type="gramStart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‘</w:t>
      </w:r>
      <w:proofErr w:type="spellStart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Wombat</w:t>
      </w:r>
      <w:proofErr w:type="spellEnd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‘ y</w:t>
      </w:r>
      <w:proofErr w:type="gramEnd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 ‘</w:t>
      </w:r>
      <w:proofErr w:type="spellStart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Leaf</w:t>
      </w:r>
      <w:proofErr w:type="spellEnd"/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’) a partir de las cuales crearemos los objetos que incluiremos en el mundo elegido.</w:t>
      </w:r>
    </w:p>
    <w:p w:rsidR="00233EA7" w:rsidRPr="00233EA7" w:rsidRDefault="00233EA7" w:rsidP="00233EA7">
      <w:pPr>
        <w:shd w:val="clear" w:color="auto" w:fill="FFFFFF"/>
        <w:spacing w:line="240" w:lineRule="auto"/>
        <w:ind w:firstLine="0"/>
        <w:textAlignment w:val="baseline"/>
        <w:rPr>
          <w:rFonts w:ascii="inherit" w:eastAsia="Times New Roman" w:hAnsi="inherit" w:cs="Times New Roman"/>
          <w:color w:val="444444"/>
          <w:kern w:val="0"/>
          <w:sz w:val="23"/>
          <w:szCs w:val="23"/>
          <w:lang w:val="es-PE" w:eastAsia="es-PE"/>
        </w:rPr>
      </w:pPr>
    </w:p>
    <w:p w:rsidR="00233EA7" w:rsidRPr="00233EA7" w:rsidRDefault="00233EA7" w:rsidP="00233EA7">
      <w:pPr>
        <w:numPr>
          <w:ilvl w:val="0"/>
          <w:numId w:val="4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444444"/>
          <w:kern w:val="0"/>
          <w:lang w:val="es-PE" w:eastAsia="es-PE"/>
        </w:rPr>
      </w:pPr>
      <w:r w:rsidRPr="00233EA7">
        <w:rPr>
          <w:rFonts w:ascii="Arial" w:eastAsia="Times New Roman" w:hAnsi="Arial" w:cs="Arial"/>
          <w:color w:val="444444"/>
          <w:kern w:val="0"/>
          <w:lang w:val="es-PE" w:eastAsia="es-PE"/>
        </w:rPr>
        <w:t>Los botones que aparecen en la parte inferior y que nos permiten ejecutar una serie de acciones que veremos a continuación.</w:t>
      </w:r>
    </w:p>
    <w:p w:rsidR="00233EA7" w:rsidRDefault="00233EA7" w:rsidP="00233EA7">
      <w:pPr>
        <w:pStyle w:val="Prrafodelista"/>
        <w:shd w:val="clear" w:color="auto" w:fill="FFFFFF"/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444444"/>
          <w:kern w:val="0"/>
          <w:lang w:val="es-PE" w:eastAsia="es-PE"/>
        </w:rPr>
      </w:pPr>
    </w:p>
    <w:p w:rsidR="00726665" w:rsidRPr="00233EA7" w:rsidRDefault="00726665" w:rsidP="00233EA7">
      <w:pPr>
        <w:pStyle w:val="Prrafodelista"/>
        <w:shd w:val="clear" w:color="auto" w:fill="FFFFFF"/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444444"/>
          <w:kern w:val="0"/>
          <w:lang w:val="es-PE" w:eastAsia="es-PE"/>
        </w:rPr>
      </w:pPr>
      <w:bookmarkStart w:id="1" w:name="_GoBack"/>
      <w:bookmarkEnd w:id="1"/>
    </w:p>
    <w:p w:rsidR="00602526" w:rsidRPr="00233EA7" w:rsidRDefault="00602526" w:rsidP="00602526">
      <w:pPr>
        <w:ind w:firstLine="0"/>
        <w:rPr>
          <w:rFonts w:ascii="Arial" w:hAnsi="Arial" w:cs="Arial"/>
          <w:lang w:val="es-PE"/>
        </w:rPr>
      </w:pPr>
    </w:p>
    <w:sectPr w:rsidR="00602526" w:rsidRPr="00233EA7" w:rsidSect="00642E5C">
      <w:headerReference w:type="default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7" w:h="16839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EFE" w:rsidRDefault="00F84EFE">
      <w:pPr>
        <w:spacing w:line="240" w:lineRule="auto"/>
      </w:pPr>
      <w:r>
        <w:separator/>
      </w:r>
    </w:p>
  </w:endnote>
  <w:endnote w:type="continuationSeparator" w:id="0">
    <w:p w:rsidR="00F84EFE" w:rsidRDefault="00F84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33" w:rsidRDefault="00331033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7C8F7924" wp14:editId="27275CAE">
          <wp:simplePos x="0" y="0"/>
          <wp:positionH relativeFrom="margin">
            <wp:align>right</wp:align>
          </wp:positionH>
          <wp:positionV relativeFrom="paragraph">
            <wp:posOffset>-290946</wp:posOffset>
          </wp:positionV>
          <wp:extent cx="955826" cy="194989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entifica_logo_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826" cy="194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33" w:rsidRDefault="00331033" w:rsidP="00F957CB">
    <w:pPr>
      <w:pStyle w:val="Piedepgina"/>
      <w:jc w:val="right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-117706</wp:posOffset>
          </wp:positionV>
          <wp:extent cx="955826" cy="194989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entifica_logo_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826" cy="194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31033" w:rsidRDefault="00331033" w:rsidP="00F957C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EFE" w:rsidRDefault="00F84EFE">
      <w:pPr>
        <w:spacing w:line="240" w:lineRule="auto"/>
      </w:pPr>
      <w:bookmarkStart w:id="0" w:name="_Hlk485454351"/>
      <w:bookmarkEnd w:id="0"/>
      <w:r>
        <w:separator/>
      </w:r>
    </w:p>
  </w:footnote>
  <w:footnote w:type="continuationSeparator" w:id="0">
    <w:p w:rsidR="00F84EFE" w:rsidRDefault="00F84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33" w:rsidRPr="0089784C" w:rsidRDefault="00D73091">
    <w:pPr>
      <w:pStyle w:val="Encabezado"/>
      <w:rPr>
        <w:lang w:val="es-PE"/>
      </w:rPr>
    </w:pPr>
    <w:r>
      <w:rPr>
        <w:rStyle w:val="Textoennegrita"/>
        <w:lang w:val="es-PE"/>
      </w:rPr>
      <w:t>POO-</w:t>
    </w:r>
    <w:sdt>
      <w:sdtPr>
        <w:rPr>
          <w:rStyle w:val="Textoennegrita"/>
          <w:lang w:val="es-PE"/>
        </w:rPr>
        <w:alias w:val="Running head"/>
        <w:tag w:val=""/>
        <w:id w:val="999241235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>
          <w:rPr>
            <w:rStyle w:val="Textoennegrita"/>
            <w:lang w:val="es-PE"/>
          </w:rPr>
          <w:t>GREENFOOT</w:t>
        </w:r>
      </w:sdtContent>
    </w:sdt>
    <w:r w:rsidR="00331033">
      <w:rPr>
        <w:rStyle w:val="Textoennegrita"/>
      </w:rPr>
      <w:ptab w:relativeTo="margin" w:alignment="right" w:leader="none"/>
    </w:r>
    <w:r w:rsidR="00331033">
      <w:rPr>
        <w:rStyle w:val="Textoennegrita"/>
      </w:rPr>
      <w:fldChar w:fldCharType="begin"/>
    </w:r>
    <w:r w:rsidR="00331033" w:rsidRPr="0089784C">
      <w:rPr>
        <w:rStyle w:val="Textoennegrita"/>
        <w:lang w:val="es-PE"/>
      </w:rPr>
      <w:instrText xml:space="preserve"> PAGE   \* MERGEFORMAT </w:instrText>
    </w:r>
    <w:r w:rsidR="00331033">
      <w:rPr>
        <w:rStyle w:val="Textoennegrita"/>
      </w:rPr>
      <w:fldChar w:fldCharType="separate"/>
    </w:r>
    <w:r w:rsidR="003F348C">
      <w:rPr>
        <w:rStyle w:val="Textoennegrita"/>
        <w:noProof/>
        <w:lang w:val="es-PE"/>
      </w:rPr>
      <w:t>5</w:t>
    </w:r>
    <w:r w:rsidR="00331033">
      <w:rPr>
        <w:rStyle w:val="Textoennegrita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33" w:rsidRPr="0089784C" w:rsidRDefault="00F84EFE" w:rsidP="007E3A01">
    <w:pPr>
      <w:pStyle w:val="Encabezado"/>
      <w:ind w:left="1560" w:hanging="1560"/>
      <w:rPr>
        <w:rStyle w:val="Textoennegrita"/>
        <w:lang w:val="es-PE"/>
      </w:rPr>
    </w:pPr>
    <w:sdt>
      <w:sdtPr>
        <w:rPr>
          <w:rStyle w:val="Textoennegrita"/>
          <w:lang w:val="es-PE"/>
        </w:rPr>
        <w:alias w:val="Running head"/>
        <w:tag w:val=""/>
        <w:id w:val="-1006205288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D73091">
          <w:rPr>
            <w:rStyle w:val="Textoennegrita"/>
            <w:lang w:val="es-PE"/>
          </w:rPr>
          <w:t>GREENFOOT</w:t>
        </w:r>
      </w:sdtContent>
    </w:sdt>
    <w:r w:rsidR="00331033">
      <w:rPr>
        <w:rStyle w:val="Textoennegrita"/>
      </w:rPr>
      <w:ptab w:relativeTo="margin" w:alignment="right" w:leader="none"/>
    </w:r>
    <w:r w:rsidR="00331033">
      <w:rPr>
        <w:rStyle w:val="Textoennegrita"/>
      </w:rPr>
      <w:fldChar w:fldCharType="begin"/>
    </w:r>
    <w:r w:rsidR="00331033" w:rsidRPr="0089784C">
      <w:rPr>
        <w:rStyle w:val="Textoennegrita"/>
        <w:lang w:val="es-PE"/>
      </w:rPr>
      <w:instrText xml:space="preserve"> PAGE   \* MERGEFORMAT </w:instrText>
    </w:r>
    <w:r w:rsidR="00331033">
      <w:rPr>
        <w:rStyle w:val="Textoennegrita"/>
      </w:rPr>
      <w:fldChar w:fldCharType="separate"/>
    </w:r>
    <w:r w:rsidR="00233EA7">
      <w:rPr>
        <w:rStyle w:val="Textoennegrita"/>
        <w:noProof/>
        <w:lang w:val="es-PE"/>
      </w:rPr>
      <w:t>1</w:t>
    </w:r>
    <w:r w:rsidR="00331033">
      <w:rPr>
        <w:rStyle w:val="Textoennegrit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350B01"/>
    <w:multiLevelType w:val="hybridMultilevel"/>
    <w:tmpl w:val="573ACC36"/>
    <w:lvl w:ilvl="0" w:tplc="E95AAAFE">
      <w:start w:val="1"/>
      <w:numFmt w:val="decimal"/>
      <w:lvlText w:val="%1."/>
      <w:lvlJc w:val="left"/>
      <w:pPr>
        <w:ind w:left="810" w:hanging="360"/>
      </w:pPr>
      <w:rPr>
        <w:rFonts w:ascii="Arial" w:eastAsiaTheme="minorEastAsia" w:hAnsi="Arial" w:cs="Arial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530" w:hanging="360"/>
      </w:pPr>
    </w:lvl>
    <w:lvl w:ilvl="2" w:tplc="280A001B" w:tentative="1">
      <w:start w:val="1"/>
      <w:numFmt w:val="lowerRoman"/>
      <w:lvlText w:val="%3."/>
      <w:lvlJc w:val="right"/>
      <w:pPr>
        <w:ind w:left="2250" w:hanging="180"/>
      </w:pPr>
    </w:lvl>
    <w:lvl w:ilvl="3" w:tplc="280A000F" w:tentative="1">
      <w:start w:val="1"/>
      <w:numFmt w:val="decimal"/>
      <w:lvlText w:val="%4."/>
      <w:lvlJc w:val="left"/>
      <w:pPr>
        <w:ind w:left="2970" w:hanging="360"/>
      </w:pPr>
    </w:lvl>
    <w:lvl w:ilvl="4" w:tplc="280A0019" w:tentative="1">
      <w:start w:val="1"/>
      <w:numFmt w:val="lowerLetter"/>
      <w:lvlText w:val="%5."/>
      <w:lvlJc w:val="left"/>
      <w:pPr>
        <w:ind w:left="3690" w:hanging="360"/>
      </w:pPr>
    </w:lvl>
    <w:lvl w:ilvl="5" w:tplc="280A001B" w:tentative="1">
      <w:start w:val="1"/>
      <w:numFmt w:val="lowerRoman"/>
      <w:lvlText w:val="%6."/>
      <w:lvlJc w:val="right"/>
      <w:pPr>
        <w:ind w:left="4410" w:hanging="180"/>
      </w:pPr>
    </w:lvl>
    <w:lvl w:ilvl="6" w:tplc="280A000F" w:tentative="1">
      <w:start w:val="1"/>
      <w:numFmt w:val="decimal"/>
      <w:lvlText w:val="%7."/>
      <w:lvlJc w:val="left"/>
      <w:pPr>
        <w:ind w:left="5130" w:hanging="360"/>
      </w:pPr>
    </w:lvl>
    <w:lvl w:ilvl="7" w:tplc="280A0019" w:tentative="1">
      <w:start w:val="1"/>
      <w:numFmt w:val="lowerLetter"/>
      <w:lvlText w:val="%8."/>
      <w:lvlJc w:val="left"/>
      <w:pPr>
        <w:ind w:left="5850" w:hanging="360"/>
      </w:pPr>
    </w:lvl>
    <w:lvl w:ilvl="8" w:tplc="2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06AC3197"/>
    <w:multiLevelType w:val="hybridMultilevel"/>
    <w:tmpl w:val="7A5CA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F33A73"/>
    <w:multiLevelType w:val="hybridMultilevel"/>
    <w:tmpl w:val="313A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043833"/>
    <w:multiLevelType w:val="hybridMultilevel"/>
    <w:tmpl w:val="498A8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097ABD"/>
    <w:multiLevelType w:val="hybridMultilevel"/>
    <w:tmpl w:val="08F2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4285A"/>
    <w:multiLevelType w:val="hybridMultilevel"/>
    <w:tmpl w:val="8E3A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84D76"/>
    <w:multiLevelType w:val="hybridMultilevel"/>
    <w:tmpl w:val="DF6A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663C1D"/>
    <w:multiLevelType w:val="hybridMultilevel"/>
    <w:tmpl w:val="9E8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5F7EE8"/>
    <w:multiLevelType w:val="multilevel"/>
    <w:tmpl w:val="CBA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F50910"/>
    <w:multiLevelType w:val="hybridMultilevel"/>
    <w:tmpl w:val="5C9E7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211AFE"/>
    <w:multiLevelType w:val="hybridMultilevel"/>
    <w:tmpl w:val="EA10F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03F68"/>
    <w:multiLevelType w:val="hybridMultilevel"/>
    <w:tmpl w:val="75BC1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9C70E9"/>
    <w:multiLevelType w:val="hybridMultilevel"/>
    <w:tmpl w:val="D21AC238"/>
    <w:lvl w:ilvl="0" w:tplc="7ED40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72E4CEF"/>
    <w:multiLevelType w:val="hybridMultilevel"/>
    <w:tmpl w:val="0F1277D4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F63C30"/>
    <w:multiLevelType w:val="hybridMultilevel"/>
    <w:tmpl w:val="9756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F4992"/>
    <w:multiLevelType w:val="hybridMultilevel"/>
    <w:tmpl w:val="D7E04608"/>
    <w:lvl w:ilvl="0" w:tplc="03EE0A4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3A6E07"/>
    <w:multiLevelType w:val="hybridMultilevel"/>
    <w:tmpl w:val="D248A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7B2657"/>
    <w:multiLevelType w:val="multilevel"/>
    <w:tmpl w:val="39E6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8741C4"/>
    <w:multiLevelType w:val="hybridMultilevel"/>
    <w:tmpl w:val="9E8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9641D2"/>
    <w:multiLevelType w:val="hybridMultilevel"/>
    <w:tmpl w:val="9E8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3149F"/>
    <w:multiLevelType w:val="hybridMultilevel"/>
    <w:tmpl w:val="66263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7E378D"/>
    <w:multiLevelType w:val="hybridMultilevel"/>
    <w:tmpl w:val="498A8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41C00"/>
    <w:multiLevelType w:val="hybridMultilevel"/>
    <w:tmpl w:val="50C8717A"/>
    <w:lvl w:ilvl="0" w:tplc="E35CC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15EC1"/>
    <w:multiLevelType w:val="multilevel"/>
    <w:tmpl w:val="3160B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5A9B27CA"/>
    <w:multiLevelType w:val="multilevel"/>
    <w:tmpl w:val="313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061CFA"/>
    <w:multiLevelType w:val="hybridMultilevel"/>
    <w:tmpl w:val="C04E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F57E1"/>
    <w:multiLevelType w:val="hybridMultilevel"/>
    <w:tmpl w:val="B7C0CC18"/>
    <w:lvl w:ilvl="0" w:tplc="522CEA9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60304"/>
    <w:multiLevelType w:val="hybridMultilevel"/>
    <w:tmpl w:val="AE2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75E24"/>
    <w:multiLevelType w:val="hybridMultilevel"/>
    <w:tmpl w:val="50483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A0A3E"/>
    <w:multiLevelType w:val="hybridMultilevel"/>
    <w:tmpl w:val="84A66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41202F"/>
    <w:multiLevelType w:val="hybridMultilevel"/>
    <w:tmpl w:val="F752C0CE"/>
    <w:lvl w:ilvl="0" w:tplc="D0FCD19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034DFA"/>
    <w:multiLevelType w:val="hybridMultilevel"/>
    <w:tmpl w:val="1E7A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47608"/>
    <w:multiLevelType w:val="hybridMultilevel"/>
    <w:tmpl w:val="A9D6F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7668B7"/>
    <w:multiLevelType w:val="hybridMultilevel"/>
    <w:tmpl w:val="9CECADB8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42"/>
  </w:num>
  <w:num w:numId="13">
    <w:abstractNumId w:val="40"/>
  </w:num>
  <w:num w:numId="14">
    <w:abstractNumId w:val="11"/>
  </w:num>
  <w:num w:numId="15">
    <w:abstractNumId w:val="24"/>
  </w:num>
  <w:num w:numId="16">
    <w:abstractNumId w:val="15"/>
  </w:num>
  <w:num w:numId="17">
    <w:abstractNumId w:val="32"/>
  </w:num>
  <w:num w:numId="18">
    <w:abstractNumId w:val="25"/>
  </w:num>
  <w:num w:numId="19">
    <w:abstractNumId w:val="26"/>
  </w:num>
  <w:num w:numId="20">
    <w:abstractNumId w:val="31"/>
  </w:num>
  <w:num w:numId="21">
    <w:abstractNumId w:val="22"/>
  </w:num>
  <w:num w:numId="22">
    <w:abstractNumId w:val="13"/>
  </w:num>
  <w:num w:numId="23">
    <w:abstractNumId w:val="20"/>
  </w:num>
  <w:num w:numId="24">
    <w:abstractNumId w:val="38"/>
  </w:num>
  <w:num w:numId="25">
    <w:abstractNumId w:val="21"/>
  </w:num>
  <w:num w:numId="26">
    <w:abstractNumId w:val="30"/>
  </w:num>
  <w:num w:numId="27">
    <w:abstractNumId w:val="37"/>
  </w:num>
  <w:num w:numId="28">
    <w:abstractNumId w:val="19"/>
  </w:num>
  <w:num w:numId="29">
    <w:abstractNumId w:val="39"/>
  </w:num>
  <w:num w:numId="30">
    <w:abstractNumId w:val="41"/>
  </w:num>
  <w:num w:numId="31">
    <w:abstractNumId w:val="14"/>
  </w:num>
  <w:num w:numId="32">
    <w:abstractNumId w:val="12"/>
  </w:num>
  <w:num w:numId="33">
    <w:abstractNumId w:val="35"/>
  </w:num>
  <w:num w:numId="34">
    <w:abstractNumId w:val="29"/>
  </w:num>
  <w:num w:numId="35">
    <w:abstractNumId w:val="28"/>
  </w:num>
  <w:num w:numId="36">
    <w:abstractNumId w:val="17"/>
  </w:num>
  <w:num w:numId="37">
    <w:abstractNumId w:val="16"/>
  </w:num>
  <w:num w:numId="38">
    <w:abstractNumId w:val="33"/>
  </w:num>
  <w:num w:numId="39">
    <w:abstractNumId w:val="36"/>
  </w:num>
  <w:num w:numId="40">
    <w:abstractNumId w:val="23"/>
  </w:num>
  <w:num w:numId="41">
    <w:abstractNumId w:val="18"/>
  </w:num>
  <w:num w:numId="42">
    <w:abstractNumId w:val="10"/>
  </w:num>
  <w:num w:numId="43">
    <w:abstractNumId w:val="43"/>
  </w:num>
  <w:num w:numId="44">
    <w:abstractNumId w:val="3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4C"/>
    <w:rsid w:val="00074E72"/>
    <w:rsid w:val="00085007"/>
    <w:rsid w:val="000A0F65"/>
    <w:rsid w:val="000D37CF"/>
    <w:rsid w:val="000D66D1"/>
    <w:rsid w:val="000F3C75"/>
    <w:rsid w:val="000F7D5A"/>
    <w:rsid w:val="001178C0"/>
    <w:rsid w:val="001246D0"/>
    <w:rsid w:val="001B27AC"/>
    <w:rsid w:val="00207D47"/>
    <w:rsid w:val="00224434"/>
    <w:rsid w:val="00232282"/>
    <w:rsid w:val="00233EA7"/>
    <w:rsid w:val="00241616"/>
    <w:rsid w:val="002444C5"/>
    <w:rsid w:val="002475A0"/>
    <w:rsid w:val="00272892"/>
    <w:rsid w:val="00291569"/>
    <w:rsid w:val="002967C4"/>
    <w:rsid w:val="00297E35"/>
    <w:rsid w:val="002B6628"/>
    <w:rsid w:val="002C01A0"/>
    <w:rsid w:val="002D1792"/>
    <w:rsid w:val="002E7314"/>
    <w:rsid w:val="003017BD"/>
    <w:rsid w:val="00331033"/>
    <w:rsid w:val="00337036"/>
    <w:rsid w:val="00337BDE"/>
    <w:rsid w:val="003507FF"/>
    <w:rsid w:val="003856A6"/>
    <w:rsid w:val="003933A9"/>
    <w:rsid w:val="003A09D3"/>
    <w:rsid w:val="003F348C"/>
    <w:rsid w:val="0045497B"/>
    <w:rsid w:val="0045663C"/>
    <w:rsid w:val="00477631"/>
    <w:rsid w:val="00482BD6"/>
    <w:rsid w:val="00497902"/>
    <w:rsid w:val="004B741D"/>
    <w:rsid w:val="004C23F9"/>
    <w:rsid w:val="004E649A"/>
    <w:rsid w:val="00510C1B"/>
    <w:rsid w:val="00523B40"/>
    <w:rsid w:val="0053652F"/>
    <w:rsid w:val="00564139"/>
    <w:rsid w:val="005C379D"/>
    <w:rsid w:val="005C3A3A"/>
    <w:rsid w:val="005E0041"/>
    <w:rsid w:val="005E0D1A"/>
    <w:rsid w:val="00602526"/>
    <w:rsid w:val="00604A7C"/>
    <w:rsid w:val="00642E5C"/>
    <w:rsid w:val="006459FF"/>
    <w:rsid w:val="006465AB"/>
    <w:rsid w:val="006849FE"/>
    <w:rsid w:val="0069245D"/>
    <w:rsid w:val="006A329E"/>
    <w:rsid w:val="006B6314"/>
    <w:rsid w:val="006B78E0"/>
    <w:rsid w:val="006D1CF4"/>
    <w:rsid w:val="006F0D29"/>
    <w:rsid w:val="006F73D4"/>
    <w:rsid w:val="007038EA"/>
    <w:rsid w:val="00710D6C"/>
    <w:rsid w:val="00726665"/>
    <w:rsid w:val="00771AD4"/>
    <w:rsid w:val="007853D0"/>
    <w:rsid w:val="0079165F"/>
    <w:rsid w:val="007975F3"/>
    <w:rsid w:val="007A2007"/>
    <w:rsid w:val="007A2197"/>
    <w:rsid w:val="007A68FF"/>
    <w:rsid w:val="007A7414"/>
    <w:rsid w:val="007C0A26"/>
    <w:rsid w:val="007C2087"/>
    <w:rsid w:val="007C346C"/>
    <w:rsid w:val="007C778A"/>
    <w:rsid w:val="007E3A01"/>
    <w:rsid w:val="00805FBA"/>
    <w:rsid w:val="00821629"/>
    <w:rsid w:val="00826BA6"/>
    <w:rsid w:val="00826F97"/>
    <w:rsid w:val="0083297F"/>
    <w:rsid w:val="008434FD"/>
    <w:rsid w:val="008633D1"/>
    <w:rsid w:val="00880CD5"/>
    <w:rsid w:val="0089784C"/>
    <w:rsid w:val="008A6A4D"/>
    <w:rsid w:val="008B3E72"/>
    <w:rsid w:val="008B4E90"/>
    <w:rsid w:val="008D3652"/>
    <w:rsid w:val="0091247F"/>
    <w:rsid w:val="0093616A"/>
    <w:rsid w:val="009406E4"/>
    <w:rsid w:val="00947193"/>
    <w:rsid w:val="00975F98"/>
    <w:rsid w:val="009A4B4E"/>
    <w:rsid w:val="009F5FA8"/>
    <w:rsid w:val="00A02EC3"/>
    <w:rsid w:val="00A047D8"/>
    <w:rsid w:val="00A057EE"/>
    <w:rsid w:val="00A06F18"/>
    <w:rsid w:val="00A22731"/>
    <w:rsid w:val="00A27C4B"/>
    <w:rsid w:val="00A3434E"/>
    <w:rsid w:val="00A3537E"/>
    <w:rsid w:val="00A56517"/>
    <w:rsid w:val="00A84C58"/>
    <w:rsid w:val="00AA0462"/>
    <w:rsid w:val="00AA0D6F"/>
    <w:rsid w:val="00AA7AD1"/>
    <w:rsid w:val="00AB47AB"/>
    <w:rsid w:val="00AE6E7D"/>
    <w:rsid w:val="00B059AC"/>
    <w:rsid w:val="00B36E0C"/>
    <w:rsid w:val="00B65634"/>
    <w:rsid w:val="00BC42D0"/>
    <w:rsid w:val="00BE26FC"/>
    <w:rsid w:val="00C40D0A"/>
    <w:rsid w:val="00C7308F"/>
    <w:rsid w:val="00C81B17"/>
    <w:rsid w:val="00C8707C"/>
    <w:rsid w:val="00CC65D5"/>
    <w:rsid w:val="00CD0A69"/>
    <w:rsid w:val="00CD45DE"/>
    <w:rsid w:val="00CE545E"/>
    <w:rsid w:val="00CE54C2"/>
    <w:rsid w:val="00D0387F"/>
    <w:rsid w:val="00D16565"/>
    <w:rsid w:val="00D348D4"/>
    <w:rsid w:val="00D412C8"/>
    <w:rsid w:val="00D44AA2"/>
    <w:rsid w:val="00D54CB3"/>
    <w:rsid w:val="00D73091"/>
    <w:rsid w:val="00D75F39"/>
    <w:rsid w:val="00D82AB6"/>
    <w:rsid w:val="00D858F2"/>
    <w:rsid w:val="00D8599B"/>
    <w:rsid w:val="00DA4955"/>
    <w:rsid w:val="00DC769C"/>
    <w:rsid w:val="00DD7373"/>
    <w:rsid w:val="00DE3A86"/>
    <w:rsid w:val="00E00C0E"/>
    <w:rsid w:val="00E03C8B"/>
    <w:rsid w:val="00E21CFC"/>
    <w:rsid w:val="00E47D2C"/>
    <w:rsid w:val="00E916B8"/>
    <w:rsid w:val="00E93692"/>
    <w:rsid w:val="00E95AA2"/>
    <w:rsid w:val="00ED43A0"/>
    <w:rsid w:val="00EF3E16"/>
    <w:rsid w:val="00EF546A"/>
    <w:rsid w:val="00EF7868"/>
    <w:rsid w:val="00F07A47"/>
    <w:rsid w:val="00F805EF"/>
    <w:rsid w:val="00F84EFE"/>
    <w:rsid w:val="00F86C33"/>
    <w:rsid w:val="00F957CB"/>
    <w:rsid w:val="00F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7F625-0062-4470-A6DC-96EA2091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16B8"/>
    <w:pPr>
      <w:spacing w:before="240" w:line="259" w:lineRule="auto"/>
      <w:jc w:val="left"/>
      <w:outlineLvl w:val="9"/>
    </w:pPr>
    <w:rPr>
      <w:b w:val="0"/>
      <w:bCs w:val="0"/>
      <w:color w:val="A5A5A5" w:themeColor="accent1" w:themeShade="BF"/>
      <w:kern w:val="0"/>
      <w:sz w:val="32"/>
      <w:szCs w:val="3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916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16B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916B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916B8"/>
    <w:rPr>
      <w:color w:val="5F5F5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224434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434"/>
    <w:rPr>
      <w:kern w:val="24"/>
      <w:sz w:val="20"/>
      <w:szCs w:val="20"/>
    </w:rPr>
  </w:style>
  <w:style w:type="character" w:customStyle="1" w:styleId="a">
    <w:name w:val="a"/>
    <w:basedOn w:val="Fuentedeprrafopredeter"/>
    <w:rsid w:val="009406E4"/>
  </w:style>
  <w:style w:type="character" w:customStyle="1" w:styleId="hvr">
    <w:name w:val="hvr"/>
    <w:basedOn w:val="Fuentedeprrafopredeter"/>
    <w:rsid w:val="00C81B17"/>
  </w:style>
  <w:style w:type="character" w:styleId="Hipervnculovisitado">
    <w:name w:val="FollowedHyperlink"/>
    <w:basedOn w:val="Fuentedeprrafopredeter"/>
    <w:uiPriority w:val="99"/>
    <w:semiHidden/>
    <w:unhideWhenUsed/>
    <w:rsid w:val="00D7309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greenfoot.org/" TargetMode="External"/><Relationship Id="rId18" Type="http://schemas.openxmlformats.org/officeDocument/2006/relationships/hyperlink" Target="http://www.oracle.com/technetwork/java/javase/downloads/index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es.wikipedia.org/wiki/GNU_GP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lice.org/" TargetMode="External"/><Relationship Id="rId20" Type="http://schemas.openxmlformats.org/officeDocument/2006/relationships/hyperlink" Target="http://www.greenfoot.org/downloa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jpeg"/><Relationship Id="rId5" Type="http://schemas.openxmlformats.org/officeDocument/2006/relationships/customXml" Target="../customXml/item5.xml"/><Relationship Id="rId15" Type="http://schemas.openxmlformats.org/officeDocument/2006/relationships/hyperlink" Target="http://scratch.mit.edu/" TargetMode="External"/><Relationship Id="rId23" Type="http://schemas.openxmlformats.org/officeDocument/2006/relationships/image" Target="media/image5.jpe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kent.ac.uk/" TargetMode="External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d33030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3D5F162D804DB9BB34EEBA0879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B26A8-A438-4C24-B5AA-F6748F54660E}"/>
      </w:docPartPr>
      <w:docPartBody>
        <w:p w:rsidR="00842FE6" w:rsidRDefault="00A25928">
          <w:pPr>
            <w:pStyle w:val="803D5F162D804DB9BB34EEBA087987F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28"/>
    <w:rsid w:val="00174B58"/>
    <w:rsid w:val="006A7AF6"/>
    <w:rsid w:val="00842FE6"/>
    <w:rsid w:val="00870456"/>
    <w:rsid w:val="009B5735"/>
    <w:rsid w:val="00A06648"/>
    <w:rsid w:val="00A25928"/>
    <w:rsid w:val="00AA7C2E"/>
    <w:rsid w:val="00C25382"/>
    <w:rsid w:val="00C33792"/>
    <w:rsid w:val="00DE2268"/>
    <w:rsid w:val="00E8107D"/>
    <w:rsid w:val="00EC6EEF"/>
    <w:rsid w:val="00F2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3D5F162D804DB9BB34EEBA087987F0">
    <w:name w:val="803D5F162D804DB9BB34EEBA087987F0"/>
  </w:style>
  <w:style w:type="paragraph" w:customStyle="1" w:styleId="3AB2EDCD4B274E0AB167C6F9B9B612A2">
    <w:name w:val="3AB2EDCD4B274E0AB167C6F9B9B612A2"/>
  </w:style>
  <w:style w:type="paragraph" w:customStyle="1" w:styleId="622932EF54284191811015A04A195739">
    <w:name w:val="622932EF54284191811015A04A195739"/>
  </w:style>
  <w:style w:type="paragraph" w:customStyle="1" w:styleId="64DA8088187A4CD290A3DC96F745C741">
    <w:name w:val="64DA8088187A4CD290A3DC96F745C741"/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paragraph" w:customStyle="1" w:styleId="9E5C5F2821C944579F880C588FC3E8CE">
    <w:name w:val="9E5C5F2821C944579F880C588FC3E8CE"/>
  </w:style>
  <w:style w:type="paragraph" w:customStyle="1" w:styleId="E0DECB7C35DC409985D2909DD5840833">
    <w:name w:val="E0DECB7C35DC409985D2909DD5840833"/>
  </w:style>
  <w:style w:type="paragraph" w:customStyle="1" w:styleId="DF51C0D65A46413EAA39368B38C445CA">
    <w:name w:val="DF51C0D65A46413EAA39368B38C445CA"/>
  </w:style>
  <w:style w:type="paragraph" w:customStyle="1" w:styleId="F6D9979C1330407D8DA89F4EA38B7EB3">
    <w:name w:val="F6D9979C1330407D8DA89F4EA38B7EB3"/>
  </w:style>
  <w:style w:type="paragraph" w:customStyle="1" w:styleId="65F160F697CD46088B786A0E5E616F34">
    <w:name w:val="65F160F697CD46088B786A0E5E616F34"/>
  </w:style>
  <w:style w:type="paragraph" w:customStyle="1" w:styleId="BFC4C0FDF4A84F59B52163621B15DC18">
    <w:name w:val="BFC4C0FDF4A84F59B52163621B15DC18"/>
  </w:style>
  <w:style w:type="paragraph" w:customStyle="1" w:styleId="27466A95067A4214882ECA9A20547DF6">
    <w:name w:val="27466A95067A4214882ECA9A20547DF6"/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C0021E85BF644007833C8D5833AF8346">
    <w:name w:val="C0021E85BF644007833C8D5833AF8346"/>
  </w:style>
  <w:style w:type="paragraph" w:customStyle="1" w:styleId="3C3A2705A8E24A17B84AC5CFB647FA83">
    <w:name w:val="3C3A2705A8E24A17B84AC5CFB647FA83"/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0E4B1CC37714330BA5F51C98F05BD55">
    <w:name w:val="A0E4B1CC37714330BA5F51C98F05BD55"/>
  </w:style>
  <w:style w:type="paragraph" w:customStyle="1" w:styleId="80B15B8D7B6847A69DC07BD73D136A5E">
    <w:name w:val="80B15B8D7B6847A69DC07BD73D136A5E"/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8FBBEA009B4E4E2BA94AB751A2577C8B">
    <w:name w:val="8FBBEA009B4E4E2BA94AB751A2577C8B"/>
  </w:style>
  <w:style w:type="paragraph" w:customStyle="1" w:styleId="6C80441FE9F648658D96550C40E03E03">
    <w:name w:val="6C80441FE9F648658D96550C40E03E03"/>
  </w:style>
  <w:style w:type="paragraph" w:customStyle="1" w:styleId="5DB0632A5D1B41779BC21F7C9EDAD676">
    <w:name w:val="5DB0632A5D1B41779BC21F7C9EDAD676"/>
  </w:style>
  <w:style w:type="paragraph" w:customStyle="1" w:styleId="C12714DD96FE4CE1B20BA1A369BABE65">
    <w:name w:val="C12714DD96FE4CE1B20BA1A369BABE65"/>
  </w:style>
  <w:style w:type="paragraph" w:customStyle="1" w:styleId="17A84F06651243ADAD67E7E070A4392D">
    <w:name w:val="17A84F06651243ADAD67E7E070A4392D"/>
  </w:style>
  <w:style w:type="paragraph" w:customStyle="1" w:styleId="FEF2FE9849F942509718700EC0B5FEEF">
    <w:name w:val="FEF2FE9849F942509718700EC0B5F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GREENFOOT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DC9A71-466B-4189-A342-55A2B581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487</TotalTime>
  <Pages>6</Pages>
  <Words>782</Words>
  <Characters>4307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Final- Green Foot</vt:lpstr>
      <vt:lpstr>El Sector Monetario en el Perú</vt:lpstr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Final- Green Foot
Programación Orientada a  Objetos</dc:title>
  <dc:subject/>
  <dc:creator>Jarek Moromizato</dc:creator>
  <cp:keywords/>
  <dc:description/>
  <cp:lastModifiedBy>Luigui Salazar</cp:lastModifiedBy>
  <cp:revision>30</cp:revision>
  <cp:lastPrinted>2017-10-05T01:00:00Z</cp:lastPrinted>
  <dcterms:created xsi:type="dcterms:W3CDTF">2017-10-04T22:14:00Z</dcterms:created>
  <dcterms:modified xsi:type="dcterms:W3CDTF">2018-02-07T02:19:00Z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