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FERIA Y CONCURSO DE PROYECTOS FIEECS 2020-II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Desarrollando la creatividad y la innovación para la solución de problemas y necesidades del país a través de proyectos de Ingeniería Estadística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BASES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CONVOCATORIA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Facultad de Ingeniería Económica, Estadística y Ciencias Sociales (FIEECS), con el fin de desarrollar y fortalecer la investigación en la formación académica de la Facultad, mediante la presentación de proyectos de investigación, convoca a los estudiantes a la “FERIA Y CONCURSO DE PROYECTOS FIEECS 2020-II”.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ORGANIZACIÓN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Organizan las Escuelas Profesionales, en coordinación con la Unidad de Calidad y Acreditación de la FIEECS.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OBJETIVOS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Feria y Concurso de Proyectos FIEECS tiene por objetivos: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Promover el desarrollo de proyectos de investigación.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Fortalecer la investigación en el Pregrado de la FIEECS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Motivar a los estudiantes en la investigación, para una mejora en la calidad de los trabajos de investigación.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IV.</w:t>
        <w:tab/>
        <w:t xml:space="preserve">DE LOS PARTICIPANTES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participación es por equipos, con un mínimo de dos (02) y un máximo de cuatro (04) estudiantes. Estos tienen un proyecto (una aplicación) como parte de alguno de los cursos del presente ciclo 2020-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II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caso de los cursos Capstone, la participación será individual. Este tiene un proyecto (una aplicación) como parte de alguno de los cursos Capstone del presente ciclo 2020-II.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proyecto debe consolidar lo aprendido durante el curso y deberá contar con la recomendación y aprobación del docente del curso correspondiente.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V.</w:t>
        <w:tab/>
        <w:t xml:space="preserve">DE LAS CATEGORIAS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proyectos se agruparán en categorías según el semestre académico al que pertenece el curso de cada especialidad.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5"/>
        <w:gridCol w:w="2977"/>
        <w:gridCol w:w="2977"/>
        <w:tblGridChange w:id="0">
          <w:tblGrid>
            <w:gridCol w:w="1115"/>
            <w:gridCol w:w="2977"/>
            <w:gridCol w:w="2977"/>
          </w:tblGrid>
        </w:tblGridChange>
      </w:tblGrid>
      <w:tr>
        <w:trPr>
          <w:trHeight w:val="27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Ciclos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413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1°, 2° Y 3°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Cursos Básicos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4°, 5° y 6°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Cursos Específicos</w:t>
            </w:r>
          </w:p>
        </w:tc>
      </w:tr>
      <w:tr>
        <w:trPr>
          <w:trHeight w:val="412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7°, 8° y 9°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Cursos Avanzados</w:t>
            </w:r>
          </w:p>
        </w:tc>
      </w:tr>
      <w:tr>
        <w:trPr>
          <w:trHeight w:val="412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10°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 Capstone: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Seminario capstone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Seminario de tesis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VI.</w:t>
        <w:tab/>
        <w:t xml:space="preserve">DE LA INSCRIPCIÓN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participar en la Feria y Concurso de Proyectos, el docente del curso seleccionará como mínimo a dos (02) de los mejores trabajos presentados en su curso y firmará la ficha de inscripción (ANEXO 01).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respecto al curso de Taller de Elaboración de Tesis, por ser considerado por ABET curso CAPSTONE o de fin de carrera, todos los alumnos presentarán individualmente su proyecto con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carácter obligatorio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los docentes del  respectivo curso firmarán la ficha de inscripción (ANEXO 01).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recomienda al docente que el trabajo elaborado por los estudiantes lo puede considerar como la Cuarta Práctica Calificada.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trabajos deben hacer referencia el uso de estándares, metodologías, normas nacionales o internacionales, por ejemplo: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ISO, CRISP, SEMMA, PMI, APEIM, INEI, ISAP, etc. (Es obligatorio en los Trabajos de los Cursos Capstone)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inscripción se realizará hasta las 10:00 pm del día viernes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de febrero del 2021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 correo, a la dirección electrónica: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acreditacionfieecs@uni.edu.pe</w:t>
        </w:r>
      </w:hyperlink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adjuntando: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Ficha de inscripción escaneada, la cual debe estar firmada por el docente del curso (ANEXO Nº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de Informe en Word (ver archivo “Formato Paper 2020-II.docx” ANEXO Nº 2).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en Power Point (ver archivo “Formato Presentación 2020-II.pptx” ANEXO Nº 3).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de Declaración Jurada de autenticidad de proyecto de investigación (ver archivo “Formato Declaración Jurada 2020-II.pdf” ANEXO Nº 4).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87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de Informe Capstone (ver archivo “Formato Informe Capstone 2020-II.pdf” ANEXO Nº 5). ( Solo para los cursos CAPSTONE)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VII.</w:t>
        <w:tab/>
        <w:t xml:space="preserve">DE LA PRESENTACIÓN DEL PROYECTO DE INVESTIGACIÓN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Cada equipo de alumnos realizará su presentación en Power Point en la que se presentarán: introducción, objetivos, descripción de la solución, resultados y conclusiones, según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Formato Presentación 2020-II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en la plataforma virtual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ZOOM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asignado en la Feria y Concurso de Proyectos, y lo expondrá ante el jurado en el orden que se indique en el programa. 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 tiempo para la presentación es de 20 minutos: 15 minutos de exposición y 5 minutos de preguntas. Se exhibirán los aspectos técnicos y los resultados del proyecto, así como el trabajo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desplegado. La presentación será realizada por al menos dos alumnos miembros del equipo.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Cada equipo o participante de cada categoría debe presentarse a la feria 20 minutos antes de la hora indicada, con vestimenta formal y con su presentación respectiva en Power Point.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VIII.</w:t>
        <w:tab/>
        <w:t xml:space="preserve">DE LA CALIFICACIÓN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Los proyectos se evaluarán con los siguientes criterios y ponderación:  </w:t>
      </w:r>
    </w:p>
    <w:tbl>
      <w:tblPr>
        <w:tblStyle w:val="Table2"/>
        <w:tblW w:w="8817.0" w:type="dxa"/>
        <w:jc w:val="left"/>
        <w:tblInd w:w="6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39"/>
        <w:gridCol w:w="1978"/>
        <w:tblGridChange w:id="0">
          <w:tblGrid>
            <w:gridCol w:w="6839"/>
            <w:gridCol w:w="1978"/>
          </w:tblGrid>
        </w:tblGridChange>
      </w:tblGrid>
      <w:tr>
        <w:trPr>
          <w:trHeight w:val="37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Criterio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Ponderación</w:t>
            </w:r>
          </w:p>
        </w:tc>
      </w:tr>
      <w:tr>
        <w:trPr>
          <w:trHeight w:val="234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Aplicación de conceptos, técnicas y herramientas de ingeniería económica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20%</w:t>
            </w:r>
          </w:p>
        </w:tc>
      </w:tr>
      <w:tr>
        <w:trPr>
          <w:trHeight w:val="193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Originalidad del problema y creatividad de la solución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10%</w:t>
            </w:r>
          </w:p>
        </w:tc>
      </w:tr>
      <w:tr>
        <w:trPr>
          <w:trHeight w:val="213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Presentación (Power Point, maqueta, software, etc.)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15%</w:t>
            </w:r>
          </w:p>
        </w:tc>
      </w:tr>
      <w:tr>
        <w:trPr>
          <w:trHeight w:val="202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Valoración ambiental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5%</w:t>
            </w:r>
          </w:p>
        </w:tc>
      </w:tr>
      <w:tr>
        <w:trPr>
          <w:trHeight w:val="233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Claridad de la exposición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15%</w:t>
            </w:r>
          </w:p>
        </w:tc>
      </w:tr>
      <w:tr>
        <w:trPr>
          <w:trHeight w:val="224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Respuestas a las preguntas del jurado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10%</w:t>
            </w:r>
          </w:p>
        </w:tc>
      </w:tr>
      <w:tr>
        <w:trPr>
          <w:trHeight w:val="275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Integración del equipo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10%</w:t>
            </w:r>
          </w:p>
        </w:tc>
      </w:tr>
      <w:tr>
        <w:trPr>
          <w:trHeight w:val="189" w:hRule="atLeast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Informe escrito (Paper y/o Informe) y uso de estándares o metodologías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15%</w:t>
            </w:r>
          </w:p>
        </w:tc>
      </w:tr>
      <w:tr>
        <w:trPr>
          <w:trHeight w:val="257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IX.</w:t>
        <w:tab/>
        <w:t xml:space="preserve">DEL JURADO CALIFICADOR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conformación de los docentes jurados se lleva a cabo por las Escuelas Profesionales y la Unidad de Calidad y Acreditación de la Facultad.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asigna un (01) docente jurado por cada proyecto de las categorías “I”, “II” y “III”. Para los proyectos de la categoría IV, se asignan dos (02) docentes jurados (Un especialista de Curso Capstone y un docente especialista del tema del proyecto) por cada proyecto.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decisión del jurado calificador es inapelable.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IX.</w:t>
        <w:tab/>
        <w:t xml:space="preserve">DE LOS PREMIOS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 premiará al primer puesto de cada categoría (a cada integrante del equipo ganador) con: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Diplomas de primer lugar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Tablet 16 GB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 otorgará diplomas de reconocimiento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, maletín y usb a los docentes de los proyectos ganadores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Adicionalmente, se le otorgará diplomas de reconocimiento a los docentes jurado.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IX.</w:t>
        <w:tab/>
        <w:t xml:space="preserve">TERMINOS Y CONDICIONES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 se admitirán más de cuatro (04) estudiantes, ni menos de dos (02) para la conformación del equipo para el proyecto de investigación para las siguientes categorías (I, II y III).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Para la categoría IV la participación será individual.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 se admitirán inscripciones fuera de la fecha establecida.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uso de estándares, metodologías, normas nacionales o internacionales, es obligatorio en los Trabajos de los Cursos Capstone.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Respetar los turnos programados para la presentación de sus proyectos, caso contrario, se restará puntaje sobre el promedio final.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Respetar el formato de presentación de Power Point y Paper, en caso contrario, se restará puntaje.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Respetar el tiempo de la presentación del proyecto, en caso contrario, se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restará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puntaje sobre el promedio final.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día de la presentación, los equipos que lleguen con tardanza para su presentación, se les restará puntaje sobre el promedio final.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Los participantes deben presentarse con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(código)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 vestimenta formal, debido a que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todas las ponencias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serán grabadas y se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guardará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en un repositorio virtual, como evidencias para la re-acreditación de su respectiva escuela.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Los equipos que se inscriban y no participen en el Concurso, serán notificados a sus respectivos docentes, para que tomen las medidas correctivas necesarias.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Los equipos que infrinjan en plagio de un proyecto de investigación, serán suspendidos del Concurso de Proyectos y serán notificados a los docentes de sus respectivos cursos, para que tomen las medidas correctivas necesarias.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La participación de todos los equipos en la Ceremonia de Premiación, es de carácter obligatorio.</w:t>
      </w:r>
    </w:p>
    <w:p w:rsidR="00000000" w:rsidDel="00000000" w:rsidP="00000000" w:rsidRDefault="00000000" w:rsidRPr="00000000" w14:paraId="0000006E">
      <w:pPr>
        <w:spacing w:line="240" w:lineRule="auto"/>
        <w:ind w:left="36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36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36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36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de puntos en contra</w:t>
      </w:r>
    </w:p>
    <w:tbl>
      <w:tblPr>
        <w:tblStyle w:val="Table3"/>
        <w:tblW w:w="8817.0" w:type="dxa"/>
        <w:jc w:val="left"/>
        <w:tblInd w:w="6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39"/>
        <w:gridCol w:w="1978"/>
        <w:tblGridChange w:id="0">
          <w:tblGrid>
            <w:gridCol w:w="6839"/>
            <w:gridCol w:w="1978"/>
          </w:tblGrid>
        </w:tblGridChange>
      </w:tblGrid>
      <w:tr>
        <w:trPr>
          <w:trHeight w:val="37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Ponderación</w:t>
            </w:r>
          </w:p>
        </w:tc>
      </w:tr>
      <w:tr>
        <w:trPr>
          <w:trHeight w:val="234" w:hRule="atLeast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Respetar los turnos programados para la presentación de sus proyectos, caso contrario, se restará puntaje.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-0.5</w:t>
            </w:r>
          </w:p>
        </w:tc>
      </w:tr>
      <w:tr>
        <w:trPr>
          <w:trHeight w:val="193" w:hRule="atLeast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Respetar el formato de presentación de Power Point y Paper, en caso contrario, se restará puntaje.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-0.5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Respetar el tiempo de la presentación del proyecto, en caso contrario, se restará puntaje.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-0.5</w:t>
            </w:r>
          </w:p>
        </w:tc>
      </w:tr>
      <w:tr>
        <w:trPr>
          <w:trHeight w:val="202" w:hRule="atLeast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día de la presentación, los equipos que lleguen con tardanza para su presentación, se les restará puntaje.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-0.5</w:t>
            </w:r>
          </w:p>
        </w:tc>
      </w:tr>
      <w:tr>
        <w:trPr>
          <w:trHeight w:val="233" w:hRule="atLeast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Los equipos que no asistan con su presentación respectiva en Power Point y código de vestimenta formal, se les restará puntaje.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418" w:right="14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after="0" w:line="240" w:lineRule="auto"/>
      <w:ind w:left="567" w:firstLine="0"/>
      <w:jc w:val="center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UNIVERSIDAD NACIONAL DE INGENIERÍA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-294004</wp:posOffset>
          </wp:positionH>
          <wp:positionV relativeFrom="paragraph">
            <wp:posOffset>-53974</wp:posOffset>
          </wp:positionV>
          <wp:extent cx="712470" cy="882015"/>
          <wp:effectExtent b="0" l="0" r="0" t="0"/>
          <wp:wrapSquare wrapText="bothSides" distB="0" distT="0" distL="114300" distR="11430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2470" cy="8820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spacing w:after="0" w:line="240" w:lineRule="auto"/>
      <w:rPr>
        <w:rFonts w:ascii="Arial" w:cs="Arial" w:eastAsia="Arial" w:hAnsi="Arial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spacing w:after="0" w:line="240" w:lineRule="auto"/>
      <w:rPr>
        <w:rFonts w:ascii="Arial" w:cs="Arial" w:eastAsia="Arial" w:hAnsi="Arial"/>
        <w:sz w:val="4"/>
        <w:szCs w:val="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spacing w:after="0" w:line="240" w:lineRule="auto"/>
      <w:ind w:left="567" w:firstLine="0"/>
      <w:jc w:val="center"/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FACULTAD DE INGENIERÍA ECONÓMICA, ESTADÍSTICA Y CC.SS. </w:t>
    </w:r>
  </w:p>
  <w:p w:rsidR="00000000" w:rsidDel="00000000" w:rsidP="00000000" w:rsidRDefault="00000000" w:rsidRPr="00000000" w14:paraId="00000085">
    <w:pPr>
      <w:spacing w:after="0" w:line="240" w:lineRule="auto"/>
      <w:jc w:val="center"/>
      <w:rPr>
        <w:rFonts w:ascii="Arial" w:cs="Arial" w:eastAsia="Arial" w:hAnsi="Arial"/>
        <w:b w:val="1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spacing w:after="0" w:line="240" w:lineRule="auto"/>
      <w:ind w:left="567" w:firstLine="0"/>
      <w:jc w:val="center"/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ESCUELA PROFESIONAL DE INGENIERÍA ESTADÍSTICA</w:t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1487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2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7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67E8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03371D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9730D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9730D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9730D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9730D7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6A1B1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383BA7"/>
    <w:rPr>
      <w:color w:val="0563c1" w:themeColor="hyperlink"/>
      <w:u w:val="single"/>
    </w:rPr>
  </w:style>
  <w:style w:type="paragraph" w:styleId="Sinespaciado">
    <w:name w:val="No Spacing"/>
    <w:uiPriority w:val="1"/>
    <w:qFormat w:val="1"/>
    <w:rsid w:val="004D3446"/>
    <w:rPr>
      <w:sz w:val="22"/>
      <w:szCs w:val="22"/>
      <w:lang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creditacionfieecs@uni.edu.pe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lxI79aX6NpNjBNpdLQHgYv9BYA==">AMUW2mWcIE39DFaMPmtRhJlTYr0xCsB/AYF/Po0K2Qu/6gaBsrm8JZFnqbFOap4IU14o1sFYKfWMO0BmsFubZ/3pwXwyyBaBztJZuvMLtP+1jSjmWLGE9padRYvTZY5pH5NHpnyYKrhd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2019-04-29T15:51:00Z</dcterms:created>
  <dc:creator>Antonio Moran</dc:creator>
</cp:coreProperties>
</file>