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05277DBF" w14:textId="20C206E1" w:rsidR="000D68FE" w:rsidRDefault="00E063AC" w:rsidP="000D68FE">
      <w:pPr>
        <w:pStyle w:val="Prrafodelista"/>
        <w:numPr>
          <w:ilvl w:val="0"/>
          <w:numId w:val="2"/>
        </w:numPr>
      </w:pPr>
      <w:r>
        <w:t xml:space="preserve">Estudiante 1: </w:t>
      </w:r>
      <w:r w:rsidR="000D68FE">
        <w:t>Augusto Rafael Varillas Torres</w:t>
      </w:r>
    </w:p>
    <w:p w14:paraId="6C8C1397" w14:textId="1F05F553" w:rsidR="000D68FE" w:rsidRDefault="00E063AC" w:rsidP="000D68FE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0D68FE">
        <w:t>Eduardo Giraldo Zela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7FD1A989" w:rsidR="00DF345A" w:rsidRPr="00DA699D" w:rsidRDefault="0040179B" w:rsidP="00DF345A">
      <w:pPr>
        <w:ind w:left="360"/>
        <w:rPr>
          <w:b/>
          <w:color w:val="222A35" w:themeColor="text2" w:themeShade="80"/>
          <w:sz w:val="28"/>
          <w:szCs w:val="28"/>
        </w:rPr>
      </w:pPr>
      <w:r w:rsidRPr="00DA699D">
        <w:rPr>
          <w:b/>
          <w:color w:val="222A35" w:themeColor="text2" w:themeShade="80"/>
          <w:sz w:val="28"/>
          <w:szCs w:val="28"/>
        </w:rPr>
        <w:t>VENTA DE ACCESORIOS TECNOLÓGICOS</w:t>
      </w:r>
      <w:r w:rsidR="00713369" w:rsidRPr="00DA699D">
        <w:rPr>
          <w:b/>
          <w:color w:val="222A35" w:themeColor="text2" w:themeShade="80"/>
          <w:sz w:val="28"/>
          <w:szCs w:val="28"/>
        </w:rPr>
        <w:t xml:space="preserve"> 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680024F7" w14:textId="3CB81A7B" w:rsidR="0040179B" w:rsidRDefault="0040179B" w:rsidP="00E2031E">
      <w:r>
        <w:t xml:space="preserve">El proyecto de venta de accesorios tecnológicos </w:t>
      </w:r>
      <w:r w:rsidR="00597040">
        <w:t>tiene como objetivo ofrecer variedad, calidad y garantía en productos tecnológicos para su día a día a través de precios accesibles. Y así satisfacer las necesidades de los consumidores. Ofrecemos una amplía gana de accesorios, como fundas, cargadores, auriculares, soportes, adaptadores y más</w:t>
      </w:r>
      <w:r w:rsidR="007F3E4F">
        <w:t xml:space="preserve">. Con ello se espera analizar los productos más vendidos, las ventas totales (mensual y/o anual), </w:t>
      </w:r>
      <w:r w:rsidR="006759D0">
        <w:t xml:space="preserve">porcentaje de </w:t>
      </w:r>
      <w:r w:rsidR="00D73F28">
        <w:t>retención de</w:t>
      </w:r>
      <w:r w:rsidR="006759D0">
        <w:t xml:space="preserve"> clientes, </w:t>
      </w:r>
      <w:r w:rsidR="007A3CBA">
        <w:t>cobertura</w:t>
      </w:r>
      <w:r w:rsidR="006759D0">
        <w:t xml:space="preserve"> de productos en stock,</w:t>
      </w:r>
      <w:r w:rsidR="000F7AAA">
        <w:t xml:space="preserve"> </w:t>
      </w:r>
      <w:r w:rsidR="00E2031E">
        <w:t>tiempo promedio en que los productos permanecen en el inventario y el índice de satisfacción del cliente. Se espera tener un crecimiento constante en las ventas durante los primeros años, con un aumento significativo para habilitar nuevas tiendas y líneas de productos.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6BBFACE9" w14:textId="11A6EA32" w:rsidR="00DA699D" w:rsidRPr="00BC125D" w:rsidRDefault="00DA699D" w:rsidP="00DA699D">
      <w:pPr>
        <w:rPr>
          <w:color w:val="44546A" w:themeColor="text2"/>
        </w:rPr>
      </w:pPr>
      <w:r w:rsidRPr="00BC125D">
        <w:rPr>
          <w:color w:val="44546A" w:themeColor="text2"/>
        </w:rPr>
        <w:t xml:space="preserve">El alcance del proyecto abarca los procesos de venta en tienda y actualización de los stock, despacho y entrega de productos a domicilio, gestión de promociones y campañas para fechas especiales como navidad y día de la madre, también gestionara la seguridad de acceso mediante usuario, contraseña y roles, el sistema también abarca la emisión </w:t>
      </w:r>
      <w:r w:rsidR="00BC125D" w:rsidRPr="00BC125D">
        <w:rPr>
          <w:color w:val="44546A" w:themeColor="text2"/>
        </w:rPr>
        <w:t>de 3</w:t>
      </w:r>
      <w:r w:rsidRPr="00BC125D">
        <w:rPr>
          <w:color w:val="44546A" w:themeColor="text2"/>
        </w:rPr>
        <w:t xml:space="preserve"> reportes de gestión y una </w:t>
      </w:r>
      <w:proofErr w:type="spellStart"/>
      <w:r w:rsidRPr="00BC125D">
        <w:rPr>
          <w:color w:val="44546A" w:themeColor="text2"/>
        </w:rPr>
        <w:t>dashboard</w:t>
      </w:r>
      <w:proofErr w:type="spellEnd"/>
      <w:r w:rsidRPr="00BC125D">
        <w:rPr>
          <w:color w:val="44546A" w:themeColor="text2"/>
        </w:rPr>
        <w:t xml:space="preserve"> de indicadores para la toma de decisiones.</w:t>
      </w: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5B7E1280" w14:textId="10AB48D4" w:rsidR="00BB3420" w:rsidRDefault="00AD278D" w:rsidP="00BB3420">
      <w:pPr>
        <w:ind w:left="360"/>
        <w:rPr>
          <w:color w:val="595959" w:themeColor="text1" w:themeTint="A6"/>
        </w:rPr>
      </w:pPr>
      <w:r w:rsidRPr="00AD278D">
        <w:rPr>
          <w:color w:val="595959" w:themeColor="text1" w:themeTint="A6"/>
        </w:rPr>
        <w:t>Indicadores a medir en los reportes estadísticos</w:t>
      </w:r>
    </w:p>
    <w:p w14:paraId="58C5FBE8" w14:textId="32F11088" w:rsidR="00BB3420" w:rsidRDefault="00BB3420" w:rsidP="00F23D37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F23D37">
        <w:rPr>
          <w:color w:val="595959" w:themeColor="text1" w:themeTint="A6"/>
        </w:rPr>
        <w:t>Productos más vendidos al mes</w:t>
      </w:r>
      <w:r w:rsidR="00F23D37" w:rsidRPr="00F23D37">
        <w:rPr>
          <w:color w:val="595959" w:themeColor="text1" w:themeTint="A6"/>
        </w:rPr>
        <w:t>.</w:t>
      </w:r>
    </w:p>
    <w:p w14:paraId="3776231D" w14:textId="77777777" w:rsidR="00BF0FB8" w:rsidRDefault="00BF0FB8" w:rsidP="00BF0FB8">
      <w:pPr>
        <w:pStyle w:val="Prrafodelista"/>
        <w:ind w:left="1080"/>
        <w:rPr>
          <w:color w:val="595959" w:themeColor="text1" w:themeTint="A6"/>
        </w:rPr>
      </w:pPr>
    </w:p>
    <w:p w14:paraId="25FE1B46" w14:textId="08DBB857" w:rsidR="00BF0FB8" w:rsidRPr="00BF0FB8" w:rsidRDefault="00BF0FB8" w:rsidP="00BF0FB8">
      <w:pPr>
        <w:pStyle w:val="Prrafodelista"/>
        <w:ind w:left="1080"/>
        <w:rPr>
          <w:rFonts w:eastAsiaTheme="minorEastAsia"/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Porcentaje producto vendido=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nro. de unidades del producto vendido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nro. total de unidades vendidas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>100%</m:t>
          </m:r>
        </m:oMath>
      </m:oMathPara>
    </w:p>
    <w:p w14:paraId="5B678F9A" w14:textId="77777777" w:rsidR="00BF0FB8" w:rsidRPr="00F23D37" w:rsidRDefault="00BF0FB8" w:rsidP="00BF0FB8">
      <w:pPr>
        <w:pStyle w:val="Prrafodelista"/>
        <w:ind w:left="1080"/>
        <w:rPr>
          <w:color w:val="595959" w:themeColor="text1" w:themeTint="A6"/>
        </w:rPr>
      </w:pPr>
    </w:p>
    <w:p w14:paraId="6B673814" w14:textId="1970D81A" w:rsidR="00BB3420" w:rsidRDefault="00F23D37" w:rsidP="00F23D37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F23D37">
        <w:rPr>
          <w:color w:val="595959" w:themeColor="text1" w:themeTint="A6"/>
        </w:rPr>
        <w:t>Ventas totales por mes: Medir la cantidad total de ventas realizadas durante un período específico (diario, semanal, mensual o anual)</w:t>
      </w:r>
      <w:r w:rsidR="004C3C22">
        <w:rPr>
          <w:color w:val="595959" w:themeColor="text1" w:themeTint="A6"/>
        </w:rPr>
        <w:t>.</w:t>
      </w:r>
    </w:p>
    <w:p w14:paraId="64BC5F63" w14:textId="77777777" w:rsidR="007A3CBA" w:rsidRDefault="007A3CBA" w:rsidP="007A3CBA">
      <w:pPr>
        <w:pStyle w:val="Prrafodelista"/>
        <w:ind w:left="1080"/>
        <w:rPr>
          <w:color w:val="595959" w:themeColor="text1" w:themeTint="A6"/>
        </w:rPr>
      </w:pPr>
    </w:p>
    <w:p w14:paraId="59996B3B" w14:textId="07A21A33" w:rsidR="004C3C22" w:rsidRPr="00201630" w:rsidRDefault="004C3C22" w:rsidP="004C3C22">
      <w:pPr>
        <w:pStyle w:val="Prrafodelista"/>
        <w:ind w:left="1080"/>
        <w:rPr>
          <w:rFonts w:eastAsiaTheme="minorEastAsia"/>
          <w:color w:val="595959" w:themeColor="text1" w:themeTint="A6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595959" w:themeColor="text1" w:themeTint="A6"/>
              <w:sz w:val="20"/>
              <w:szCs w:val="20"/>
            </w:rPr>
            <m:t>Venta total=Ingresos por ventas en cierto periodo=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  <w:sz w:val="20"/>
                  <w:szCs w:val="20"/>
                </w:rPr>
                <m:t>unidades totale</m:t>
              </m:r>
            </m:e>
          </m:d>
          <m:r>
            <w:rPr>
              <w:rFonts w:ascii="Cambria Math" w:hAnsi="Cambria Math"/>
              <w:color w:val="595959" w:themeColor="text1" w:themeTint="A6"/>
              <w:sz w:val="20"/>
              <w:szCs w:val="20"/>
            </w:rPr>
            <m:t>*(precio)</m:t>
          </m:r>
        </m:oMath>
      </m:oMathPara>
    </w:p>
    <w:p w14:paraId="33A9FBDC" w14:textId="77777777" w:rsidR="00DF1582" w:rsidRPr="00F23D37" w:rsidRDefault="00DF1582" w:rsidP="004C3C22">
      <w:pPr>
        <w:pStyle w:val="Prrafodelista"/>
        <w:ind w:left="1080"/>
        <w:rPr>
          <w:color w:val="595959" w:themeColor="text1" w:themeTint="A6"/>
        </w:rPr>
      </w:pPr>
    </w:p>
    <w:p w14:paraId="19359CB2" w14:textId="7E3BB565" w:rsidR="00F23D37" w:rsidRPr="007A3CBA" w:rsidRDefault="00F23D37" w:rsidP="00F23D37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 w:rsidRPr="00F23D37">
        <w:rPr>
          <w:color w:val="595959" w:themeColor="text1" w:themeTint="A6"/>
        </w:rPr>
        <w:t xml:space="preserve">Porcentaje de </w:t>
      </w:r>
      <w:r w:rsidR="00D73F28">
        <w:rPr>
          <w:color w:val="595959" w:themeColor="text1" w:themeTint="A6"/>
        </w:rPr>
        <w:t>retención de</w:t>
      </w:r>
      <w:r w:rsidRPr="00F23D37">
        <w:rPr>
          <w:color w:val="595959" w:themeColor="text1" w:themeTint="A6"/>
        </w:rPr>
        <w:t xml:space="preserve"> clientes:</w:t>
      </w:r>
      <w:r w:rsidR="00D73F28">
        <w:rPr>
          <w:color w:val="595959" w:themeColor="text1" w:themeTint="A6"/>
        </w:rPr>
        <w:t xml:space="preserve"> mide cuántos clientes </w:t>
      </w:r>
      <w:r w:rsidR="00DF1582">
        <w:rPr>
          <w:color w:val="595959" w:themeColor="text1" w:themeTint="A6"/>
        </w:rPr>
        <w:t>suelen comprar al final de un plazo determinado.</w:t>
      </w:r>
      <w:r w:rsidR="00D73F28">
        <w:rPr>
          <w:rFonts w:ascii="Helvetica" w:hAnsi="Helvetica" w:cs="Helvetica"/>
          <w:color w:val="2E475D"/>
        </w:rPr>
        <w:t> </w:t>
      </w:r>
    </w:p>
    <w:p w14:paraId="5D28C525" w14:textId="77777777" w:rsidR="007A3CBA" w:rsidRDefault="007A3CBA" w:rsidP="007A3CBA">
      <w:pPr>
        <w:pStyle w:val="Prrafodelista"/>
        <w:ind w:left="1080"/>
        <w:rPr>
          <w:color w:val="595959" w:themeColor="text1" w:themeTint="A6"/>
        </w:rPr>
      </w:pPr>
    </w:p>
    <w:p w14:paraId="399EDF7B" w14:textId="34B798FF" w:rsidR="00D73F28" w:rsidRPr="00DF1582" w:rsidRDefault="00D73F28" w:rsidP="007A3CBA">
      <w:pPr>
        <w:pStyle w:val="Prrafodelista"/>
        <w:ind w:left="1080"/>
        <w:jc w:val="center"/>
        <w:rPr>
          <w:rFonts w:eastAsiaTheme="minorEastAsia"/>
          <w:color w:val="595959" w:themeColor="text1" w:themeTint="A6"/>
          <w:sz w:val="16"/>
          <w:szCs w:val="16"/>
        </w:rPr>
      </w:pPr>
      <m:oMath>
        <m:r>
          <w:rPr>
            <w:rFonts w:ascii="Cambria Math" w:hAnsi="Cambria Math"/>
            <w:color w:val="595959" w:themeColor="text1" w:themeTint="A6"/>
            <w:sz w:val="16"/>
            <w:szCs w:val="16"/>
          </w:rPr>
          <m:t>Porcentaje de retención de clientes=</m:t>
        </m:r>
        <m:f>
          <m:fPr>
            <m:ctrlPr>
              <w:rPr>
                <w:rFonts w:ascii="Cambria Math" w:hAnsi="Cambria Math"/>
                <w:i/>
                <w:color w:val="595959" w:themeColor="text1" w:themeTint="A6"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595959" w:themeColor="text1" w:themeTint="A6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color w:val="595959" w:themeColor="text1" w:themeTint="A6"/>
                    <w:sz w:val="16"/>
                    <w:szCs w:val="16"/>
                  </w:rPr>
                  <m:t>clientes al final del período</m:t>
                </m:r>
              </m:e>
            </m:d>
            <m:r>
              <w:rPr>
                <w:rFonts w:ascii="Cambria Math" w:hAnsi="Cambria Math"/>
                <w:color w:val="595959" w:themeColor="text1" w:themeTint="A6"/>
                <w:sz w:val="16"/>
                <w:szCs w:val="16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color w:val="595959" w:themeColor="text1" w:themeTint="A6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color w:val="595959" w:themeColor="text1" w:themeTint="A6"/>
                    <w:sz w:val="16"/>
                    <w:szCs w:val="16"/>
                  </w:rPr>
                  <m:t>clientes nuevos durante el período</m:t>
                </m:r>
              </m:e>
            </m:d>
          </m:num>
          <m:den>
            <m:r>
              <w:rPr>
                <w:rFonts w:ascii="Cambria Math" w:hAnsi="Cambria Math"/>
                <w:color w:val="595959" w:themeColor="text1" w:themeTint="A6"/>
                <w:sz w:val="16"/>
                <w:szCs w:val="16"/>
              </w:rPr>
              <m:t>clientes al inicio del periodo</m:t>
            </m:r>
          </m:den>
        </m:f>
        <m:r>
          <w:rPr>
            <w:rFonts w:ascii="Cambria Math" w:hAnsi="Cambria Math"/>
            <w:color w:val="595959" w:themeColor="text1" w:themeTint="A6"/>
            <w:sz w:val="16"/>
            <w:szCs w:val="16"/>
          </w:rPr>
          <m:t xml:space="preserve"> </m:t>
        </m:r>
      </m:oMath>
      <w:r w:rsidR="00DF1582">
        <w:rPr>
          <w:rFonts w:eastAsiaTheme="minorEastAsia"/>
          <w:color w:val="595959" w:themeColor="text1" w:themeTint="A6"/>
          <w:sz w:val="16"/>
          <w:szCs w:val="16"/>
        </w:rPr>
        <w:t>100%</w:t>
      </w:r>
    </w:p>
    <w:p w14:paraId="3FBB886B" w14:textId="77777777" w:rsidR="00DF1582" w:rsidRDefault="00DF1582" w:rsidP="00D73F28">
      <w:pPr>
        <w:pStyle w:val="Prrafodelista"/>
        <w:ind w:left="1080"/>
        <w:rPr>
          <w:color w:val="595959" w:themeColor="text1" w:themeTint="A6"/>
        </w:rPr>
      </w:pPr>
    </w:p>
    <w:p w14:paraId="6FF249AE" w14:textId="461FC3E2" w:rsidR="00F23D37" w:rsidRDefault="007A3CBA" w:rsidP="00F23D37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Cobertura</w:t>
      </w:r>
      <w:r w:rsidR="004C3C22">
        <w:rPr>
          <w:color w:val="595959" w:themeColor="text1" w:themeTint="A6"/>
        </w:rPr>
        <w:t xml:space="preserve"> de productos en stock: la proporción de productos en stock respecto a</w:t>
      </w:r>
      <w:r>
        <w:rPr>
          <w:color w:val="595959" w:themeColor="text1" w:themeTint="A6"/>
        </w:rPr>
        <w:t xml:space="preserve"> la demanda media durante un periodo determinado</w:t>
      </w:r>
      <w:r w:rsidR="004C3C22">
        <w:rPr>
          <w:color w:val="595959" w:themeColor="text1" w:themeTint="A6"/>
        </w:rPr>
        <w:t>.</w:t>
      </w:r>
    </w:p>
    <w:p w14:paraId="6A069C0A" w14:textId="7D142767" w:rsidR="007A3CBA" w:rsidRPr="007A3CBA" w:rsidRDefault="007A3CBA" w:rsidP="007A3CBA">
      <w:pPr>
        <w:pStyle w:val="Prrafodelista"/>
        <w:ind w:left="1080"/>
        <w:rPr>
          <w:color w:val="595959" w:themeColor="text1" w:themeTint="A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595959" w:themeColor="text1" w:themeTint="A6"/>
            </w:rPr>
            <m:t>Cobertura Stock del producto=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Stock disponible del producto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demanda media del producto</m:t>
              </m:r>
            </m:den>
          </m:f>
          <m:r>
            <w:rPr>
              <w:rFonts w:ascii="Cambria Math" w:hAnsi="Cambria Math"/>
              <w:color w:val="595959" w:themeColor="text1" w:themeTint="A6"/>
            </w:rPr>
            <m:t xml:space="preserve">  </m:t>
          </m:r>
        </m:oMath>
      </m:oMathPara>
    </w:p>
    <w:p w14:paraId="369C7223" w14:textId="77777777" w:rsidR="007A3CBA" w:rsidRDefault="007A3CBA" w:rsidP="007A3CBA">
      <w:pPr>
        <w:pStyle w:val="Prrafodelista"/>
        <w:ind w:left="1080"/>
        <w:rPr>
          <w:color w:val="595959" w:themeColor="text1" w:themeTint="A6"/>
        </w:rPr>
      </w:pPr>
    </w:p>
    <w:p w14:paraId="229D5CBA" w14:textId="54660DDB" w:rsidR="004C3C22" w:rsidRDefault="004C3C22" w:rsidP="00F23D37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Tiempo promedio que permanecen en el inventario: el tiempo que tarda un producto en venderse. Esto nos ayudará a una gestión de inventario eficiente.</w:t>
      </w:r>
    </w:p>
    <w:p w14:paraId="6A2E618C" w14:textId="77777777" w:rsidR="00BC125D" w:rsidRPr="00BC125D" w:rsidRDefault="00BC125D" w:rsidP="00BC125D">
      <w:pPr>
        <w:rPr>
          <w:color w:val="595959" w:themeColor="text1" w:themeTint="A6"/>
        </w:rPr>
      </w:pPr>
      <w:bookmarkStart w:id="0" w:name="_GoBack"/>
      <w:bookmarkEnd w:id="0"/>
    </w:p>
    <w:p w14:paraId="427A5F7F" w14:textId="1DF2F495" w:rsidR="004C3C22" w:rsidRDefault="004C3C22" w:rsidP="00F23D37">
      <w:pPr>
        <w:pStyle w:val="Prrafodelista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Índice de satisfacción del cliente: encuestas de los clientes para evaluar su satisfacción con los productos y servicio.</w:t>
      </w:r>
    </w:p>
    <w:p w14:paraId="2EA55287" w14:textId="77777777" w:rsidR="00201630" w:rsidRDefault="00201630" w:rsidP="00201630">
      <w:pPr>
        <w:pStyle w:val="Prrafodelista"/>
        <w:ind w:left="1080"/>
        <w:rPr>
          <w:color w:val="595959" w:themeColor="text1" w:themeTint="A6"/>
        </w:rPr>
      </w:pPr>
    </w:p>
    <w:p w14:paraId="3C9D17F2" w14:textId="74A2804F" w:rsidR="00201630" w:rsidRPr="00F23D37" w:rsidRDefault="00201630" w:rsidP="00201630">
      <w:pPr>
        <w:pStyle w:val="Prrafodelista"/>
        <w:ind w:left="1080"/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índice de satisfacción=</m:t>
          </m:r>
          <m:f>
            <m:f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fPr>
            <m:num>
              <m:r>
                <w:rPr>
                  <w:rFonts w:ascii="Cambria Math" w:hAnsi="Cambria Math"/>
                  <w:color w:val="595959" w:themeColor="text1" w:themeTint="A6"/>
                </w:rPr>
                <m:t>Nro. de valoraciones positivas</m:t>
              </m:r>
            </m:num>
            <m:den>
              <m:r>
                <w:rPr>
                  <w:rFonts w:ascii="Cambria Math" w:hAnsi="Cambria Math"/>
                  <w:color w:val="595959" w:themeColor="text1" w:themeTint="A6"/>
                </w:rPr>
                <m:t>Total de valoraciones obtenidas</m:t>
              </m:r>
            </m:den>
          </m:f>
        </m:oMath>
      </m:oMathPara>
    </w:p>
    <w:p w14:paraId="2157E848" w14:textId="0BEDDC17" w:rsidR="00AD278D" w:rsidRDefault="00AD278D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Los indicadores tienen formula.</w:t>
      </w:r>
    </w:p>
    <w:p w14:paraId="2063E0D3" w14:textId="77777777" w:rsidR="00BB3420" w:rsidRPr="00AD278D" w:rsidRDefault="00BB3420" w:rsidP="00AD278D">
      <w:pPr>
        <w:ind w:left="360"/>
        <w:rPr>
          <w:color w:val="595959" w:themeColor="text1" w:themeTint="A6"/>
        </w:rPr>
      </w:pPr>
    </w:p>
    <w:sectPr w:rsidR="00BB3420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C09E4"/>
    <w:multiLevelType w:val="hybridMultilevel"/>
    <w:tmpl w:val="2FAA171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PE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0" w:nlCheck="1" w:checkStyle="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F4"/>
    <w:rsid w:val="000A05B8"/>
    <w:rsid w:val="000D68FE"/>
    <w:rsid w:val="000F7AAA"/>
    <w:rsid w:val="00201630"/>
    <w:rsid w:val="002130DC"/>
    <w:rsid w:val="0040179B"/>
    <w:rsid w:val="0040260B"/>
    <w:rsid w:val="004C3C22"/>
    <w:rsid w:val="00593BF4"/>
    <w:rsid w:val="00597040"/>
    <w:rsid w:val="00624991"/>
    <w:rsid w:val="006759D0"/>
    <w:rsid w:val="006B6B32"/>
    <w:rsid w:val="00707563"/>
    <w:rsid w:val="00713369"/>
    <w:rsid w:val="007A3CBA"/>
    <w:rsid w:val="007F3E4F"/>
    <w:rsid w:val="008A71C4"/>
    <w:rsid w:val="00A73ED8"/>
    <w:rsid w:val="00AB4812"/>
    <w:rsid w:val="00AD278D"/>
    <w:rsid w:val="00BB3420"/>
    <w:rsid w:val="00BC125D"/>
    <w:rsid w:val="00BF0FB8"/>
    <w:rsid w:val="00C445FE"/>
    <w:rsid w:val="00C76E98"/>
    <w:rsid w:val="00D6610D"/>
    <w:rsid w:val="00D73F28"/>
    <w:rsid w:val="00DA699D"/>
    <w:rsid w:val="00DF1582"/>
    <w:rsid w:val="00DF345A"/>
    <w:rsid w:val="00E063AC"/>
    <w:rsid w:val="00E2031E"/>
    <w:rsid w:val="00F23D37"/>
    <w:rsid w:val="00FB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docId w15:val="{99EC2F18-58E5-4F0E-94A3-786F2726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25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4C3C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M5-01</cp:lastModifiedBy>
  <cp:revision>14</cp:revision>
  <dcterms:created xsi:type="dcterms:W3CDTF">2019-09-06T20:58:00Z</dcterms:created>
  <dcterms:modified xsi:type="dcterms:W3CDTF">2023-09-29T20:49:00Z</dcterms:modified>
</cp:coreProperties>
</file>