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73" w:rsidRDefault="00624568" w:rsidP="00645B0E">
      <w:pPr>
        <w:jc w:val="center"/>
      </w:pPr>
    </w:p>
    <w:p w:rsidR="00645B0E" w:rsidRPr="001B432E" w:rsidRDefault="001B432E" w:rsidP="00645B0E">
      <w:pPr>
        <w:jc w:val="center"/>
        <w:rPr>
          <w:b/>
        </w:rPr>
      </w:pPr>
      <w:r w:rsidRPr="001B432E">
        <w:rPr>
          <w:b/>
        </w:rPr>
        <w:t>SISTEMA ACADÉMICO PARA ESTUDIANTES</w:t>
      </w:r>
    </w:p>
    <w:p w:rsidR="001B432E" w:rsidRDefault="001B432E" w:rsidP="00645B0E">
      <w:pPr>
        <w:jc w:val="center"/>
      </w:pPr>
    </w:p>
    <w:p w:rsidR="001B432E" w:rsidRDefault="001B432E" w:rsidP="00645B0E">
      <w:pPr>
        <w:jc w:val="center"/>
      </w:pPr>
    </w:p>
    <w:p w:rsidR="00645B0E" w:rsidRDefault="00645B0E" w:rsidP="00645B0E">
      <w:pPr>
        <w:jc w:val="center"/>
      </w:pPr>
      <w:r>
        <w:t>Caratula</w:t>
      </w:r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pStyle w:val="Ttulo1"/>
      </w:pPr>
      <w:bookmarkStart w:id="0" w:name="_Toc148018702"/>
      <w:r>
        <w:t>DEDICATORIA</w:t>
      </w:r>
      <w:bookmarkEnd w:id="0"/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1" w:name="_Toc148018703"/>
      <w:r>
        <w:lastRenderedPageBreak/>
        <w:t>INDICE</w:t>
      </w:r>
      <w:bookmarkEnd w:id="1"/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DEDICATORIA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INDICE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RESUMEN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INTRODUCCION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36F7" w:rsidRP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336F7" w:rsidRDefault="001336F7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/>
        </w:rPr>
      </w:pP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_Toc148018708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45B0E" w:rsidRPr="005F2894" w:rsidRDefault="001336F7" w:rsidP="005F2894">
      <w:r>
        <w:fldChar w:fldCharType="end"/>
      </w:r>
    </w:p>
    <w:p w:rsidR="00645B0E" w:rsidRPr="005F2894" w:rsidRDefault="00645B0E" w:rsidP="005F2894"/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2" w:name="_Toc148018704"/>
      <w:r>
        <w:lastRenderedPageBreak/>
        <w:t>RESUMEN</w:t>
      </w:r>
      <w:bookmarkEnd w:id="2"/>
    </w:p>
    <w:p w:rsidR="00645B0E" w:rsidRPr="001336F7" w:rsidRDefault="00645B0E" w:rsidP="001336F7"/>
    <w:p w:rsidR="00645B0E" w:rsidRPr="001336F7" w:rsidRDefault="00645B0E" w:rsidP="001336F7"/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3" w:name="_Toc148018705"/>
      <w:r>
        <w:lastRenderedPageBreak/>
        <w:t>ABSTRACT</w:t>
      </w:r>
      <w:bookmarkEnd w:id="3"/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 w:rsidP="00645B0E">
      <w:pPr>
        <w:jc w:val="center"/>
      </w:pPr>
    </w:p>
    <w:p w:rsidR="00645B0E" w:rsidRDefault="00645B0E">
      <w:pPr>
        <w:spacing w:before="0" w:after="160" w:line="259" w:lineRule="auto"/>
      </w:pPr>
      <w:r>
        <w:br w:type="page"/>
      </w:r>
    </w:p>
    <w:p w:rsidR="00645B0E" w:rsidRDefault="00645B0E" w:rsidP="00645B0E">
      <w:pPr>
        <w:pStyle w:val="Ttulo1"/>
      </w:pPr>
      <w:bookmarkStart w:id="4" w:name="_Toc148018706"/>
      <w:r>
        <w:lastRenderedPageBreak/>
        <w:t>INTRODUCCION</w:t>
      </w:r>
      <w:bookmarkEnd w:id="4"/>
    </w:p>
    <w:p w:rsidR="00645B0E" w:rsidRDefault="008752FB" w:rsidP="001B432E">
      <w:r w:rsidRPr="008752FB">
        <w:t>Un sistema académico para estudiantes es una plataforma en línea que permite a los estudiantes acceder a información importante sobre su progreso académico, como calificaciones, horarios de clases, tareas y exámenes. Además, también puede permitir a los estudiantes interactuar con sus profesores y compañeros de clase, enviar y recibir mensajes, y acceder a recursos educativos adicionales.</w:t>
      </w:r>
    </w:p>
    <w:p w:rsidR="008752FB" w:rsidRDefault="008752FB" w:rsidP="00AF6719">
      <w:pPr>
        <w:pStyle w:val="Ttulo1"/>
      </w:pPr>
      <w:bookmarkStart w:id="5" w:name="_Toc148018707"/>
      <w:r w:rsidRPr="008752FB">
        <w:t>ALCANCES Y LIMITES</w:t>
      </w:r>
      <w:bookmarkEnd w:id="5"/>
    </w:p>
    <w:p w:rsidR="00AF6719" w:rsidRDefault="00AF6719" w:rsidP="00AF6719">
      <w:r>
        <w:t xml:space="preserve">En cuanto al alcance de este sistema podemos decir que los estudiantes pueden acceder </w:t>
      </w:r>
      <w:r>
        <w:t xml:space="preserve">a información importante sobre su progreso académico, calificaciones, horarios de clases, tareas y exámenes. </w:t>
      </w:r>
      <w:r>
        <w:t>Los estudiantes también pueden enviar y recibir mensajes de sus profesores y compañeros de clase.</w:t>
      </w:r>
    </w:p>
    <w:p w:rsidR="00AF6719" w:rsidRDefault="00AF6719" w:rsidP="00AF6719">
      <w:r>
        <w:t xml:space="preserve">Se entiende por progreso académico a los créditos aprobados, </w:t>
      </w:r>
      <w:r w:rsidR="004B0C45">
        <w:t xml:space="preserve">créditos </w:t>
      </w:r>
      <w:r>
        <w:t xml:space="preserve">que </w:t>
      </w:r>
      <w:r w:rsidR="004B0C45">
        <w:t>actualmente</w:t>
      </w:r>
      <w:r>
        <w:t xml:space="preserve"> </w:t>
      </w:r>
      <w:r w:rsidR="004B0C45">
        <w:t>está</w:t>
      </w:r>
      <w:r>
        <w:t xml:space="preserve"> estudiando y los créditos </w:t>
      </w:r>
      <w:r w:rsidR="004B0C45">
        <w:t>que le falta para finalizar sus estudios.</w:t>
      </w:r>
    </w:p>
    <w:p w:rsidR="001336F7" w:rsidRDefault="001336F7" w:rsidP="00AF6719"/>
    <w:p w:rsidR="00AF6719" w:rsidRDefault="00AF6719" w:rsidP="00AF6719">
      <w:r>
        <w:t xml:space="preserve">En cuanto a las limitaciones, algunos de los desafíos que enfrentan los sistemas académicos para estudiantes incluyen la falta de acceso a la tecnología necesaria para utilizar la plataforma¹, la falta de oportunidad para solucionar dudas en el tiempo y espacio requerido¹, la falta de administración y planeación para realizar actividades escolares¹, y fallas en las plataformas educativas¹. </w:t>
      </w:r>
    </w:p>
    <w:p w:rsidR="00AF6719" w:rsidRDefault="00AF6719" w:rsidP="00AF6719"/>
    <w:p w:rsidR="00AF6719" w:rsidRDefault="00AF6719" w:rsidP="00AF6719">
      <w:r>
        <w:t>Es importante tener en cuenta que estos sistemas pueden tener diferentes alcances y limitaciones dependiendo del contexto en el que se utilicen. Espero que esto te haya sido útil. ¿Hay algo más en lo que pueda ayudarte?</w:t>
      </w:r>
    </w:p>
    <w:p w:rsidR="00AF6719" w:rsidRDefault="00AF6719" w:rsidP="00AF6719"/>
    <w:p w:rsidR="00AF6719" w:rsidRDefault="00AF6719" w:rsidP="00AF6719">
      <w:r>
        <w:t>Origen: Conversación con Bing, 12/10/2023</w:t>
      </w:r>
    </w:p>
    <w:p w:rsidR="00AF6719" w:rsidRDefault="00AF6719" w:rsidP="00AF6719">
      <w:r>
        <w:t>(1) LOS ALCANCES DE LA EDUCACIÓN A DISTANCIA Y LAS LIMITACIONES DE LA MISMA .... https://geducar.com/blog/los-alcances-de-la-educacion-distancia-y-las-limitaciones-de-la-misma.</w:t>
      </w:r>
    </w:p>
    <w:p w:rsidR="00AF6719" w:rsidRDefault="00AF6719" w:rsidP="00AF6719">
      <w:r>
        <w:t>(2) La implicación de las TIC en la educación: Alcances, Limitaciones y .... https://www.scielo.org.mx/scielo.php?script=sci_arttext&amp;pid=S2007-74672017000200861.</w:t>
      </w:r>
    </w:p>
    <w:p w:rsidR="00AF6719" w:rsidRDefault="00AF6719" w:rsidP="00AF6719">
      <w:r>
        <w:lastRenderedPageBreak/>
        <w:t>(3) Cómo y porqué redactar las limitaciones de mi investigación. https://www.enago.com/es/academy/limitations-of-research-study/.</w:t>
      </w:r>
    </w:p>
    <w:p w:rsidR="00AF6719" w:rsidRDefault="00AF6719" w:rsidP="00AF6719">
      <w:r>
        <w:t>(4) El concepto de liderazgo en los espacios educativos: alcances y límites .... http://www.scielo.org.co/scielo.php?script=sci_arttext&amp;pid=S1794-89322021000100084.</w:t>
      </w:r>
    </w:p>
    <w:p w:rsidR="00AF6719" w:rsidRDefault="00AF6719" w:rsidP="008752FB"/>
    <w:p w:rsidR="00AF6719" w:rsidRDefault="00AF6719" w:rsidP="008752FB"/>
    <w:p w:rsidR="00AF6719" w:rsidRDefault="00AF6719" w:rsidP="008752FB"/>
    <w:bookmarkStart w:id="6" w:name="_Toc148018708" w:displacedByCustomXml="next"/>
    <w:sdt>
      <w:sdtPr>
        <w:id w:val="-1266304052"/>
        <w:docPartObj>
          <w:docPartGallery w:val="Bibliographies"/>
          <w:docPartUnique/>
        </w:docPartObj>
      </w:sdtPr>
      <w:sdtEndPr>
        <w:rPr>
          <w:rFonts w:ascii="Arial" w:eastAsia="Arial" w:hAnsi="Arial" w:cs="Arial"/>
          <w:b w:val="0"/>
          <w:color w:val="404040" w:themeColor="text1" w:themeTint="BF"/>
          <w:sz w:val="24"/>
          <w:szCs w:val="22"/>
        </w:rPr>
      </w:sdtEndPr>
      <w:sdtContent>
        <w:p w:rsidR="001336F7" w:rsidRDefault="00624568">
          <w:pPr>
            <w:pStyle w:val="Ttulo1"/>
          </w:pPr>
          <w:r>
            <w:t>REFERENCIAS</w:t>
          </w:r>
          <w:bookmarkEnd w:id="6"/>
        </w:p>
        <w:sdt>
          <w:sdtPr>
            <w:id w:val="-573587230"/>
            <w:bibliography/>
          </w:sdtPr>
          <w:sdtContent>
            <w:p w:rsidR="001336F7" w:rsidRDefault="001336F7" w:rsidP="001336F7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Giovanni, O. C. (2023). </w:t>
              </w:r>
              <w:r>
                <w:rPr>
                  <w:i/>
                  <w:iCs/>
                  <w:noProof/>
                </w:rPr>
                <w:t>Optimización de sistemas de gestión académica.</w:t>
              </w:r>
              <w:r>
                <w:rPr>
                  <w:noProof/>
                </w:rPr>
                <w:t xml:space="preserve"> Obtenido de http://www.scielo.org.co/pdf/ean/n79/n79a06.pdf</w:t>
              </w:r>
            </w:p>
            <w:p w:rsidR="001336F7" w:rsidRDefault="001336F7" w:rsidP="001336F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752FB" w:rsidRPr="008752FB" w:rsidRDefault="008752FB" w:rsidP="008752FB">
      <w:bookmarkStart w:id="7" w:name="_GoBack"/>
      <w:bookmarkEnd w:id="7"/>
    </w:p>
    <w:sectPr w:rsidR="008752FB" w:rsidRPr="00875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23"/>
    <w:rsid w:val="001336F7"/>
    <w:rsid w:val="001B432E"/>
    <w:rsid w:val="0031435D"/>
    <w:rsid w:val="004B0C45"/>
    <w:rsid w:val="005F2894"/>
    <w:rsid w:val="00624568"/>
    <w:rsid w:val="00645B0E"/>
    <w:rsid w:val="008752FB"/>
    <w:rsid w:val="009B0205"/>
    <w:rsid w:val="009C0223"/>
    <w:rsid w:val="00AE59D8"/>
    <w:rsid w:val="00AF6719"/>
    <w:rsid w:val="00E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A434"/>
  <w15:chartTrackingRefBased/>
  <w15:docId w15:val="{201F2F69-9651-4871-A2F7-6BB60E6F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5B0E"/>
    <w:pPr>
      <w:spacing w:before="180" w:after="120" w:line="276" w:lineRule="auto"/>
      <w:jc w:val="both"/>
    </w:pPr>
    <w:rPr>
      <w:rFonts w:ascii="Arial" w:hAnsi="Arial" w:cs="Arial"/>
      <w:color w:val="404040" w:themeColor="text1" w:themeTint="BF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5B0E"/>
    <w:pPr>
      <w:keepNext/>
      <w:keepLines/>
      <w:spacing w:before="240" w:after="180"/>
      <w:jc w:val="left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B0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336F7"/>
    <w:pPr>
      <w:spacing w:after="100"/>
    </w:pPr>
  </w:style>
  <w:style w:type="paragraph" w:styleId="Bibliografa">
    <w:name w:val="Bibliography"/>
    <w:basedOn w:val="Normal"/>
    <w:next w:val="Normal"/>
    <w:uiPriority w:val="37"/>
    <w:unhideWhenUsed/>
    <w:rsid w:val="00133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Gio23</b:Tag>
    <b:SourceType>Book</b:SourceType>
    <b:Guid>{3AE2D444-777A-4BDB-BD89-15D03BBD1087}</b:Guid>
    <b:Title>Optimización de sistemas de gestión académica</b:Title>
    <b:Year>2023</b:Year>
    <b:Author>
      <b:Author>
        <b:NameList>
          <b:Person>
            <b:Last>Giovanni</b:Last>
            <b:Middle>Cortázar</b:Middle>
            <b:First>Ortegón</b:First>
          </b:Person>
        </b:NameList>
      </b:Author>
    </b:Author>
    <b:URL>http://www.scielo.org.co/pdf/ean/n79/n79a06.pdf</b:URL>
    <b:RefOrder>1</b:RefOrder>
  </b:Source>
</b:Sources>
</file>

<file path=customXml/itemProps1.xml><?xml version="1.0" encoding="utf-8"?>
<ds:datastoreItem xmlns:ds="http://schemas.openxmlformats.org/officeDocument/2006/customXml" ds:itemID="{EDBC5648-C969-4A74-B098-0698A8D9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M5-E</dc:creator>
  <cp:keywords/>
  <dc:description/>
  <cp:lastModifiedBy>LAB M5-E</cp:lastModifiedBy>
  <cp:revision>6</cp:revision>
  <dcterms:created xsi:type="dcterms:W3CDTF">2023-10-12T19:38:00Z</dcterms:created>
  <dcterms:modified xsi:type="dcterms:W3CDTF">2023-10-12T20:58:00Z</dcterms:modified>
</cp:coreProperties>
</file>