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BA54" w14:textId="53C8338E" w:rsidR="006C5E01" w:rsidRDefault="007B2FB9" w:rsidP="007B2FB9">
      <w:pPr>
        <w:pStyle w:val="Ttulo"/>
      </w:pPr>
      <w:r>
        <w:t>SIMULACRO EXAMEN FINAL</w:t>
      </w:r>
    </w:p>
    <w:p w14:paraId="426EBD41" w14:textId="2911D094" w:rsidR="007B2FB9" w:rsidRDefault="007B2FB9" w:rsidP="007B2FB9">
      <w:pPr>
        <w:pStyle w:val="Ttulo1"/>
      </w:pPr>
      <w:r>
        <w:t>ENUNCIADO</w:t>
      </w:r>
    </w:p>
    <w:p w14:paraId="78C9401D" w14:textId="1E67D82F" w:rsidR="00434E1B" w:rsidRPr="00761A47" w:rsidRDefault="00761A47" w:rsidP="00761A47">
      <w:r w:rsidRPr="00761A47">
        <w:t>Se solicita una aplicación que permita graficar un cuadrado en un determinado cuadrante.</w:t>
      </w:r>
    </w:p>
    <w:p w14:paraId="3FF5EFC9" w14:textId="3C099993" w:rsidR="007B2FB9" w:rsidRDefault="007B2FB9" w:rsidP="007B2FB9">
      <w:pPr>
        <w:pStyle w:val="Ttulo1"/>
      </w:pPr>
      <w:r>
        <w:t>SOLUCIÓN</w:t>
      </w:r>
    </w:p>
    <w:p w14:paraId="35A00C78" w14:textId="11E7DC07" w:rsidR="007B2FB9" w:rsidRDefault="007B2FB9" w:rsidP="007B2FB9">
      <w:pPr>
        <w:pStyle w:val="Ttulo2"/>
      </w:pPr>
      <w:r>
        <w:t>Análisis</w:t>
      </w:r>
    </w:p>
    <w:p w14:paraId="27AC4182" w14:textId="20163217" w:rsidR="007B2FB9" w:rsidRDefault="00761A47" w:rsidP="00761A47">
      <w:pPr>
        <w:pStyle w:val="Prrafodelista"/>
        <w:numPr>
          <w:ilvl w:val="0"/>
          <w:numId w:val="2"/>
        </w:numPr>
      </w:pPr>
      <w:r>
        <w:t>El centro de coordenadas (0,0) estará en el centro de la ventana.</w:t>
      </w:r>
    </w:p>
    <w:p w14:paraId="3C34FE22" w14:textId="4115F732" w:rsidR="00761A47" w:rsidRDefault="00761A47" w:rsidP="00761A47">
      <w:pPr>
        <w:pStyle w:val="Prrafodelista"/>
        <w:numPr>
          <w:ilvl w:val="0"/>
          <w:numId w:val="2"/>
        </w:numPr>
      </w:pPr>
      <w:r>
        <w:t>El eje X avance a la derecha los positivos y a la izquierda lo negativos.</w:t>
      </w:r>
    </w:p>
    <w:p w14:paraId="106B86ED" w14:textId="4DFD0ECD" w:rsidR="00761A47" w:rsidRDefault="00761A47" w:rsidP="00761A47">
      <w:pPr>
        <w:pStyle w:val="Prrafodelista"/>
        <w:numPr>
          <w:ilvl w:val="0"/>
          <w:numId w:val="2"/>
        </w:numPr>
      </w:pPr>
      <w:r>
        <w:t>El eje Y avanza hacia arriba los positivos y hacia abajo los negativos.</w:t>
      </w:r>
    </w:p>
    <w:p w14:paraId="59F1CE12" w14:textId="5657FB7D" w:rsidR="00761A47" w:rsidRDefault="00761A47" w:rsidP="00761A47">
      <w:pPr>
        <w:pStyle w:val="Prrafodelista"/>
        <w:numPr>
          <w:ilvl w:val="0"/>
          <w:numId w:val="2"/>
        </w:numPr>
      </w:pPr>
      <w:r>
        <w:t>La ubicación y dimensión del cuadrado es aleatoria.</w:t>
      </w:r>
    </w:p>
    <w:p w14:paraId="7A534E4A" w14:textId="0FD93109" w:rsidR="007B2FB9" w:rsidRDefault="00FE28F9" w:rsidP="00FE28F9">
      <w:pPr>
        <w:pStyle w:val="Ttulo2"/>
      </w:pPr>
      <w:r>
        <w:t>Interfaz de Usuario</w:t>
      </w:r>
    </w:p>
    <w:p w14:paraId="60DA5E3C" w14:textId="53FD116B" w:rsidR="007B2FB9" w:rsidRDefault="00587F03" w:rsidP="00002395">
      <w:pPr>
        <w:jc w:val="center"/>
      </w:pPr>
      <w:r>
        <w:rPr>
          <w:noProof/>
        </w:rPr>
        <w:drawing>
          <wp:inline distT="0" distB="0" distL="0" distR="0" wp14:anchorId="2E920CA4" wp14:editId="1CC4AC2F">
            <wp:extent cx="4490448" cy="2772000"/>
            <wp:effectExtent l="0" t="0" r="5715" b="9525"/>
            <wp:docPr id="1951625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25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448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5BE8" w14:textId="6B8426E5" w:rsidR="00AA1561" w:rsidRDefault="00AA1561" w:rsidP="00AA1561">
      <w:pPr>
        <w:pStyle w:val="Ttulo2"/>
      </w:pPr>
      <w:r>
        <w:t>I</w:t>
      </w:r>
      <w:r w:rsidRPr="00AA1561">
        <w:t>dentificador de los controles</w:t>
      </w:r>
    </w:p>
    <w:p w14:paraId="61F940F1" w14:textId="0DE2C6BC" w:rsidR="00FE28F9" w:rsidRDefault="00587F03" w:rsidP="00AA1561">
      <w:pPr>
        <w:jc w:val="center"/>
      </w:pPr>
      <w:r>
        <w:rPr>
          <w:noProof/>
        </w:rPr>
        <w:drawing>
          <wp:inline distT="0" distB="0" distL="0" distR="0" wp14:anchorId="730407F9" wp14:editId="3316D47E">
            <wp:extent cx="3596640" cy="1259840"/>
            <wp:effectExtent l="0" t="0" r="3810" b="0"/>
            <wp:docPr id="270024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D4EE" w14:textId="34A77977" w:rsidR="00587F03" w:rsidRDefault="00587F03">
      <w:pPr>
        <w:spacing w:before="0" w:after="160" w:line="259" w:lineRule="auto"/>
        <w:jc w:val="left"/>
      </w:pPr>
      <w:r>
        <w:br w:type="page"/>
      </w:r>
    </w:p>
    <w:p w14:paraId="11398B45" w14:textId="49E69A92" w:rsidR="007B2FB9" w:rsidRDefault="00433922" w:rsidP="00433922">
      <w:pPr>
        <w:pStyle w:val="Ttulo2"/>
      </w:pPr>
      <w:r>
        <w:lastRenderedPageBreak/>
        <w:t>P</w:t>
      </w:r>
      <w:r w:rsidRPr="00433922">
        <w:t>rogramación de los botones</w:t>
      </w:r>
    </w:p>
    <w:p w14:paraId="16A3B5D5" w14:textId="22BC7234" w:rsidR="007B2FB9" w:rsidRDefault="00433922">
      <w:pPr>
        <w:rPr>
          <w:b/>
          <w:bCs/>
        </w:rPr>
      </w:pPr>
      <w:r w:rsidRPr="00433922">
        <w:rPr>
          <w:b/>
          <w:bCs/>
        </w:rPr>
        <w:t>Botón: IDC_BTN_</w:t>
      </w:r>
      <w:r w:rsidR="00587F03">
        <w:rPr>
          <w:b/>
          <w:bCs/>
        </w:rPr>
        <w:t>GRAFICAR</w:t>
      </w:r>
    </w:p>
    <w:p w14:paraId="4D4261B7" w14:textId="39726FA2" w:rsidR="00433922" w:rsidRDefault="00433922" w:rsidP="007C737C">
      <w:pPr>
        <w:pStyle w:val="NormalScript"/>
      </w:pPr>
    </w:p>
    <w:p w14:paraId="163CCB50" w14:textId="77777777" w:rsidR="00587F03" w:rsidRDefault="00587F03" w:rsidP="00587F03">
      <w:pPr>
        <w:pStyle w:val="NormalScript"/>
      </w:pPr>
      <w:proofErr w:type="spellStart"/>
      <w:r>
        <w:t>UpdateData</w:t>
      </w:r>
      <w:proofErr w:type="spellEnd"/>
      <w:r>
        <w:t>(true);</w:t>
      </w:r>
    </w:p>
    <w:p w14:paraId="35508AF7" w14:textId="77777777" w:rsidR="00587F03" w:rsidRDefault="00587F03" w:rsidP="00587F03">
      <w:pPr>
        <w:pStyle w:val="NormalScript"/>
      </w:pPr>
      <w:r>
        <w:tab/>
      </w:r>
      <w:proofErr w:type="spellStart"/>
      <w:r>
        <w:t>CClientDC</w:t>
      </w:r>
      <w:proofErr w:type="spellEnd"/>
      <w:r>
        <w:t xml:space="preserve"> p(</w:t>
      </w:r>
      <w:proofErr w:type="spellStart"/>
      <w:r>
        <w:t>this</w:t>
      </w:r>
      <w:proofErr w:type="spellEnd"/>
      <w:r>
        <w:t>);</w:t>
      </w:r>
    </w:p>
    <w:p w14:paraId="6DEFE378" w14:textId="77777777" w:rsidR="00587F03" w:rsidRDefault="00587F03" w:rsidP="00587F03">
      <w:pPr>
        <w:pStyle w:val="NormalScript"/>
      </w:pPr>
      <w:r>
        <w:tab/>
      </w:r>
      <w:proofErr w:type="spellStart"/>
      <w:r>
        <w:t>CRect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>;</w:t>
      </w:r>
    </w:p>
    <w:p w14:paraId="26F66636" w14:textId="77777777" w:rsidR="00587F03" w:rsidRDefault="00587F03" w:rsidP="00587F03">
      <w:pPr>
        <w:pStyle w:val="NormalScript"/>
      </w:pPr>
      <w:r>
        <w:tab/>
      </w:r>
      <w:proofErr w:type="spellStart"/>
      <w:r>
        <w:t>GetClientRect</w:t>
      </w:r>
      <w:proofErr w:type="spellEnd"/>
      <w:r>
        <w:t>(</w:t>
      </w:r>
      <w:proofErr w:type="spellStart"/>
      <w:r>
        <w:t>rect</w:t>
      </w:r>
      <w:proofErr w:type="spellEnd"/>
      <w:r>
        <w:t>);</w:t>
      </w:r>
    </w:p>
    <w:p w14:paraId="55BBE395" w14:textId="77777777" w:rsidR="00587F03" w:rsidRDefault="00587F03" w:rsidP="00587F03">
      <w:pPr>
        <w:pStyle w:val="NormalScrip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 = (</w:t>
      </w:r>
      <w:proofErr w:type="spellStart"/>
      <w:proofErr w:type="gramStart"/>
      <w:r>
        <w:t>rect.right</w:t>
      </w:r>
      <w:proofErr w:type="spellEnd"/>
      <w:proofErr w:type="gramEnd"/>
      <w:r>
        <w:t xml:space="preserve"> - </w:t>
      </w:r>
      <w:proofErr w:type="spellStart"/>
      <w:r>
        <w:t>rect.left</w:t>
      </w:r>
      <w:proofErr w:type="spellEnd"/>
      <w:r>
        <w:t>);</w:t>
      </w:r>
    </w:p>
    <w:p w14:paraId="2416AD49" w14:textId="77777777" w:rsidR="00587F03" w:rsidRDefault="00587F03" w:rsidP="00587F03">
      <w:pPr>
        <w:pStyle w:val="NormalScrip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 = (</w:t>
      </w:r>
      <w:proofErr w:type="spellStart"/>
      <w:proofErr w:type="gramStart"/>
      <w:r>
        <w:t>rect.bottom</w:t>
      </w:r>
      <w:proofErr w:type="spellEnd"/>
      <w:proofErr w:type="gramEnd"/>
      <w:r>
        <w:t xml:space="preserve"> - </w:t>
      </w:r>
      <w:proofErr w:type="spellStart"/>
      <w:r>
        <w:t>rect.top</w:t>
      </w:r>
      <w:proofErr w:type="spellEnd"/>
      <w:r>
        <w:t>);</w:t>
      </w:r>
    </w:p>
    <w:p w14:paraId="1502A16A" w14:textId="77777777" w:rsidR="00587F03" w:rsidRDefault="00587F03" w:rsidP="00587F03">
      <w:pPr>
        <w:pStyle w:val="NormalScript"/>
      </w:pPr>
      <w:r>
        <w:tab/>
      </w:r>
      <w:proofErr w:type="spellStart"/>
      <w:proofErr w:type="gramStart"/>
      <w:r>
        <w:t>p.SetMapMode</w:t>
      </w:r>
      <w:proofErr w:type="spellEnd"/>
      <w:proofErr w:type="gramEnd"/>
      <w:r>
        <w:t>(MM_ISOTROPIC);</w:t>
      </w:r>
    </w:p>
    <w:p w14:paraId="20F71575" w14:textId="77777777" w:rsidR="00587F03" w:rsidRDefault="00587F03" w:rsidP="00587F03">
      <w:pPr>
        <w:pStyle w:val="NormalScript"/>
      </w:pPr>
      <w:r>
        <w:tab/>
      </w:r>
      <w:proofErr w:type="spellStart"/>
      <w:proofErr w:type="gramStart"/>
      <w:r>
        <w:t>p.SetViewportOrg</w:t>
      </w:r>
      <w:proofErr w:type="spellEnd"/>
      <w:proofErr w:type="gramEnd"/>
      <w:r>
        <w:t>(</w:t>
      </w:r>
      <w:proofErr w:type="spellStart"/>
      <w:r>
        <w:t>cx</w:t>
      </w:r>
      <w:proofErr w:type="spellEnd"/>
      <w:r>
        <w:t xml:space="preserve"> / 2, </w:t>
      </w:r>
      <w:proofErr w:type="spellStart"/>
      <w:r>
        <w:t>cy</w:t>
      </w:r>
      <w:proofErr w:type="spellEnd"/>
      <w:r>
        <w:t xml:space="preserve"> / 2);//coordenadas </w:t>
      </w:r>
      <w:proofErr w:type="spellStart"/>
      <w:r>
        <w:t>fisicas</w:t>
      </w:r>
      <w:proofErr w:type="spellEnd"/>
    </w:p>
    <w:p w14:paraId="41FEFAF3" w14:textId="77777777" w:rsidR="00587F03" w:rsidRDefault="00587F03" w:rsidP="00587F03">
      <w:pPr>
        <w:pStyle w:val="NormalScript"/>
      </w:pPr>
      <w:r>
        <w:tab/>
      </w:r>
      <w:proofErr w:type="spellStart"/>
      <w:proofErr w:type="gramStart"/>
      <w:r>
        <w:t>p.SetViewportExt</w:t>
      </w:r>
      <w:proofErr w:type="spellEnd"/>
      <w:proofErr w:type="gramEnd"/>
      <w:r>
        <w:t>(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>);</w:t>
      </w:r>
    </w:p>
    <w:p w14:paraId="6DEE271F" w14:textId="77777777" w:rsidR="00587F03" w:rsidRDefault="00587F03" w:rsidP="00587F03">
      <w:pPr>
        <w:pStyle w:val="NormalScript"/>
      </w:pPr>
      <w:r>
        <w:tab/>
      </w:r>
      <w:proofErr w:type="spellStart"/>
      <w:proofErr w:type="gramStart"/>
      <w:r>
        <w:t>p.SetWindowOrg</w:t>
      </w:r>
      <w:proofErr w:type="spellEnd"/>
      <w:proofErr w:type="gramEnd"/>
      <w:r>
        <w:t>(0, 0);//Coordenadas lógicas</w:t>
      </w:r>
    </w:p>
    <w:p w14:paraId="645FD136" w14:textId="77777777" w:rsidR="00587F03" w:rsidRDefault="00587F03" w:rsidP="00587F03">
      <w:pPr>
        <w:pStyle w:val="NormalScript"/>
      </w:pPr>
      <w:r>
        <w:tab/>
      </w:r>
      <w:proofErr w:type="spellStart"/>
      <w:proofErr w:type="gramStart"/>
      <w:r>
        <w:t>p.SetWindowExt</w:t>
      </w:r>
      <w:proofErr w:type="spellEnd"/>
      <w:proofErr w:type="gramEnd"/>
      <w:r>
        <w:t>(2000, -1000);</w:t>
      </w:r>
    </w:p>
    <w:p w14:paraId="4AE9F5AF" w14:textId="77777777" w:rsidR="00587F03" w:rsidRDefault="00587F03" w:rsidP="00587F03">
      <w:pPr>
        <w:pStyle w:val="NormalScript"/>
      </w:pPr>
    </w:p>
    <w:p w14:paraId="0C831817" w14:textId="77777777" w:rsidR="00587F03" w:rsidRDefault="00587F03" w:rsidP="00587F03">
      <w:pPr>
        <w:pStyle w:val="NormalScript"/>
      </w:pPr>
      <w:r>
        <w:tab/>
      </w:r>
      <w:proofErr w:type="spellStart"/>
      <w:proofErr w:type="gramStart"/>
      <w:r>
        <w:t>p.MoveTo</w:t>
      </w:r>
      <w:proofErr w:type="spellEnd"/>
      <w:proofErr w:type="gramEnd"/>
      <w:r>
        <w:t>(-1000, 0);</w:t>
      </w:r>
    </w:p>
    <w:p w14:paraId="1C3FD1D8" w14:textId="77777777" w:rsidR="00587F03" w:rsidRDefault="00587F03" w:rsidP="00587F03">
      <w:pPr>
        <w:pStyle w:val="NormalScript"/>
      </w:pPr>
      <w:r>
        <w:tab/>
      </w:r>
      <w:proofErr w:type="spellStart"/>
      <w:proofErr w:type="gramStart"/>
      <w:r>
        <w:t>p.LineTo</w:t>
      </w:r>
      <w:proofErr w:type="spellEnd"/>
      <w:proofErr w:type="gramEnd"/>
      <w:r>
        <w:t>(1000, 0);</w:t>
      </w:r>
    </w:p>
    <w:p w14:paraId="57621ABE" w14:textId="77777777" w:rsidR="00587F03" w:rsidRDefault="00587F03" w:rsidP="00587F03">
      <w:pPr>
        <w:pStyle w:val="NormalScript"/>
      </w:pPr>
      <w:r>
        <w:tab/>
      </w:r>
      <w:proofErr w:type="spellStart"/>
      <w:proofErr w:type="gramStart"/>
      <w:r>
        <w:t>p.MoveTo</w:t>
      </w:r>
      <w:proofErr w:type="spellEnd"/>
      <w:proofErr w:type="gramEnd"/>
      <w:r>
        <w:t>(0, -2000);</w:t>
      </w:r>
    </w:p>
    <w:p w14:paraId="69A8CB9B" w14:textId="77777777" w:rsidR="00587F03" w:rsidRDefault="00587F03" w:rsidP="00587F03">
      <w:pPr>
        <w:pStyle w:val="NormalScript"/>
      </w:pPr>
      <w:r>
        <w:tab/>
      </w:r>
      <w:proofErr w:type="spellStart"/>
      <w:proofErr w:type="gramStart"/>
      <w:r>
        <w:t>p.LineTo</w:t>
      </w:r>
      <w:proofErr w:type="spellEnd"/>
      <w:proofErr w:type="gramEnd"/>
      <w:r>
        <w:t>(0, 2000);</w:t>
      </w:r>
    </w:p>
    <w:p w14:paraId="0B97D852" w14:textId="77777777" w:rsidR="00587F03" w:rsidRDefault="00587F03" w:rsidP="00587F03">
      <w:pPr>
        <w:pStyle w:val="NormalScript"/>
      </w:pPr>
    </w:p>
    <w:p w14:paraId="5B52818D" w14:textId="77777777" w:rsidR="00587F03" w:rsidRDefault="00587F03" w:rsidP="00587F03">
      <w:pPr>
        <w:pStyle w:val="NormalScript"/>
      </w:pPr>
      <w:r>
        <w:tab/>
        <w:t>switch (</w:t>
      </w:r>
      <w:proofErr w:type="spellStart"/>
      <w:r>
        <w:t>vCuadrante</w:t>
      </w:r>
      <w:proofErr w:type="spellEnd"/>
      <w:r>
        <w:t>) {</w:t>
      </w:r>
    </w:p>
    <w:p w14:paraId="0740EE2B" w14:textId="77777777" w:rsidR="00587F03" w:rsidRDefault="00587F03" w:rsidP="00587F03">
      <w:pPr>
        <w:pStyle w:val="NormalScript"/>
      </w:pPr>
      <w:r>
        <w:tab/>
        <w:t xml:space="preserve">case 1: </w:t>
      </w:r>
      <w:proofErr w:type="spellStart"/>
      <w:proofErr w:type="gramStart"/>
      <w:r>
        <w:t>p.Rectangle</w:t>
      </w:r>
      <w:proofErr w:type="spellEnd"/>
      <w:proofErr w:type="gramEnd"/>
      <w:r>
        <w:t>(20, 20, 100, 100); break;</w:t>
      </w:r>
    </w:p>
    <w:p w14:paraId="60FDA955" w14:textId="77777777" w:rsidR="00587F03" w:rsidRDefault="00587F03" w:rsidP="00587F03">
      <w:pPr>
        <w:pStyle w:val="NormalScript"/>
      </w:pPr>
      <w:r>
        <w:tab/>
        <w:t xml:space="preserve">case 2: </w:t>
      </w:r>
      <w:proofErr w:type="spellStart"/>
      <w:proofErr w:type="gramStart"/>
      <w:r>
        <w:t>p.Rectangle</w:t>
      </w:r>
      <w:proofErr w:type="spellEnd"/>
      <w:proofErr w:type="gramEnd"/>
      <w:r>
        <w:t>(-20, 20, -100, 100); break;</w:t>
      </w:r>
    </w:p>
    <w:p w14:paraId="7E56072E" w14:textId="77777777" w:rsidR="00587F03" w:rsidRDefault="00587F03" w:rsidP="00587F03">
      <w:pPr>
        <w:pStyle w:val="NormalScript"/>
      </w:pPr>
      <w:r>
        <w:tab/>
        <w:t xml:space="preserve">case 3: </w:t>
      </w:r>
      <w:proofErr w:type="spellStart"/>
      <w:proofErr w:type="gramStart"/>
      <w:r>
        <w:t>p.Rectangle</w:t>
      </w:r>
      <w:proofErr w:type="spellEnd"/>
      <w:proofErr w:type="gramEnd"/>
      <w:r>
        <w:t>(-20, -20, -100, -100); break;</w:t>
      </w:r>
    </w:p>
    <w:p w14:paraId="455E5FBB" w14:textId="77777777" w:rsidR="00587F03" w:rsidRDefault="00587F03" w:rsidP="00587F03">
      <w:pPr>
        <w:pStyle w:val="NormalScript"/>
      </w:pPr>
      <w:r>
        <w:tab/>
        <w:t xml:space="preserve">case 4: </w:t>
      </w:r>
      <w:proofErr w:type="spellStart"/>
      <w:proofErr w:type="gramStart"/>
      <w:r>
        <w:t>p.Rectangle</w:t>
      </w:r>
      <w:proofErr w:type="spellEnd"/>
      <w:proofErr w:type="gramEnd"/>
      <w:r>
        <w:t>(20, -20, 100, -100); break;</w:t>
      </w:r>
    </w:p>
    <w:p w14:paraId="508B51B0" w14:textId="77777777" w:rsidR="00587F03" w:rsidRDefault="00587F03" w:rsidP="00587F03">
      <w:pPr>
        <w:pStyle w:val="NormalScript"/>
      </w:pPr>
      <w:r>
        <w:tab/>
        <w:t>}</w:t>
      </w:r>
    </w:p>
    <w:p w14:paraId="0BC9B517" w14:textId="77777777" w:rsidR="00587F03" w:rsidRDefault="00587F03" w:rsidP="00587F03">
      <w:pPr>
        <w:pStyle w:val="NormalScript"/>
      </w:pPr>
      <w:r>
        <w:tab/>
      </w:r>
    </w:p>
    <w:p w14:paraId="5D37C0DA" w14:textId="5434F943" w:rsidR="00587F03" w:rsidRDefault="00587F03" w:rsidP="00587F03">
      <w:pPr>
        <w:pStyle w:val="NormalScript"/>
      </w:pPr>
      <w:r>
        <w:tab/>
      </w:r>
      <w:proofErr w:type="spellStart"/>
      <w:r>
        <w:t>UpdateData</w:t>
      </w:r>
      <w:proofErr w:type="spellEnd"/>
      <w:r>
        <w:t>(false);</w:t>
      </w:r>
    </w:p>
    <w:p w14:paraId="65E17717" w14:textId="77777777" w:rsidR="007C737C" w:rsidRDefault="007C737C" w:rsidP="007C737C">
      <w:pPr>
        <w:pStyle w:val="NormalScript"/>
      </w:pPr>
    </w:p>
    <w:p w14:paraId="3618A388" w14:textId="1DA49B6D" w:rsidR="00433922" w:rsidRPr="00A54924" w:rsidRDefault="00A54924">
      <w:pPr>
        <w:rPr>
          <w:b/>
          <w:bCs/>
        </w:rPr>
      </w:pPr>
      <w:r w:rsidRPr="00A54924">
        <w:rPr>
          <w:b/>
          <w:bCs/>
        </w:rPr>
        <w:t>botón: IDC_BTN_SALIR</w:t>
      </w:r>
    </w:p>
    <w:p w14:paraId="3136B708" w14:textId="77777777" w:rsidR="00A54924" w:rsidRDefault="00A54924" w:rsidP="00A54924">
      <w:pPr>
        <w:pStyle w:val="NormalScript"/>
      </w:pPr>
    </w:p>
    <w:p w14:paraId="29D0A120" w14:textId="1B186AD3" w:rsidR="00433922" w:rsidRDefault="00A54924" w:rsidP="00A54924">
      <w:pPr>
        <w:pStyle w:val="NormalScript"/>
      </w:pPr>
      <w:r>
        <w:tab/>
      </w:r>
      <w:proofErr w:type="spellStart"/>
      <w:r w:rsidRPr="00A54924">
        <w:t>this</w:t>
      </w:r>
      <w:proofErr w:type="spellEnd"/>
      <w:r w:rsidRPr="00A54924">
        <w:t>-&gt;</w:t>
      </w:r>
      <w:proofErr w:type="spellStart"/>
      <w:proofErr w:type="gramStart"/>
      <w:r w:rsidRPr="00A54924">
        <w:t>OnCancel</w:t>
      </w:r>
      <w:proofErr w:type="spellEnd"/>
      <w:r w:rsidRPr="00A54924">
        <w:t>(</w:t>
      </w:r>
      <w:proofErr w:type="gramEnd"/>
      <w:r w:rsidRPr="00A54924">
        <w:t>);</w:t>
      </w:r>
    </w:p>
    <w:p w14:paraId="35BE5092" w14:textId="77777777" w:rsidR="00A54924" w:rsidRDefault="00A54924" w:rsidP="00A54924">
      <w:pPr>
        <w:pStyle w:val="NormalScript"/>
      </w:pPr>
    </w:p>
    <w:sectPr w:rsidR="00A54924" w:rsidSect="00A5492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6C6D"/>
    <w:multiLevelType w:val="hybridMultilevel"/>
    <w:tmpl w:val="B6A21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3950"/>
    <w:multiLevelType w:val="hybridMultilevel"/>
    <w:tmpl w:val="E2A69F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89012">
    <w:abstractNumId w:val="0"/>
  </w:num>
  <w:num w:numId="2" w16cid:durableId="170428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E1"/>
    <w:rsid w:val="00002395"/>
    <w:rsid w:val="00433922"/>
    <w:rsid w:val="00434E1B"/>
    <w:rsid w:val="00587F03"/>
    <w:rsid w:val="006C5E01"/>
    <w:rsid w:val="006D0C79"/>
    <w:rsid w:val="00761A47"/>
    <w:rsid w:val="007B2FB9"/>
    <w:rsid w:val="007C737C"/>
    <w:rsid w:val="007E42AC"/>
    <w:rsid w:val="008F19F7"/>
    <w:rsid w:val="0099035E"/>
    <w:rsid w:val="009A7D8A"/>
    <w:rsid w:val="00A54924"/>
    <w:rsid w:val="00AA1561"/>
    <w:rsid w:val="00AF06F9"/>
    <w:rsid w:val="00DA6BE1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C022D"/>
  <w15:chartTrackingRefBased/>
  <w15:docId w15:val="{253E2C1F-4AE0-4E52-A754-BDE90E5B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B9"/>
    <w:pPr>
      <w:spacing w:before="180" w:after="120" w:line="288" w:lineRule="auto"/>
      <w:jc w:val="both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7B2FB9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922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1F4E79" w:themeColor="accent5" w:themeShade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2FB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FB9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B2FB9"/>
    <w:rPr>
      <w:rFonts w:ascii="Arial" w:eastAsiaTheme="majorEastAsia" w:hAnsi="Arial" w:cstheme="majorBidi"/>
      <w:b/>
      <w:color w:val="7030A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3922"/>
    <w:rPr>
      <w:rFonts w:ascii="Arial" w:eastAsiaTheme="majorEastAsia" w:hAnsi="Arial" w:cstheme="majorBidi"/>
      <w:b/>
      <w:color w:val="1F4E79" w:themeColor="accent5" w:themeShade="80"/>
      <w:sz w:val="28"/>
      <w:szCs w:val="26"/>
    </w:rPr>
  </w:style>
  <w:style w:type="paragraph" w:styleId="Prrafodelista">
    <w:name w:val="List Paragraph"/>
    <w:basedOn w:val="Normal"/>
    <w:uiPriority w:val="34"/>
    <w:qFormat/>
    <w:rsid w:val="006D0C79"/>
    <w:pPr>
      <w:ind w:left="720"/>
      <w:contextualSpacing/>
    </w:pPr>
  </w:style>
  <w:style w:type="paragraph" w:customStyle="1" w:styleId="NormalScript">
    <w:name w:val="NormalScript"/>
    <w:basedOn w:val="Normal"/>
    <w:qFormat/>
    <w:rsid w:val="007E42AC"/>
    <w:pPr>
      <w:shd w:val="clear" w:color="auto" w:fill="FFF7E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jc w:val="left"/>
    </w:pPr>
    <w:rPr>
      <w:rFonts w:ascii="Lucida Console" w:hAnsi="Lucida Console"/>
      <w:color w:val="1F3864" w:themeColor="accent1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Gustavo Coronel</cp:lastModifiedBy>
  <cp:revision>9</cp:revision>
  <dcterms:created xsi:type="dcterms:W3CDTF">2023-07-15T00:11:00Z</dcterms:created>
  <dcterms:modified xsi:type="dcterms:W3CDTF">2023-07-17T00:25:00Z</dcterms:modified>
</cp:coreProperties>
</file>