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Separata: Sintaxis de AJAX con JSON</w:t>
      </w:r>
    </w:p>
    <w:p>
      <w:pPr>
        <w:spacing w:after="80"/>
        <w:jc w:val="center"/>
      </w:pPr>
      <w:r>
        <w:rPr>
          <w:color w:val="595959"/>
          <w:sz w:val="26"/>
          <w:szCs w:val="26"/>
        </w:rPr>
        <w:t xml:space="preserve">Métodos HTTP GET, POST, PUT, PATCH y DELETE</w:t>
      </w:r>
    </w:p>
    <w:p>
      <w:pPr>
        <w:spacing w:after="80"/>
        <w:jc w:val="center"/>
      </w:pPr>
      <w:r>
        <w:rPr>
          <w:color w:val="595959"/>
          <w:sz w:val="24"/>
          <w:szCs w:val="24"/>
        </w:rPr>
        <w:t xml:space="preserve">Material teórico de apoyo — Ejemplos con Fetch API</w:t>
      </w:r>
    </w:p>
    <w:p>
      <w:pPr>
        <w:pBdr>
          <w:bottom w:val="single" w:color="2E75B6" w:sz="8" w:space="8"/>
        </w:pBdr>
        <w:spacing w:after="240"/>
        <w:jc w:val="center"/>
      </w:pPr>
      <w:r>
        <w:rPr>
          <w:color w:val="595959"/>
          <w:sz w:val="22"/>
          <w:szCs w:val="22"/>
        </w:rPr>
        <w:t xml:space="preserve">Octubre de 2026</w:t>
      </w:r>
    </w:p>
    <w:p>
      <w:pPr>
        <w:pStyle w:val="Heading1"/>
      </w:pPr>
      <w:r>
        <w:t xml:space="preserve">1. Propósito y alcance</w:t>
      </w:r>
    </w:p>
    <w:p>
      <w:pPr>
        <w:spacing w:after="120" w:line="276"/>
      </w:pPr>
      <w:r>
        <w:t xml:space="preserve">Esta separata resume la sintaxis necesaria para realizar peticiones AJAX que intercambian datos en formato JSON, con los cinco métodos HTTP de uso más frecuente en servicios web: </w:t>
      </w:r>
      <w:r>
        <w:rPr>
          <w:b/>
          <w:bCs/>
        </w:rPr>
        <w:t xml:space="preserve">GET, POST, PUT, PATCH y DELETE</w:t>
      </w:r>
      <w:r>
        <w:t xml:space="preserve">. Los ejemplos emplean la </w:t>
      </w:r>
      <w:r>
        <w:rPr>
          <w:b/>
          <w:bCs/>
        </w:rPr>
        <w:t xml:space="preserve">Fetch API</w:t>
      </w:r>
      <w:r>
        <w:t xml:space="preserve"> y retoman el caso de estudio de la guía práctica (Productos).</w:t>
      </w:r>
    </w:p>
    <w:p>
      <w:pPr>
        <w:keepNext/>
        <w:spacing w:after="120" w:line="276"/>
      </w:pPr>
      <w:r>
        <w:t xml:space="preserve">Cada método se presenta con la misma estructura: propósito, sintaxis, JSON enviado y recibido, y puntos clave.</w:t>
      </w:r>
    </w:p>
    <w:p>
      <w:pPr>
        <w:keepNext/>
        <w:spacing w:after="120" w:line="276"/>
      </w:pPr>
      <w:r>
        <w:t xml:space="preserve">Convención de URL utilizada en los ejemplos: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api/productos</w:t>
      </w:r>
      <w:r>
        <w:t xml:space="preserve"> identifica la </w:t>
      </w:r>
      <w:r>
        <w:rPr>
          <w:b/>
          <w:bCs/>
        </w:rPr>
        <w:t xml:space="preserve">colección</w:t>
      </w:r>
      <w:r>
        <w:t xml:space="preserve"> de productos.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api/productos/1</w:t>
      </w:r>
      <w:r>
        <w:t xml:space="preserve"> identifica un </w:t>
      </w:r>
      <w:r>
        <w:rPr>
          <w:b/>
          <w:bCs/>
        </w:rPr>
        <w:t xml:space="preserve">recurso</w:t>
      </w:r>
      <w:r>
        <w:t xml:space="preserve"> concreto (el producto con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igual a 1).</w:t>
      </w:r>
    </w:p>
    <w:p>
      <w:pPr>
        <w:pStyle w:val="Heading1"/>
      </w:pPr>
      <w:r>
        <w:t xml:space="preserve">2. Conceptos previos</w:t>
      </w:r>
    </w:p>
    <w:p>
      <w:pPr>
        <w:pStyle w:val="Heading2"/>
      </w:pPr>
      <w:r>
        <w:t xml:space="preserve">2.1 JSON y su conversión en JavaScript</w:t>
      </w:r>
    </w:p>
    <w:p>
      <w:pPr>
        <w:spacing w:after="120" w:line="276"/>
      </w:pPr>
      <w:r>
        <w:t xml:space="preserve">JSON (JavaScript Object Notation) es un formato de texto para representar datos. Admite seis tipos de valor: cadena, número, booleano, </w:t>
      </w:r>
      <w:r>
        <w:rPr>
          <w:rFonts w:ascii="Consolas" w:cs="Consolas" w:eastAsia="Consolas" w:hAnsi="Consolas"/>
          <w:sz w:val="20"/>
          <w:szCs w:val="20"/>
        </w:rPr>
        <w:t xml:space="preserve">null</w:t>
      </w:r>
      <w:r>
        <w:t xml:space="preserve">, objeto y arreglo. Las claves y las cadenas deben ir entre comillas dobles.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producto = { nombre: "Mouse", precio: 45.9, stock: 20 };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texto = JSON.stringify(producto);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'{"nombre":"Mouse","precio":45.9,"stock":20}'   (cadena de texto)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objeto = JSON.parse(texto);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vuelve a ser un objeto JavaScript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JSON.stringify(objeto)</w:t>
      </w:r>
      <w:r>
        <w:t xml:space="preserve"> </w:t>
      </w:r>
      <w:r>
        <w:rPr>
          <w:b/>
          <w:bCs/>
        </w:rPr>
        <w:t xml:space="preserve">serializa</w:t>
      </w:r>
      <w:r>
        <w:t xml:space="preserve">: convierte un objeto en texto JSON para enviarlo.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JSON.parse(texto)</w:t>
      </w:r>
      <w:r>
        <w:t xml:space="preserve"> </w:t>
      </w:r>
      <w:r>
        <w:rPr>
          <w:b/>
          <w:bCs/>
        </w:rPr>
        <w:t xml:space="preserve">deserializa</w:t>
      </w:r>
      <w:r>
        <w:t xml:space="preserve">: convierte el texto recibido en un objeto utilizable.</w:t>
      </w:r>
    </w:p>
    <w:p>
      <w:pPr>
        <w:pStyle w:val="Heading2"/>
      </w:pPr>
      <w:r>
        <w:t xml:space="preserve">2.2 Anatomía de una petición y una respuesta HTTP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3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Componentes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Petición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Método (acción solicitada), URL (recurso), cabeceras (por ejemplo,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Content-Type</w:t>
            </w:r>
            <w:r>
              <w:rPr>
                <w:sz w:val="20"/>
                <w:szCs w:val="20"/>
              </w:rPr>
              <w:t xml:space="preserve">) y cuerpo (opcional).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</w:t>
            </w:r>
          </w:p>
        </w:tc>
        <w:tc>
          <w:tcPr>
            <w:tcW w:type="dxa" w:w="7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de estado (resultado), cabeceras y cuerpo (opcional).</w:t>
            </w:r>
          </w:p>
        </w:tc>
      </w:tr>
    </w:tbl>
    <w:p>
      <w:pPr>
        <w:spacing w:after="160" w:before="0"/>
      </w:pPr>
    </w:p>
    <w:p>
      <w:pPr>
        <w:keepNext/>
        <w:spacing w:after="120" w:line="276"/>
      </w:pPr>
      <w:r>
        <w:t xml:space="preserve">Ejemplo de petición POST y su respuesta, tal como viajan por la red: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/ajax-productos/api/productos HTTP/1.1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{"nombre":"Mouse","precio":45.9,"stock":20}</w:t>
      </w:r>
    </w:p>
    <w:p>
      <w:pPr>
        <w:spacing w:after="160" w:before="0"/>
      </w:pP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HTTP/1.1 201 Created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{"id":4,"nombre":"Mouse","precio":45.9,"stock":20}</w:t>
      </w:r>
    </w:p>
    <w:p>
      <w:pPr>
        <w:spacing w:after="160" w:before="0"/>
      </w:pPr>
    </w:p>
    <w:p>
      <w:pPr>
        <w:pStyle w:val="Heading2"/>
      </w:pPr>
      <w:r>
        <w:t xml:space="preserve">2.3 Los cinco métodos en perspectiva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700"/>
        <w:gridCol w:w="1000"/>
        <w:gridCol w:w="1626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Acción (CRUD)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Cuerpo en la petición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Seguro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Idempotente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Éxito típico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201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Reemplazar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o 204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Modificar parcialmente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garantizado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 o 204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Eliminar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Normalmente no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200, 202 o 204</w:t>
            </w:r>
          </w:p>
        </w:tc>
      </w:tr>
    </w:tbl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Seguro:</w:t>
      </w:r>
      <w:r>
        <w:t xml:space="preserve"> la petición no pretende modificar el estado del recurso.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Idempotente:</w:t>
      </w:r>
      <w:r>
        <w:t xml:space="preserve"> repetir la misma petición deja el servidor en el mismo estado final que si se hubiera hecho una sola vez.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clasificación de GET, POST, PUT y DELETE proviene de la semántica HTTP (RFC 9110); PATCH está definido en el RFC 5789, que lo describe como ni seguro ni necesariamente idempotente.</w:t>
      </w:r>
    </w:p>
    <w:p>
      <w:pPr>
        <w:pStyle w:val="Heading2"/>
      </w:pPr>
      <w:r>
        <w:t xml:space="preserve">2.4 Códigos de estado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53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Uso habitual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OK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Operación exitosa con cuerpo en la respuesta.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201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Recurso creado (respuesta típica de POST).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Content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Operación exitosa sin cuerpo (frecuente en DELETE, PUT y PATCH).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Petición mal formada o datos inválidos.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Not Found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recurso solicitado no existe.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405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recurso no admite el método utilizado.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Internal Server Error</w:t>
            </w:r>
          </w:p>
        </w:tc>
        <w:tc>
          <w:tcPr>
            <w:tcW w:type="dxa" w:w="5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inesperado en el servidor.</w:t>
            </w:r>
          </w:p>
        </w:tc>
      </w:tr>
    </w:tbl>
    <w:p>
      <w:pPr>
        <w:spacing w:after="160" w:before="0"/>
      </w:pPr>
    </w:p>
    <w:p>
      <w:pPr>
        <w:pStyle w:val="Heading1"/>
      </w:pPr>
      <w:r>
        <w:t xml:space="preserve">3. Sintaxis general de Fetch</w:t>
      </w:r>
    </w:p>
    <w:p>
      <w:pPr>
        <w:keepNext/>
        <w:spacing w:after="120" w:line="276"/>
      </w:pPr>
      <w:r>
        <w:t xml:space="preserve">Todas las peticiones siguen el mismo patrón. </w:t>
      </w:r>
      <w:r>
        <w:rPr>
          <w:b/>
          <w:bCs/>
        </w:rPr>
        <w:t xml:space="preserve">Lo único que cambia entre un método y otro es el valor de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method</w:t>
      </w:r>
      <w:r>
        <w:rPr>
          <w:b/>
          <w:bCs/>
        </w:rPr>
        <w:t xml:space="preserve">, la URL y la presencia del cuerpo.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respuesta = await fetch(url,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method: "POST",                               // GET, POST, PUT, PATCH, DELETE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JSON.stringify(datos)                   // solo si lleva cuerpo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resultado = await respuesta.json();       // cuerpo de la respuesta</w:t>
      </w:r>
    </w:p>
    <w:p>
      <w:pPr>
        <w:spacing w:after="16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Dirección del recurso. Puede ser relativa a la página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api/productos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Método HTTP. Si se omite,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fetch</w:t>
            </w:r>
            <w:r>
              <w:rPr>
                <w:sz w:val="20"/>
                <w:szCs w:val="20"/>
              </w:rPr>
              <w:t xml:space="preserve"> usa GET.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headers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Cabeceras de la petición.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Content-Type: application/json</w:t>
            </w:r>
            <w:r>
              <w:rPr>
                <w:sz w:val="20"/>
                <w:szCs w:val="20"/>
              </w:rPr>
              <w:t xml:space="preserve"> declara que el cuerpo es JSON.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Cuerpo de la petición. Para JSON debe ser una cadena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JSON.stringify</w:t>
            </w:r>
            <w:r>
              <w:rPr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respuesta.ok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true</w:t>
            </w:r>
            <w:r>
              <w:rPr>
                <w:sz w:val="20"/>
                <w:szCs w:val="20"/>
              </w:rPr>
              <w:t xml:space="preserve"> si el código de estado está entre 200 y 299.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respuesta.status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Código de estado numérico (200, 404, etc.).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respuesta.json()</w:t>
            </w:r>
          </w:p>
        </w:tc>
        <w:tc>
          <w:tcPr>
            <w:tcW w:type="dxa" w:w="6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Lee el cuerpo y lo convierte en objeto; devuelve una promesa.</w:t>
            </w:r>
          </w:p>
        </w:tc>
      </w:tr>
    </w:tbl>
    <w:p>
      <w:pPr>
        <w:spacing w:after="160" w:before="0"/>
      </w:pPr>
    </w:p>
    <w:p>
      <w:pPr>
        <w:spacing w:after="120" w:line="276"/>
      </w:pPr>
      <w:r>
        <w:t xml:space="preserve">Se usan </w:t>
      </w:r>
      <w:r>
        <w:rPr>
          <w:b/>
          <w:bCs/>
        </w:rPr>
        <w:t xml:space="preserve">dos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await</w:t>
      </w:r>
      <w:r>
        <w:t xml:space="preserve"> porque la operación ocurre en dos etapas: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entrega la respuesta cuando llegan las cabeceras, y </w:t>
      </w:r>
      <w:r>
        <w:rPr>
          <w:rFonts w:ascii="Consolas" w:cs="Consolas" w:eastAsia="Consolas" w:hAnsi="Consolas"/>
          <w:sz w:val="20"/>
          <w:szCs w:val="20"/>
        </w:rPr>
        <w:t xml:space="preserve">respuesta.json()</w:t>
      </w:r>
      <w:r>
        <w:t xml:space="preserve"> espera a recibir y analizar el cuerpo.</w:t>
      </w:r>
    </w:p>
    <w:p>
      <w:pPr>
        <w:pBdr>
          <w:left w:val="single" w:color="F0AD00" w:sz="18" w:space="6"/>
        </w:pBdr>
        <w:shd w:fill="FFF8E1" w:color="auto" w:val="clear"/>
        <w:spacing w:after="160" w:before="60" w:line="276"/>
        <w:ind w:left="200"/>
      </w:pPr>
      <w:r>
        <w:rPr>
          <w:b/>
          <w:bCs/>
        </w:rPr>
        <w:t xml:space="preserve">Atención. </w:t>
      </w:r>
      <w:r>
        <w:t xml:space="preserve">Escriba el método siempre en </w:t>
      </w:r>
      <w:r>
        <w:rPr>
          <w:b/>
          <w:bCs/>
        </w:rPr>
        <w:t xml:space="preserve">mayúsculas</w:t>
      </w:r>
      <w:r>
        <w:t xml:space="preserve">. El estándar Fetch normaliza </w:t>
      </w:r>
      <w:r>
        <w:rPr>
          <w:rFonts w:ascii="Consolas" w:cs="Consolas" w:eastAsia="Consolas" w:hAnsi="Consolas"/>
          <w:sz w:val="20"/>
          <w:szCs w:val="20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HEAD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OPTIONS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POST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PUT</w:t>
      </w:r>
      <w:r>
        <w:t xml:space="preserve">, pero no </w:t>
      </w:r>
      <w:r>
        <w:rPr>
          <w:rFonts w:ascii="Consolas" w:cs="Consolas" w:eastAsia="Consolas" w:hAnsi="Consolas"/>
          <w:sz w:val="20"/>
          <w:szCs w:val="20"/>
        </w:rPr>
        <w:t xml:space="preserve">PATCH</w:t>
      </w:r>
      <w:r>
        <w:t xml:space="preserve">; por ello </w:t>
      </w:r>
      <w:r>
        <w:rPr>
          <w:rFonts w:ascii="Consolas" w:cs="Consolas" w:eastAsia="Consolas" w:hAnsi="Consolas"/>
          <w:sz w:val="20"/>
          <w:szCs w:val="20"/>
        </w:rPr>
        <w:t xml:space="preserve">"patch"</w:t>
      </w:r>
      <w:r>
        <w:t xml:space="preserve"> en minúsculas podría no ser reconocido por el servidor. Además, una petición GET no admite </w:t>
      </w:r>
      <w:r>
        <w:rPr>
          <w:rFonts w:ascii="Consolas" w:cs="Consolas" w:eastAsia="Consolas" w:hAnsi="Consolas"/>
          <w:sz w:val="20"/>
          <w:szCs w:val="20"/>
        </w:rPr>
        <w:t xml:space="preserve">body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lanza un error de tipo.</w:t>
      </w:r>
    </w:p>
    <w:p>
      <w:pPr>
        <w:pStyle w:val="Heading1"/>
      </w:pPr>
      <w:r>
        <w:t xml:space="preserve">4. Los métodos HTTP con ejemplos en JSON</w:t>
      </w:r>
    </w:p>
    <w:p>
      <w:pPr>
        <w:pStyle w:val="Heading2"/>
      </w:pPr>
      <w:r>
        <w:t xml:space="preserve">4.1 GET — Leer datos</w:t>
      </w:r>
    </w:p>
    <w:p>
      <w:pPr>
        <w:keepNext/>
        <w:spacing w:after="120" w:line="276"/>
      </w:pPr>
      <w:r>
        <w:rPr>
          <w:b/>
          <w:bCs/>
        </w:rPr>
        <w:t xml:space="preserve">Propósito:</w:t>
      </w:r>
      <w:r>
        <w:t xml:space="preserve"> obtener una representación de un recurso o de una colección, sin modificar nada en el servidor.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a) Listar la colección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r1 = await fetch("api/productos");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productos = await r1.json();             // arreglo de objetos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b) Obtener un recurso por su identificador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r2 = await fetch("api/productos/1");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producto = await r2.json();              // un objeto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c) Filtrar con parámetros en la URL (query string)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params = new URLSearchParams({ nombre: "mouse", stockMin: 5 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r3 = await fetch("api/productos?" + params);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solicita: api/productos?nombre=mouse&amp;stockMin=5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JSON recibido (caso a):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 "id": 1, "nombre": "Laptop", "precio": 3500.0, "stock": 10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 "id": 2, "nombre": "Mouse inalámbrico", "precio": 45.9, "stock": 50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lleva cuerpo; los datos de la consulta viajan </w:t>
      </w:r>
      <w:r>
        <w:rPr>
          <w:b/>
          <w:bCs/>
        </w:rPr>
        <w:t xml:space="preserve">en la URL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 seguro e idempotente, y sus respuestas pueden almacenarse en caché.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debe usarse para enviar datos sensibles: la URL queda en el historial del navegador y en los registros del servidor.</w:t>
      </w:r>
    </w:p>
    <w:p>
      <w:pPr>
        <w:pStyle w:val="Heading2"/>
      </w:pPr>
      <w:r>
        <w:t xml:space="preserve">4.2 POST — Crear un recurso</w:t>
      </w:r>
    </w:p>
    <w:p>
      <w:pPr>
        <w:keepNext/>
        <w:spacing w:after="120" w:line="276"/>
      </w:pPr>
      <w:r>
        <w:rPr>
          <w:b/>
          <w:bCs/>
        </w:rPr>
        <w:t xml:space="preserve">Propósito:</w:t>
      </w:r>
      <w:r>
        <w:t xml:space="preserve"> enviar datos al servidor para que cree un recurso nuevo en la colección.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respuesta = await fetch("api/productos",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method: "POST",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 nombre: "Teclado", precio: 120.5, stock: 15 })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creado = await respuesta.json();         // incluye el id asignado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JSON enviado y JSON recibido (estado 201):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Enviado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"nombre": "Teclado", "precio": 120.5, "stock": 15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Recibido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"id": 4, "nombre": "Teclado", "precio": 120.5, "stock": 15 }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URL apunta a la </w:t>
      </w:r>
      <w:r>
        <w:rPr>
          <w:b/>
          <w:bCs/>
        </w:rPr>
        <w:t xml:space="preserve">colección</w:t>
      </w:r>
      <w:r>
        <w:t xml:space="preserve">; el servidor decide el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del nuevo recurso.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respuesta habitual es </w:t>
      </w:r>
      <w:r>
        <w:rPr>
          <w:b/>
          <w:bCs/>
        </w:rPr>
        <w:t xml:space="preserve">201 (Created)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es idempotente: repetir la petición crea recursos duplicados. Por ejemplo, un doble clic en el botón de envío puede registrar dos veces el mismo dato; se mitiga deshabilitando el botón mientras la petición está en curso.</w:t>
      </w:r>
    </w:p>
    <w:p>
      <w:pPr>
        <w:pStyle w:val="Heading2"/>
      </w:pPr>
      <w:r>
        <w:t xml:space="preserve">4.3 PUT — Reemplazar un recurso</w:t>
      </w:r>
    </w:p>
    <w:p>
      <w:pPr>
        <w:keepNext/>
        <w:spacing w:after="120" w:line="276"/>
      </w:pPr>
      <w:r>
        <w:rPr>
          <w:b/>
          <w:bCs/>
        </w:rPr>
        <w:t xml:space="preserve">Propósito:</w:t>
      </w:r>
      <w:r>
        <w:t xml:space="preserve"> reemplazar por completo el estado de un recurso existente con la representación enviada.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respuesta = await fetch("api/productos/1",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method: "PUT",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 nombre: "Laptop Pro", precio: 3800.0, stock: 8 })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actualizado = await respuesta.json();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JSON enviado y JSON recibido (estado 200):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Enviado: representación COMPLETA (todos los campos modificables)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"nombre": "Laptop Pro", "precio": 3800.0, "stock": 8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Recibido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"id": 1, "nombre": "Laptop Pro", "precio": 3800.0, "stock": 8 }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URL identifica el </w:t>
      </w:r>
      <w:r>
        <w:rPr>
          <w:b/>
          <w:bCs/>
        </w:rPr>
        <w:t xml:space="preserve">recurso</w:t>
      </w:r>
      <w:r>
        <w:t xml:space="preserve"> concreto (</w:t>
      </w:r>
      <w:r>
        <w:rPr>
          <w:rFonts w:ascii="Consolas" w:cs="Consolas" w:eastAsia="Consolas" w:hAnsi="Consolas"/>
          <w:sz w:val="20"/>
          <w:szCs w:val="20"/>
        </w:rPr>
        <w:t xml:space="preserve">api/productos/1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 envía la representación completa; si se omiten campos, el servidor puede dejarlos vacíos o con valores por defecto.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 idempotente: enviar la misma petición varias veces produce el mismo estado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 el recurso no existe, el diseño del servicio decide si lo crea (201) o responde 404.</w:t>
      </w:r>
    </w:p>
    <w:p>
      <w:pPr>
        <w:pStyle w:val="Heading2"/>
      </w:pPr>
      <w:r>
        <w:t xml:space="preserve">4.4 PATCH — Modificar parcialmente un recurso</w:t>
      </w:r>
    </w:p>
    <w:p>
      <w:pPr>
        <w:keepNext/>
        <w:spacing w:after="120" w:line="276"/>
      </w:pPr>
      <w:r>
        <w:rPr>
          <w:b/>
          <w:bCs/>
        </w:rPr>
        <w:t xml:space="preserve">Propósito:</w:t>
      </w:r>
      <w:r>
        <w:t xml:space="preserve"> aplicar cambios parciales a un recurso, enviando solo lo que se desea modificar.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respuesta = await fetch("api/productos/1",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method: "PATCH",                              // siempre en mayúsculas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headers: { "Content-Type": "application/json"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body: JSON.stringify({ precio: 3650.0 })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actualizado = await respuesta.json();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JSON enviado y JSON recibido (estado 200):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Enviado: solo el campo que cambia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"precio": 3650.0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Recibido: el recurso completo, ya actualizado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"id": 1, "nombre": "Laptop Pro", "precio": 3650.0, "stock": 8 }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El RFC 5789 no impone el formato del cuerpo; existen dos estándares frecuentes: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26"/>
        <w:gridCol w:w="220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Content-Type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Merge Patch (RFC 7396)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cuerpo es un objeto parcial que se fusiona con el recurso. Un valor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null</w:t>
            </w:r>
            <w:r>
              <w:rPr>
                <w:sz w:val="20"/>
                <w:szCs w:val="20"/>
              </w:rPr>
              <w:t xml:space="preserve"> indica eliminar ese campo.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application/merge-patch+json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JSON Patch (RFC 6902)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cuerpo es un arreglo de operaciones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add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remove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replace</w:t>
            </w:r>
            <w:r>
              <w:rPr>
                <w:sz w:val="20"/>
                <w:szCs w:val="20"/>
              </w:rPr>
              <w:t xml:space="preserve">, etc.).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application/json-patch+json</w:t>
            </w:r>
          </w:p>
        </w:tc>
      </w:tr>
    </w:tbl>
    <w:p>
      <w:pPr>
        <w:spacing w:after="160" w:before="0"/>
      </w:pPr>
    </w:p>
    <w:p>
      <w:pPr>
        <w:keepNext/>
        <w:spacing w:after="120" w:line="276"/>
      </w:pPr>
      <w:r>
        <w:t xml:space="preserve">Ejemplo de JSON Patch (cada operación indica la ruta del campo y el nuevo valor):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 "op": "replace", "path": "/precio", "value": 3650.0 },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{ "op": "replace", "path": "/stock", "value": 7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Diferencia con PUT: PATCH envía solo los cambios; PUT envía el recurso completo.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se garantiza que sea idempotente (por ejemplo, una operación que incrementa un valor).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 un servicio sencillo, el cuerpo parcial en JSON (estilo Merge Patch) es suficiente.</w:t>
      </w:r>
    </w:p>
    <w:p>
      <w:pPr>
        <w:pStyle w:val="Heading2"/>
      </w:pPr>
      <w:r>
        <w:t xml:space="preserve">4.5 DELETE — Eliminar un recurso</w:t>
      </w:r>
    </w:p>
    <w:p>
      <w:pPr>
        <w:keepNext/>
        <w:spacing w:after="120" w:line="276"/>
      </w:pPr>
      <w:r>
        <w:rPr>
          <w:b/>
          <w:bCs/>
        </w:rPr>
        <w:t xml:space="preserve">Propósito:</w:t>
      </w:r>
      <w:r>
        <w:t xml:space="preserve"> solicitar la eliminación del recurso identificado por la URL.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respuesta = await fetch("api/productos/1", { method: "DELETE" 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if (respuesta.status === 204)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console.log("Producto eliminado");     // 204: no hay cuerpo que leer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 else if (!respuesta.ok)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error = await respuesta.json();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console.log("No se pudo eliminar: " + error.error);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JSON recibido solo en caso de error (estado 404):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 "error": "Producto no encontrado" }</w:t>
      </w:r>
    </w:p>
    <w:p>
      <w:pPr>
        <w:spacing w:after="160" w:before="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Normalmente no lleva cuerpo; el recurso se identifica en la URL.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éxito suele indicarse con </w:t>
      </w:r>
      <w:r>
        <w:rPr>
          <w:b/>
          <w:bCs/>
        </w:rPr>
        <w:t xml:space="preserve">204 (No Content)</w:t>
      </w:r>
      <w:r>
        <w:t xml:space="preserve">: la respuesta no tiene cuerpo, por lo que </w:t>
      </w:r>
      <w:r>
        <w:rPr>
          <w:b/>
          <w:bCs/>
        </w:rPr>
        <w:t xml:space="preserve">no debe invocarse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respuesta.json()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Es idempotente: eliminar dos veces deja el mismo estado final (el recurso no existe), aunque la segunda respuesta pueda ser 404.</w:t>
      </w:r>
    </w:p>
    <w:p>
      <w:pPr>
        <w:pStyle w:val="Heading1"/>
      </w:pPr>
      <w:r>
        <w:t xml:space="preserve">5. Manejo de respuestas y errores</w:t>
      </w:r>
    </w:p>
    <w:p>
      <w:pPr>
        <w:keepNext/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solo rechaza la promesa ante fallos de red; </w:t>
      </w:r>
      <w:r>
        <w:rPr>
          <w:b/>
          <w:bCs/>
        </w:rPr>
        <w:t xml:space="preserve">un 404 o un 500 no genera excepción</w:t>
      </w:r>
      <w:r>
        <w:t xml:space="preserve">. Por eso se debe verificar </w:t>
      </w:r>
      <w:r>
        <w:rPr>
          <w:rFonts w:ascii="Consolas" w:cs="Consolas" w:eastAsia="Consolas" w:hAnsi="Consolas"/>
          <w:sz w:val="20"/>
          <w:szCs w:val="20"/>
        </w:rPr>
        <w:t xml:space="preserve">respuesta.ok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31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Situación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Comportamiento de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fetch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Cómo manejarlo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Fallo de red o servidor detenido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promesa se rechaza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Bloque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try/catch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 400, 404 o 500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La promesa se cumple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ok</w:t>
            </w:r>
            <w:r>
              <w:rPr>
                <w:sz w:val="20"/>
                <w:szCs w:val="20"/>
              </w:rPr>
              <w:t xml:space="preserve"> 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false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respuesta.ok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 204 (sin cuerpo)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json()</w:t>
            </w:r>
            <w:r>
              <w:rPr>
                <w:sz w:val="20"/>
                <w:szCs w:val="20"/>
              </w:rPr>
              <w:t xml:space="preserve"> falla por cuerpo vacío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  <w:r>
              <w:rPr>
                <w:sz w:val="20"/>
                <w:szCs w:val="20"/>
              </w:rPr>
              <w:t xml:space="preserve"> o leer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text()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Cuerpo que no es JSON válido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json()</w:t>
            </w:r>
            <w:r>
              <w:rPr>
                <w:sz w:val="20"/>
                <w:szCs w:val="20"/>
              </w:rPr>
              <w:t xml:space="preserve"> lanza un error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Bloque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try/catch</w:t>
            </w:r>
          </w:p>
        </w:tc>
      </w:tr>
    </w:tbl>
    <w:p>
      <w:pPr>
        <w:spacing w:after="160" w:before="0"/>
      </w:pPr>
    </w:p>
    <w:p>
      <w:pPr>
        <w:keepNext/>
        <w:spacing w:after="120" w:line="276"/>
      </w:pPr>
      <w:r>
        <w:t xml:space="preserve">Para no repetir código, puede encapsularse la lógica común en una función auxiliar que sirva a los cinco métodos: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async function solicitarJSON(url, metodo = "GET", datos = null) {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opciones = { method: metodo, headers: {} };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(datos !== null) {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opciones.headers["Content-Type"] = "application/json";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opciones.body = JSON.stringify(datos);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respuesta = await fetch(url, opciones);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texto = await respuesta.text();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cuerpo = texto ? JSON.parse(texto) : null;   // 204 llega sin cuerpo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(!respuesta.ok) {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const detalle = cuerpo &amp;&amp; cuerpo.error;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throw new Error(detalle || "Error HTTP " + respuesta.status);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cuerpo;</w:t>
      </w:r>
    </w:p>
    <w:p>
      <w:pPr>
        <w:keepNext w:val="false"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Uso de la función con cada método: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lista = await solicitarJSON("api/productos");              // GET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nuevo = await solicitarJSON("api/productos", "POST",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 nombre: "Teclado", precio: 120.5, stock: 15 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await solicitarJSON("api/productos/1", "PUT",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{ nombre: "Laptop Pro", precio: 3800.0, stock: 8 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await solicitarJSON("api/productos/1", "PATCH", { precio: 3650.0 });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await solicitarJSON("api/productos/1", "DELETE");</w:t>
      </w:r>
    </w:p>
    <w:p>
      <w:pPr>
        <w:spacing w:after="160" w:before="0"/>
      </w:pPr>
    </w:p>
    <w:p>
      <w:pPr>
        <w:pStyle w:val="Heading1"/>
      </w:pPr>
      <w:r>
        <w:t xml:space="preserve">6. Equivalencias en XMLHttpRequest y jQuery</w:t>
      </w:r>
    </w:p>
    <w:p>
      <w:pPr>
        <w:keepNext/>
        <w:spacing w:after="120" w:line="276"/>
      </w:pPr>
      <w:r>
        <w:t xml:space="preserve">La lógica es la misma en las tres técnicas; cambia la forma de expresarla: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29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Fetch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XMLHttpRequest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jQuery (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$.ajax</w:t>
            </w:r>
            <w:r>
              <w:rPr>
                <w:b/>
                <w:bCs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Método y URL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fetch(url, { method })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xhr.open("PUT", url)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Cabecera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headers: { ... }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xhr.setRequestHeader(...)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contentType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Cuerpo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body: JSON.stringify(o)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xhr.send(JSON.stringify(o))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data: JSON.stringify(o)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Respuesta JSON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await respuesta.json()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JSON.parse(xhr.responseText)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dataType: "json"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Errores HTTP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respuesta.ok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xhr.status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.fail(...)</w:t>
            </w:r>
          </w:p>
        </w:tc>
      </w:tr>
    </w:tbl>
    <w:p>
      <w:pPr>
        <w:spacing w:after="160" w:before="0"/>
      </w:pPr>
    </w:p>
    <w:p>
      <w:pPr>
        <w:keepNext/>
        <w:spacing w:after="120" w:line="276"/>
      </w:pPr>
      <w:r>
        <w:t xml:space="preserve">Ejemplo con PUT en </w:t>
      </w:r>
      <w:r>
        <w:rPr>
          <w:b/>
          <w:bCs/>
        </w:rPr>
        <w:t xml:space="preserve">XMLHttpRequest</w:t>
      </w:r>
      <w:r>
        <w:t xml:space="preserve">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const xhr = new XMLHttpRequest();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xhr.open("PUT", "api/productos/1");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xhr.setRequestHeader("Content-Type", "application/json");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xhr.onload = function ()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(xhr.status &gt;= 200 &amp;&amp; xhr.status &lt; 300)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console.log(JSON.parse(xhr.responseText));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 else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console.log("Error HTTP " + xhr.status);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xhr.onerror = function () { console.log("Fallo de red"); };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xhr.send(JSON.stringify({ nombre: "Laptop Pro", precio: 3800.0, stock: 8 }));</w:t>
      </w:r>
    </w:p>
    <w:p>
      <w:pPr>
        <w:spacing w:after="160" w:before="0"/>
      </w:pPr>
    </w:p>
    <w:p>
      <w:pPr>
        <w:keepNext/>
        <w:spacing w:after="120" w:line="276"/>
      </w:pPr>
      <w:r>
        <w:t xml:space="preserve">Ejemplo con PUT en </w:t>
      </w:r>
      <w:r>
        <w:rPr>
          <w:b/>
          <w:bCs/>
        </w:rPr>
        <w:t xml:space="preserve">jQuery</w:t>
      </w:r>
      <w:r>
        <w:t xml:space="preserve">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$.ajax({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url: "api/productos/1",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method: "PUT",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contentType: "application/json",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data: JSON.stringify({ nombre: "Laptop Pro", precio: 3800.0, stock: 8 }),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dataType: "json"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}).done(function (actualizado)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console.log(actualizado);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}).fail(function (jqXHR)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console.log("Error HTTP " + jqXHR.status);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60" w:before="0"/>
      </w:pPr>
    </w:p>
    <w:p>
      <w:pPr>
        <w:pBdr>
          <w:left w:val="single" w:color="F0AD00" w:sz="18" w:space="6"/>
        </w:pBdr>
        <w:shd w:fill="FFF8E1" w:color="auto" w:val="clear"/>
        <w:spacing w:after="160" w:before="60" w:line="276"/>
        <w:ind w:left="200"/>
      </w:pPr>
      <w:r>
        <w:rPr>
          <w:b/>
          <w:bCs/>
        </w:rPr>
        <w:t xml:space="preserve">Observación. </w:t>
      </w:r>
      <w:r>
        <w:t xml:space="preserve">En jQuery, </w:t>
      </w:r>
      <w:r>
        <w:rPr>
          <w:rFonts w:ascii="Consolas" w:cs="Consolas" w:eastAsia="Consolas" w:hAnsi="Consolas"/>
          <w:sz w:val="20"/>
          <w:szCs w:val="20"/>
        </w:rPr>
        <w:t xml:space="preserve">$.get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$.post</w:t>
      </w:r>
      <w:r>
        <w:t xml:space="preserve"> son atajos solo para GET y POST. Para PUT, PATCH y DELETE debe usarse </w:t>
      </w:r>
      <w:r>
        <w:rPr>
          <w:rFonts w:ascii="Consolas" w:cs="Consolas" w:eastAsia="Consolas" w:hAnsi="Consolas"/>
          <w:sz w:val="20"/>
          <w:szCs w:val="20"/>
        </w:rPr>
        <w:t xml:space="preserve">$.ajax</w:t>
      </w:r>
      <w:r>
        <w:t xml:space="preserve"> con la opción </w:t>
      </w:r>
      <w:r>
        <w:rPr>
          <w:rFonts w:ascii="Consolas" w:cs="Consolas" w:eastAsia="Consolas" w:hAnsi="Consolas"/>
          <w:sz w:val="20"/>
          <w:szCs w:val="20"/>
        </w:rPr>
        <w:t xml:space="preserve">method</w:t>
      </w:r>
      <w:r>
        <w:t xml:space="preserve">. Además, </w:t>
      </w:r>
      <w:r>
        <w:rPr>
          <w:rFonts w:ascii="Consolas" w:cs="Consolas" w:eastAsia="Consolas" w:hAnsi="Consolas"/>
          <w:sz w:val="20"/>
          <w:szCs w:val="20"/>
        </w:rPr>
        <w:t xml:space="preserve">$.post(url, datos)</w:t>
      </w:r>
      <w:r>
        <w:t xml:space="preserve"> envía por defecto </w:t>
      </w:r>
      <w:r>
        <w:rPr>
          <w:rFonts w:ascii="Consolas" w:cs="Consolas" w:eastAsia="Consolas" w:hAnsi="Consolas"/>
          <w:sz w:val="20"/>
          <w:szCs w:val="20"/>
        </w:rPr>
        <w:t xml:space="preserve">application/x-www-form-urlencoded</w:t>
      </w:r>
      <w:r>
        <w:t xml:space="preserve">, no JSON.</w:t>
      </w:r>
    </w:p>
    <w:p>
      <w:pPr>
        <w:pStyle w:val="Heading1"/>
      </w:pPr>
      <w:r>
        <w:t xml:space="preserve">7. Consideraciones para Java Web (Servlets)</w:t>
      </w:r>
    </w:p>
    <w:p>
      <w:pPr>
        <w:keepNext/>
        <w:spacing w:after="120" w:line="276"/>
      </w:pPr>
      <w:r>
        <w:t xml:space="preserve">Cada método HTTP se atiende en un método del Servlet: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300"/>
        <w:gridCol w:w="50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Método HTTP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Método del Servlet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Observación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doGet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Lectura; datos en la URL.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doPost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Creación; cuerpo JSON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req.getReader()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doPut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Reemplazo; cuerpo JSON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req.getReader()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doPatch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Disponible desde Servlet 6.1 (Tomcat 11); en versiones anteriores se sobrescribe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doDelete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Eliminación; 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  <w:r>
              <w:rPr>
                <w:sz w:val="20"/>
                <w:szCs w:val="20"/>
              </w:rPr>
              <w:t xml:space="preserve"> llega en la URL.</w:t>
            </w:r>
          </w:p>
        </w:tc>
      </w:tr>
    </w:tbl>
    <w:p>
      <w:pPr>
        <w:spacing w:after="160" w:before="0"/>
      </w:pPr>
    </w:p>
    <w:p>
      <w:pPr>
        <w:keepNext/>
        <w:spacing w:after="120" w:line="276"/>
      </w:pPr>
      <w:r>
        <w:t xml:space="preserve">Para recibir rutas con identificador (</w:t>
      </w:r>
      <w:r>
        <w:rPr>
          <w:rFonts w:ascii="Consolas" w:cs="Consolas" w:eastAsia="Consolas" w:hAnsi="Consolas"/>
          <w:sz w:val="20"/>
          <w:szCs w:val="20"/>
        </w:rPr>
        <w:t xml:space="preserve">/api/productos/1</w:t>
      </w:r>
      <w:r>
        <w:t xml:space="preserve">), el Servlet se mapea con el patrón </w:t>
      </w:r>
      <w:r>
        <w:rPr>
          <w:rFonts w:ascii="Consolas" w:cs="Consolas" w:eastAsia="Consolas" w:hAnsi="Consolas"/>
          <w:sz w:val="20"/>
          <w:szCs w:val="20"/>
        </w:rPr>
        <w:t xml:space="preserve">/*</w:t>
      </w:r>
      <w:r>
        <w:t xml:space="preserve"> y se obtiene el 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req.getPathInfo()</w:t>
      </w:r>
      <w:r>
        <w:t xml:space="preserve">: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@WebServlet("/api/productos/*")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public class ProductoServlet extends HttpServlet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@Override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protected void doDelete(HttpServletRequest req, HttpServletResponse resp) {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getPathInfo() devuelve "/1" para la URL /api/productos/1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int id = Integer.parseInt(req.getPathInfo().substring(1));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// ... eliminar el producto con ese id ...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  resp.setStatus(HttpServletResponse.SC_NO_CONTENT);   // 204, sin cuerpo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keepNext/>
        <w:pBdr>
          <w:left w:val="single" w:color="2E75B6" w:sz="18" w:space="6"/>
        </w:pBdr>
        <w:shd w:fill="F3F3F3" w:color="auto" w:val="clear"/>
        <w:spacing w:after="0" w:before="0" w:line="24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 w:before="0"/>
      </w:pPr>
    </w:p>
    <w:p>
      <w:pPr>
        <w:pBdr>
          <w:left w:val="single" w:color="F0AD00" w:sz="18" w:space="6"/>
        </w:pBdr>
        <w:shd w:fill="FFF8E1" w:color="auto" w:val="clear"/>
        <w:spacing w:after="160" w:before="60" w:line="276"/>
        <w:ind w:left="200"/>
      </w:pPr>
      <w:r>
        <w:rPr>
          <w:b/>
          <w:bCs/>
        </w:rPr>
        <w:t xml:space="preserve">Nota. </w:t>
      </w:r>
      <w:r>
        <w:t xml:space="preserve">La guía práctica usó </w:t>
      </w:r>
      <w:r>
        <w:rPr>
          <w:rFonts w:ascii="Consolas" w:cs="Consolas" w:eastAsia="Consolas" w:hAnsi="Consolas"/>
          <w:sz w:val="20"/>
          <w:szCs w:val="20"/>
        </w:rPr>
        <w:t xml:space="preserve">@WebServlet("/api/productos")</w:t>
      </w:r>
      <w:r>
        <w:t xml:space="preserve"> y el parámetro </w:t>
      </w:r>
      <w:r>
        <w:rPr>
          <w:rFonts w:ascii="Consolas" w:cs="Consolas" w:eastAsia="Consolas" w:hAnsi="Consolas"/>
          <w:sz w:val="20"/>
          <w:szCs w:val="20"/>
        </w:rPr>
        <w:t xml:space="preserve">?id=</w:t>
      </w:r>
      <w:r>
        <w:t xml:space="preserve">. Para los métodos PUT, PATCH y DELETE resulta más natural identificar el recurso en la ruta, por lo que se recomienda el patrón </w:t>
      </w:r>
      <w:r>
        <w:rPr>
          <w:rFonts w:ascii="Consolas" w:cs="Consolas" w:eastAsia="Consolas" w:hAnsi="Consolas"/>
          <w:sz w:val="20"/>
          <w:szCs w:val="20"/>
        </w:rPr>
        <w:t xml:space="preserve">/api/productos/*</w:t>
      </w:r>
      <w:r>
        <w:t xml:space="preserve">.</w:t>
      </w:r>
    </w:p>
    <w:p>
      <w:pPr>
        <w:pStyle w:val="Heading1"/>
        <w:pageBreakBefore/>
      </w:pPr>
      <w:r>
        <w:t xml:space="preserve">8. Errores frecuentes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Error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Consecuencia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Corrección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Escribir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method: "patch"</w:t>
            </w:r>
            <w:r>
              <w:rPr>
                <w:sz w:val="20"/>
                <w:szCs w:val="20"/>
              </w:rPr>
              <w:t xml:space="preserve"> en minúsculas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se normaliza; el servidor puede no reconocerlo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PATCH</w:t>
            </w:r>
            <w:r>
              <w:rPr>
                <w:sz w:val="20"/>
                <w:szCs w:val="20"/>
              </w:rPr>
              <w:t xml:space="preserve"> en mayúsculas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Omitir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JSON.stringify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envía el texto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[object Object]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Serializar el objeto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Omitir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El servidor puede no interpretar el cuerpo como JSON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Declarar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Enviar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body</w:t>
            </w:r>
            <w:r>
              <w:rPr>
                <w:sz w:val="20"/>
                <w:szCs w:val="20"/>
              </w:rPr>
              <w:t xml:space="preserve"> en una petición 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fetch</w:t>
            </w:r>
            <w:r>
              <w:rPr>
                <w:sz w:val="20"/>
                <w:szCs w:val="20"/>
              </w:rPr>
              <w:t xml:space="preserve"> lanza un error de tipo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parámetros en la URL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Llamar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json()</w:t>
            </w:r>
            <w:r>
              <w:rPr>
                <w:sz w:val="20"/>
                <w:szCs w:val="20"/>
              </w:rPr>
              <w:t xml:space="preserve"> ante un 204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 por cuerpo vacío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Verificar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</w:t>
            </w:r>
            <w:r>
              <w:rPr>
                <w:sz w:val="20"/>
                <w:szCs w:val="20"/>
              </w:rPr>
              <w:t xml:space="preserve"> antes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No verificar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respuesta.ok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Los errores 4xx y 5xx se tratan como éxito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Comprobar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respuesta.ok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Olvidar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await</w:t>
            </w:r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respuesta.json()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 obtiene una promesa en lugar de los datos</w:t>
            </w:r>
          </w:p>
        </w:tc>
        <w:tc>
          <w:tcPr>
            <w:tcW w:type="dxa" w:w="2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Usar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await</w:t>
            </w:r>
          </w:p>
        </w:tc>
      </w:tr>
    </w:tbl>
    <w:p>
      <w:pPr>
        <w:spacing w:after="160" w:before="0"/>
      </w:pPr>
    </w:p>
    <w:p>
      <w:pPr>
        <w:pBdr>
          <w:left w:val="single" w:color="F0AD00" w:sz="18" w:space="6"/>
        </w:pBdr>
        <w:shd w:fill="FFF8E1" w:color="auto" w:val="clear"/>
        <w:spacing w:after="160" w:before="60" w:line="276"/>
        <w:ind w:left="200"/>
      </w:pPr>
      <w:r>
        <w:rPr>
          <w:b/>
          <w:bCs/>
        </w:rPr>
        <w:t xml:space="preserve">CORS. </w:t>
      </w:r>
      <w:r>
        <w:t xml:space="preserve">Si la página y el servicio están en orígenes distintos, los métodos PUT, PATCH y DELETE, y el uso de </w:t>
      </w:r>
      <w:r>
        <w:rPr>
          <w:rFonts w:ascii="Consolas" w:cs="Consolas" w:eastAsia="Consolas" w:hAnsi="Consolas"/>
          <w:sz w:val="20"/>
          <w:szCs w:val="20"/>
        </w:rPr>
        <w:t xml:space="preserve">Content-Type: application/json</w:t>
      </w:r>
      <w:r>
        <w:t xml:space="preserve">, activan una solicitud previa (preflight) con el método OPTIONS, y el servidor debe autorizarla. En la guía práctica no ocurre porque ambos comparten origen.</w:t>
      </w:r>
    </w:p>
    <w:p>
      <w:pPr>
        <w:pStyle w:val="Heading1"/>
      </w:pPr>
      <w:r>
        <w:t xml:space="preserve">9. Preguntas de reflexión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¿Qué diferencia práctica existe entre PUT y PATCH al modificar solo el precio de un producto? ¿Qué riesgo implica enviar un PUT con un objeto incompleto?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¿Por qué es relevante que PUT y DELETE sean idempotentes cuando la red falla y el cliente reintenta la petición?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¿Qué problema genera que POST no sea idempotente en un formulario con doble clic? ¿Cómo se mitiga en el cliente y en el servidor?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Si se elimina dos veces el mismo recurso y la segunda respuesta es 404, ¿se contradice la idempotencia de DELETE? Justifique.</w:t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WHATWG. Fetch Standard. https://fetch.spec.whatwg.org/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MDN Web Docs. Uso de Fetch. https://developer.mozilla.org/es/docs/Web/API/Fetch_API/Using_Fetch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MDN Web Docs. JSON. https://developer.mozilla.org/es/docs/Web/JavaScript/Reference/Global_Objects/JSON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MDN Web Docs. Control de acceso HTTP (CORS). https://developer.mozilla.org/es/docs/Web/HTTP/CORS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IETF. RFC 9110: HTTP Semantics. https://www.rfc-editor.org/rfc/rfc9110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IETF. RFC 5789: PATCH Method for HTTP. https://www.rfc-editor.org/rfc/rfc5789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IETF. RFC 7396: JSON Merge Patch. https://www.rfc-editor.org/rfc/rfc7396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IETF. RFC 6902: JavaScript Object Notation (JSON) Patch. https://www.rfc-editor.org/rfc/rfc6902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IETF. RFC 8259: The JavaScript Object Notation (JSON) Data Interchange Format. https://www.rfc-editor.org/rfc/rfc8259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Eclipse Foundation. Jakarta Servlet 6.1, API de HttpServlet. https://jakarta.ee/specifications/servlet/6.1/apidocs/jakarta.servlet/jakarta/servlet/http/HttpServlet.html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jQuery Foundation. jQuery.ajax(). https://api.jquery.com/jQuery.ajax/</w:t>
      </w:r>
    </w:p>
    <w:p>
      <w:pPr>
        <w:pBdr>
          <w:left w:val="single" w:color="F0AD00" w:sz="18" w:space="6"/>
        </w:pBdr>
        <w:shd w:fill="FFF8E1" w:color="auto" w:val="clear"/>
        <w:spacing w:after="160" w:before="60" w:line="276"/>
        <w:ind w:left="200"/>
      </w:pPr>
      <w:r>
        <w:rPr>
          <w:b/>
          <w:bCs/>
        </w:rPr>
        <w:t xml:space="preserve">Nota. </w:t>
      </w:r>
      <w:r>
        <w:t xml:space="preserve">Al citar, verifique la vigencia de cada enlace y consulte directamente las especificaciones para las definiciones normativas.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Separata: Sintaxis de AJAX con JSON —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Separata: Sintaxis de AJAX con JSON</dc:title>
  <dc:creator>Separata AJAX</dc:creator>
  <cp:lastModifiedBy>Un-named</cp:lastModifiedBy>
  <cp:revision>1</cp:revision>
  <dcterms:created xsi:type="dcterms:W3CDTF">2026-10-29T11:07:58.853Z</dcterms:created>
  <dcterms:modified xsi:type="dcterms:W3CDTF">2026-10-29T11:07:58.853Z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