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316681" cy="883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1f497d" w:space="1" w:sz="12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00" w:before="240" w:line="6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Proyecto: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00" w:before="240" w:line="6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Sistema de Condominios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Acta de Reunión Nº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Elaborado por: Spring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Versión 1.0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Agosto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Historial de Versiones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1134"/>
        <w:gridCol w:w="1609"/>
        <w:gridCol w:w="1599"/>
        <w:gridCol w:w="1579"/>
        <w:gridCol w:w="1258"/>
        <w:gridCol w:w="1325"/>
        <w:tblGridChange w:id="0">
          <w:tblGrid>
            <w:gridCol w:w="1134"/>
            <w:gridCol w:w="1609"/>
            <w:gridCol w:w="1599"/>
            <w:gridCol w:w="1579"/>
            <w:gridCol w:w="1258"/>
            <w:gridCol w:w="1325"/>
          </w:tblGrid>
        </w:tblGridChange>
      </w:tblGrid>
      <w:tr>
        <w:tc>
          <w:tcPr>
            <w:tcBorders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PARTES QUE</w:t>
            </w:r>
          </w:p>
          <w:p w:rsidR="00000000" w:rsidDel="00000000" w:rsidP="00000000" w:rsidRDefault="00000000" w:rsidRPr="00000000">
            <w:pPr>
              <w:spacing w:after="73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CAMBIAN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CAMBIO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CAMBIO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MODIFICADO POR</w:t>
            </w:r>
          </w:p>
        </w:tc>
        <w:tc>
          <w:tcPr>
            <w:tcBorders>
              <w:lef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Inicial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09/08/2010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Responsable Proyecto</w:t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Gestor / Coordinador de Sistemas</w:t>
            </w:r>
          </w:p>
        </w:tc>
      </w:tr>
      <w:tr>
        <w:tc>
          <w:tcPr>
            <w:tcBorders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IMPORTANCIA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AGENDA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LUGAR Y FECHA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PARTICIPANTES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TEMAS TRATADOS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TEMAS PENDIENTES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ACUERDOS TOMADOS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FIRMA DE PARTICIPANTES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" w:firstLine="0"/>
        <w:contextualSpacing w:val="0"/>
        <w:rPr>
          <w:sz w:val="8"/>
          <w:szCs w:val="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Determinar las nuevas funcionalidades del Sistema de Condominios en su segunda versión.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Aprobar la funcionalidad general del Sistema de Presupuestos en su segunda versión para proseguir con su desarrollo.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IMPORTANCIA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468.0" w:type="dxa"/>
        <w:tblLayout w:type="fixed"/>
        <w:tblLook w:val="0000"/>
      </w:tblPr>
      <w:tblGrid>
        <w:gridCol w:w="367"/>
        <w:gridCol w:w="2392"/>
        <w:gridCol w:w="405"/>
        <w:gridCol w:w="2430"/>
        <w:gridCol w:w="357"/>
        <w:gridCol w:w="2194"/>
        <w:tblGridChange w:id="0">
          <w:tblGrid>
            <w:gridCol w:w="367"/>
            <w:gridCol w:w="2392"/>
            <w:gridCol w:w="405"/>
            <w:gridCol w:w="2430"/>
            <w:gridCol w:w="357"/>
            <w:gridCol w:w="2194"/>
          </w:tblGrid>
        </w:tblGridChange>
      </w:tblGrid>
      <w:tr>
        <w:trPr>
          <w:trHeight w:val="400" w:hRule="atLeast"/>
        </w:trPr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1f497d" w:space="0" w:sz="12" w:val="single"/>
              <w:right w:color="1f497d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Revisar la funciona del sistema actual.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Determinar las nuevas funcionalidades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Aprobar las nuevas funcionalidades.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LUGAR Y FECHA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f243e" w:space="0" w:sz="4" w:val="single"/>
          <w:left w:color="0f243e" w:space="0" w:sz="4" w:val="single"/>
          <w:bottom w:color="0f243e" w:space="0" w:sz="4" w:val="single"/>
          <w:right w:color="0f243e" w:space="0" w:sz="4" w:val="single"/>
          <w:insideH w:color="0f243e" w:space="0" w:sz="4" w:val="single"/>
          <w:insideV w:color="0f243e" w:space="0" w:sz="4" w:val="single"/>
        </w:tblBorders>
        <w:tblLayout w:type="fixed"/>
        <w:tblLook w:val="0000"/>
      </w:tblPr>
      <w:tblGrid>
        <w:gridCol w:w="1133"/>
        <w:gridCol w:w="3544"/>
        <w:gridCol w:w="3817"/>
        <w:tblGridChange w:id="0">
          <w:tblGrid>
            <w:gridCol w:w="1133"/>
            <w:gridCol w:w="3544"/>
            <w:gridCol w:w="3817"/>
          </w:tblGrid>
        </w:tblGridChange>
      </w:tblGrid>
      <w:tr>
        <w:trPr>
          <w:trHeight w:val="180" w:hRule="atLeast"/>
        </w:trPr>
        <w:tc>
          <w:tcPr>
            <w:tcBorders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PROGRAMADA</w:t>
            </w:r>
          </w:p>
        </w:tc>
        <w:tc>
          <w:tcPr>
            <w:tcBorders>
              <w:lef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15/10/2017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Labán y Tarazona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Labán y Tarazona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Horas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Horas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 Horas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1:00Horas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f243e" w:space="0" w:sz="4" w:val="single"/>
          <w:left w:color="0f243e" w:space="0" w:sz="4" w:val="single"/>
          <w:bottom w:color="0f243e" w:space="0" w:sz="4" w:val="single"/>
          <w:right w:color="0f243e" w:space="0" w:sz="4" w:val="single"/>
          <w:insideH w:color="0f243e" w:space="0" w:sz="4" w:val="single"/>
          <w:insideV w:color="0f243e" w:space="0" w:sz="4" w:val="single"/>
        </w:tblBorders>
        <w:tblLayout w:type="fixed"/>
        <w:tblLook w:val="0000"/>
      </w:tblPr>
      <w:tblGrid>
        <w:gridCol w:w="696"/>
        <w:gridCol w:w="3133"/>
        <w:gridCol w:w="1553"/>
        <w:gridCol w:w="1653"/>
        <w:gridCol w:w="1459"/>
        <w:tblGridChange w:id="0">
          <w:tblGrid>
            <w:gridCol w:w="696"/>
            <w:gridCol w:w="3133"/>
            <w:gridCol w:w="1553"/>
            <w:gridCol w:w="1653"/>
            <w:gridCol w:w="1459"/>
          </w:tblGrid>
        </w:tblGridChange>
      </w:tblGrid>
      <w:tr>
        <w:tc>
          <w:tcPr>
            <w:tcBorders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4ro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 Y APELLIDOS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LLEGADA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Fredy Ccama Condori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Labán Surichaqui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Académica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 Mercedes Mejía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36475" y="351330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Angélica Tarazona Hermoza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9:00                    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 Vásquez Quispe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los casos de usos.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la base de datos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TEMAS PENDIENTES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el diseño de la pagina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los diagramas de casos de uso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ACUERDOS TOMADOS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Llegar temprano a las reuniones.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una multa por tardanza.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FIRMA DE PARTICIPANTES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dar conformidad a los acuerdos expuestos en el acta se requiere las firmas de las personas indicadas en el cuadro siguiente: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 xml:space="preserve">        _________________________</w:t>
        <w:tab/>
        <w:t xml:space="preserve">_______________________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Ccama Condori, Fredy</w:t>
        <w:tab/>
        <w:t xml:space="preserve">Labán Surichaqui, Su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_______________________</w:t>
        <w:tab/>
        <w:t xml:space="preserve">_______________________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Mercedes Mejia. Nicole</w:t>
        <w:tab/>
        <w:t xml:space="preserve">Tarazona Hermoza, Angélica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                    Vásquez Quispe, 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heSansCorrespondence" w:cs="TheSansCorrespondence" w:eastAsia="TheSansCorrespondence" w:hAnsi="TheSansCorrespondence"/>
        </w:rPr>
      </w:pPr>
      <w:r w:rsidDel="00000000" w:rsidR="00000000" w:rsidRPr="00000000">
        <w:rPr>
          <w:rtl w:val="0"/>
        </w:rPr>
        <w:t xml:space="preserve">Domingo, 15 de octubre del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1418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Black">
    <w:embedRegular w:fontKey="{00000000-0000-0000-0000-000000000000}" r:id="rId1" w:subsetted="0"/>
  </w:font>
  <w:font w:name="TheSansCorrespondenc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494.0" w:type="dxa"/>
      <w:jc w:val="left"/>
      <w:tblInd w:w="0.0" w:type="dxa"/>
      <w:tblBorders>
        <w:top w:color="003366" w:space="0" w:sz="4" w:val="single"/>
        <w:left w:color="003366" w:space="0" w:sz="4" w:val="single"/>
        <w:bottom w:color="003366" w:space="0" w:sz="4" w:val="single"/>
        <w:right w:color="003366" w:space="0" w:sz="4" w:val="single"/>
        <w:insideH w:color="003366" w:space="0" w:sz="4" w:val="single"/>
        <w:insideV w:color="003366" w:space="0" w:sz="4" w:val="single"/>
      </w:tblBorders>
      <w:tblLayout w:type="fixed"/>
      <w:tblLook w:val="0000"/>
    </w:tblPr>
    <w:tblGrid>
      <w:gridCol w:w="723"/>
      <w:gridCol w:w="1084"/>
      <w:gridCol w:w="1609"/>
      <w:gridCol w:w="2548"/>
      <w:gridCol w:w="904"/>
      <w:gridCol w:w="724"/>
      <w:gridCol w:w="902"/>
      <w:tblGridChange w:id="0">
        <w:tblGrid>
          <w:gridCol w:w="723"/>
          <w:gridCol w:w="1084"/>
          <w:gridCol w:w="1609"/>
          <w:gridCol w:w="2548"/>
          <w:gridCol w:w="904"/>
          <w:gridCol w:w="724"/>
          <w:gridCol w:w="902"/>
        </w:tblGrid>
      </w:tblGridChange>
    </w:tblGrid>
    <w:tr>
      <w:trPr>
        <w:trHeight w:val="140" w:hRule="atLeast"/>
      </w:trPr>
      <w:tc>
        <w:tcPr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10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Ámbito: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Interno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 del Archivo:</w:t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Acta_Reunion_01.doc</w:t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94.0" w:type="dxa"/>
      <w:jc w:val="center"/>
      <w:tblBorders>
        <w:top w:color="003366" w:space="0" w:sz="4" w:val="single"/>
        <w:left w:color="003366" w:space="0" w:sz="4" w:val="single"/>
        <w:bottom w:color="003366" w:space="0" w:sz="4" w:val="single"/>
        <w:right w:color="003366" w:space="0" w:sz="4" w:val="single"/>
        <w:insideH w:color="003366" w:space="0" w:sz="4" w:val="single"/>
        <w:insideV w:color="003366" w:space="0" w:sz="4" w:val="single"/>
      </w:tblBorders>
      <w:tblLayout w:type="fixed"/>
      <w:tblLook w:val="0000"/>
    </w:tblPr>
    <w:tblGrid>
      <w:gridCol w:w="1150"/>
      <w:gridCol w:w="4408"/>
      <w:gridCol w:w="2936"/>
      <w:tblGridChange w:id="0">
        <w:tblGrid>
          <w:gridCol w:w="1150"/>
          <w:gridCol w:w="4408"/>
          <w:gridCol w:w="2936"/>
        </w:tblGrid>
      </w:tblGridChange>
    </w:tblGrid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Documento: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Acta de Reunión Nº 1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drawing>
              <wp:inline distB="0" distT="0" distL="0" distR="0">
                <wp:extent cx="1792550" cy="6840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Sistema de Presupuesto – Versión 2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Elaborado Por: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SPRING MASTER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578" w:hanging="578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1008" w:hanging="1008"/>
      <w:contextualSpacing w:val="0"/>
    </w:pPr>
    <w:rPr/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  <w:contextualSpacing w:val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