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0" distT="0" distL="0" distR="0">
            <wp:extent cx="2316681" cy="88399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bottom w:color="1f497d" w:space="1" w:sz="12" w:val="single"/>
        </w:pBd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00" w:before="240" w:line="640" w:lineRule="auto"/>
        <w:ind w:left="0" w:right="0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Proyecto:</w:t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500" w:before="240" w:line="640" w:lineRule="auto"/>
        <w:ind w:left="0" w:right="0" w:firstLine="0"/>
        <w:contextualSpacing w:val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Sistema de Condominios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" w:firstLine="0"/>
        <w:contextualSpacing w:val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Acta de Reunión Nº 5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1"/>
        <w:pBdr>
          <w:top w:color="000000" w:space="0" w:sz="0" w:val="non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4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Elaborado por: Spring Master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right"/>
        <w:rPr>
          <w:rFonts w:ascii="Arial Black" w:cs="Arial Black" w:eastAsia="Arial Black" w:hAnsi="Arial Black"/>
          <w:sz w:val="18"/>
          <w:szCs w:val="18"/>
        </w:rPr>
      </w:pPr>
      <w:r w:rsidDel="00000000" w:rsidR="00000000" w:rsidRPr="00000000">
        <w:rPr>
          <w:rFonts w:ascii="Arial Black" w:cs="Arial Black" w:eastAsia="Arial Black" w:hAnsi="Arial Black"/>
          <w:sz w:val="18"/>
          <w:szCs w:val="18"/>
          <w:rtl w:val="0"/>
        </w:rPr>
        <w:t xml:space="preserve">Versión 1.0</w:t>
      </w:r>
    </w:p>
    <w:p w:rsidR="00000000" w:rsidDel="00000000" w:rsidP="00000000" w:rsidRDefault="00000000" w:rsidRPr="00000000">
      <w:pPr>
        <w:contextualSpacing w:val="0"/>
        <w:jc w:val="right"/>
        <w:rPr>
          <w:rFonts w:ascii="Arial Black" w:cs="Arial Black" w:eastAsia="Arial Black" w:hAnsi="Arial Black"/>
          <w:sz w:val="18"/>
          <w:szCs w:val="18"/>
        </w:rPr>
      </w:pPr>
      <w:r w:rsidDel="00000000" w:rsidR="00000000" w:rsidRPr="00000000">
        <w:rPr>
          <w:rFonts w:ascii="Arial Black" w:cs="Arial Black" w:eastAsia="Arial Black" w:hAnsi="Arial Black"/>
          <w:sz w:val="18"/>
          <w:szCs w:val="18"/>
          <w:rtl w:val="0"/>
        </w:rPr>
        <w:t xml:space="preserve">Agosto 2017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Historial de Versiones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0.0" w:type="dxa"/>
        <w:tblBorders>
          <w:insideH w:color="ffffff" w:space="0" w:sz="18" w:val="single"/>
          <w:insideV w:color="ffffff" w:space="0" w:sz="18" w:val="single"/>
        </w:tblBorders>
        <w:tblLayout w:type="fixed"/>
        <w:tblLook w:val="0000"/>
      </w:tblPr>
      <w:tblGrid>
        <w:gridCol w:w="1134"/>
        <w:gridCol w:w="1609"/>
        <w:gridCol w:w="1599"/>
        <w:gridCol w:w="1579"/>
        <w:gridCol w:w="1258"/>
        <w:gridCol w:w="1325"/>
        <w:tblGridChange w:id="0">
          <w:tblGrid>
            <w:gridCol w:w="1134"/>
            <w:gridCol w:w="1609"/>
            <w:gridCol w:w="1599"/>
            <w:gridCol w:w="1579"/>
            <w:gridCol w:w="1258"/>
            <w:gridCol w:w="1325"/>
          </w:tblGrid>
        </w:tblGridChange>
      </w:tblGrid>
      <w:tr>
        <w:tc>
          <w:tcPr>
            <w:tcBorders>
              <w:righ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73"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PARTES QUE</w:t>
            </w:r>
          </w:p>
          <w:p w:rsidR="00000000" w:rsidDel="00000000" w:rsidP="00000000" w:rsidRDefault="00000000" w:rsidRPr="00000000">
            <w:pPr>
              <w:spacing w:after="73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CAMBIAN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73"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DESCRIPCIÓN DEL CAMBIO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73"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CAMBIO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73"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MODIFICADO POR</w:t>
            </w:r>
          </w:p>
        </w:tc>
        <w:tc>
          <w:tcPr>
            <w:tcBorders>
              <w:left w:color="f8f8f8" w:space="0" w:sz="4" w:val="single"/>
            </w:tcBorders>
            <w:shd w:fill="cccccc" w:val="clear"/>
            <w:vAlign w:val="center"/>
          </w:tcPr>
          <w:p w:rsidR="00000000" w:rsidDel="00000000" w:rsidP="00000000" w:rsidRDefault="00000000" w:rsidRPr="00000000">
            <w:pPr>
              <w:spacing w:after="73" w:before="90" w:lineRule="auto"/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APROBADO POR</w:t>
            </w:r>
          </w:p>
        </w:tc>
      </w:tr>
      <w:tr>
        <w:tc>
          <w:tcPr>
            <w:tcBorders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1.0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-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Versión Inicial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09/08/2010</w:t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Responsable Proyecto</w:t>
            </w:r>
          </w:p>
        </w:tc>
        <w:tc>
          <w:tcPr>
            <w:tcBorders>
              <w:lef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Gestor / Coordinador de Sistemas</w:t>
            </w:r>
          </w:p>
        </w:tc>
      </w:tr>
      <w:tr>
        <w:tc>
          <w:tcPr>
            <w:tcBorders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</w:tcBorders>
            <w:shd w:fill="cccccc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  <w:righ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8f8f8" w:space="0" w:sz="4" w:val="single"/>
            </w:tcBorders>
            <w:shd w:fill="f2f2f2" w:val="clea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center"/>
        <w:rPr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IMPORTANCIA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AGENDA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LUGAR Y FECHA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PARTICIPANTES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TEMAS TRATADOS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TEMAS PENDIENTES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ACUERDOS TOMADOS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567"/>
              <w:tab w:val="right" w:pos="8494"/>
            </w:tabs>
            <w:spacing w:after="120" w:before="120" w:line="240" w:lineRule="auto"/>
            <w:ind w:left="0" w:right="0" w:firstLine="0"/>
            <w:contextualSpacing w:val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hyperlink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FIRMA DE PARTICIPANTES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432" w:firstLine="0"/>
        <w:contextualSpacing w:val="0"/>
        <w:rPr>
          <w:sz w:val="8"/>
          <w:szCs w:val="8"/>
        </w:rPr>
      </w:pPr>
      <w:bookmarkStart w:colFirst="0" w:colLast="0" w:name="_1fob9te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Determinar las nuevas funcionalidades del Sistema de Condominios en su segunda versión.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Aprobar la funcionalidad general del Sistema de Presupuestos en su segunda versión para proseguir con su desarrollo.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IMPORTANCIA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145.0" w:type="dxa"/>
        <w:jc w:val="left"/>
        <w:tblInd w:w="468.0" w:type="dxa"/>
        <w:tblLayout w:type="fixed"/>
        <w:tblLook w:val="0000"/>
      </w:tblPr>
      <w:tblGrid>
        <w:gridCol w:w="367"/>
        <w:gridCol w:w="2392"/>
        <w:gridCol w:w="405"/>
        <w:gridCol w:w="2430"/>
        <w:gridCol w:w="357"/>
        <w:gridCol w:w="2194"/>
        <w:tblGridChange w:id="0">
          <w:tblGrid>
            <w:gridCol w:w="367"/>
            <w:gridCol w:w="2392"/>
            <w:gridCol w:w="405"/>
            <w:gridCol w:w="2430"/>
            <w:gridCol w:w="357"/>
            <w:gridCol w:w="2194"/>
          </w:tblGrid>
        </w:tblGridChange>
      </w:tblGrid>
      <w:tr>
        <w:trPr>
          <w:trHeight w:val="400" w:hRule="atLeast"/>
        </w:trPr>
        <w:tc>
          <w:tcPr>
            <w:tcBorders>
              <w:top w:color="1f497d" w:space="0" w:sz="12" w:val="single"/>
              <w:left w:color="1f497d" w:space="0" w:sz="12" w:val="single"/>
              <w:bottom w:color="1f497d" w:space="0" w:sz="12" w:val="single"/>
              <w:right w:color="1f497d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left w:color="1f497d" w:space="0" w:sz="12" w:val="single"/>
              <w:right w:color="1f497d" w:space="0" w:sz="12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>
            <w:tcBorders>
              <w:top w:color="1f497d" w:space="0" w:sz="12" w:val="single"/>
              <w:left w:color="1f497d" w:space="0" w:sz="12" w:val="single"/>
              <w:bottom w:color="1f497d" w:space="0" w:sz="12" w:val="single"/>
              <w:right w:color="1f497d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1f497d" w:space="0" w:sz="12" w:val="single"/>
              <w:right w:color="1f497d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Media</w:t>
            </w:r>
          </w:p>
        </w:tc>
        <w:tc>
          <w:tcPr>
            <w:tcBorders>
              <w:top w:color="1f497d" w:space="0" w:sz="12" w:val="single"/>
              <w:left w:color="1f497d" w:space="0" w:sz="12" w:val="single"/>
              <w:bottom w:color="1f497d" w:space="0" w:sz="12" w:val="single"/>
              <w:right w:color="1f497d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1f497d" w:space="0" w:sz="12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Baja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Revisar la funciona del sistema actual.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Determinar las nuevas funcionalidades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0"/>
        <w:rPr/>
      </w:pPr>
      <w:r w:rsidDel="00000000" w:rsidR="00000000" w:rsidRPr="00000000">
        <w:rPr>
          <w:rtl w:val="0"/>
        </w:rPr>
        <w:t xml:space="preserve">Aprobar las nuevas funcionalidades.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LUGAR Y FECHA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Ind w:w="0.0" w:type="dxa"/>
        <w:tblBorders>
          <w:top w:color="0f243e" w:space="0" w:sz="4" w:val="single"/>
          <w:left w:color="0f243e" w:space="0" w:sz="4" w:val="single"/>
          <w:bottom w:color="0f243e" w:space="0" w:sz="4" w:val="single"/>
          <w:right w:color="0f243e" w:space="0" w:sz="4" w:val="single"/>
          <w:insideH w:color="0f243e" w:space="0" w:sz="4" w:val="single"/>
          <w:insideV w:color="0f243e" w:space="0" w:sz="4" w:val="single"/>
        </w:tblBorders>
        <w:tblLayout w:type="fixed"/>
        <w:tblLook w:val="0000"/>
      </w:tblPr>
      <w:tblGrid>
        <w:gridCol w:w="1133"/>
        <w:gridCol w:w="3544"/>
        <w:gridCol w:w="3817"/>
        <w:tblGridChange w:id="0">
          <w:tblGrid>
            <w:gridCol w:w="1133"/>
            <w:gridCol w:w="3544"/>
            <w:gridCol w:w="3817"/>
          </w:tblGrid>
        </w:tblGridChange>
      </w:tblGrid>
      <w:tr>
        <w:trPr>
          <w:trHeight w:val="180" w:hRule="atLeast"/>
        </w:trPr>
        <w:tc>
          <w:tcPr>
            <w:tcBorders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fffff" w:space="0" w:sz="4" w:val="single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PROGRAMADA</w:t>
            </w:r>
          </w:p>
        </w:tc>
        <w:tc>
          <w:tcPr>
            <w:tcBorders>
              <w:lef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REAL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29/10/2017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29/10/2017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LUGAR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Labán y Tarazona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Departamento de Labán y Tarazona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INICIO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10:00 Horas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10:00 Horas</w:t>
            </w:r>
          </w:p>
        </w:tc>
      </w:tr>
      <w:tr>
        <w:trPr>
          <w:trHeight w:val="8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1:00 Horas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1:00Horas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PARTICIPANTES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94.0" w:type="dxa"/>
        <w:jc w:val="left"/>
        <w:tblInd w:w="0.0" w:type="dxa"/>
        <w:tblBorders>
          <w:top w:color="0f243e" w:space="0" w:sz="4" w:val="single"/>
          <w:left w:color="0f243e" w:space="0" w:sz="4" w:val="single"/>
          <w:bottom w:color="0f243e" w:space="0" w:sz="4" w:val="single"/>
          <w:right w:color="0f243e" w:space="0" w:sz="4" w:val="single"/>
          <w:insideH w:color="0f243e" w:space="0" w:sz="4" w:val="single"/>
          <w:insideV w:color="0f243e" w:space="0" w:sz="4" w:val="single"/>
        </w:tblBorders>
        <w:tblLayout w:type="fixed"/>
        <w:tblLook w:val="0000"/>
      </w:tblPr>
      <w:tblGrid>
        <w:gridCol w:w="696"/>
        <w:gridCol w:w="3133"/>
        <w:gridCol w:w="1553"/>
        <w:gridCol w:w="1653"/>
        <w:gridCol w:w="1459"/>
        <w:tblGridChange w:id="0">
          <w:tblGrid>
            <w:gridCol w:w="696"/>
            <w:gridCol w:w="3133"/>
            <w:gridCol w:w="1553"/>
            <w:gridCol w:w="1653"/>
            <w:gridCol w:w="1459"/>
          </w:tblGrid>
        </w:tblGridChange>
      </w:tblGrid>
      <w:tr>
        <w:tc>
          <w:tcPr>
            <w:tcBorders>
              <w:bottom w:color="ffffff" w:space="0" w:sz="4" w:val="single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4ro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NOMBRES Y APELLIDOS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  <w:right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LLEGADA</w:t>
            </w:r>
          </w:p>
        </w:tc>
        <w:tc>
          <w:tcPr>
            <w:tcBorders>
              <w:left w:color="ffffff" w:space="0" w:sz="4" w:val="single"/>
              <w:bottom w:color="ffffff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SALIDA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Fredy Ccama Condori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 Labán Surichaqui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Jefe Académica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Nicole Mercedes Mejía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funcional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977900</wp:posOffset>
                      </wp:positionH>
                      <wp:positionV relativeFrom="paragraph">
                        <wp:posOffset>266700</wp:posOffset>
                      </wp:positionV>
                      <wp:extent cx="25400" cy="5334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5336475" y="3513300"/>
                                <a:ext cx="19050" cy="533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rIns="91425" wrap="square" tIns="91425"/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margin">
                        <wp:posOffset>977900</wp:posOffset>
                      </wp:positionH>
                      <wp:positionV relativeFrom="paragraph">
                        <wp:posOffset>266700</wp:posOffset>
                      </wp:positionV>
                      <wp:extent cx="25400" cy="533400"/>
                      <wp:effectExtent b="0" l="0" r="0" t="0"/>
                      <wp:wrapNone/>
                      <wp:docPr id="3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0" cy="533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Angélica Tarazona Hermoza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del Sistema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9:00                    16:00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Far Vásquez Quispe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Base de datos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9:00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16:00</w:t>
            </w:r>
          </w:p>
        </w:tc>
      </w:tr>
    </w:tbl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TEMAS TRATADOS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el diseño de la pagina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los diagramas de casos de uso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TEMAS PENDIENTES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Desarrollo de los diagrama de secuencia.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bookmarkStart w:colFirst="0" w:colLast="0" w:name="_3rdcrjn" w:id="11"/>
      <w:bookmarkEnd w:id="11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Crear las consultas</w:t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ACUERDOS TOMADOS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Llegar temprano a las reuniones.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contextualSpacing w:val="1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Pagar una multa por tardanza.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FIRMA DE PARTICIPANTES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Para dar conformidad a los acuerdos expuestos en el acta se requiere las firmas de las personas indicadas en el cuadro siguiente: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_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 xml:space="preserve">        _________________________</w:t>
        <w:tab/>
        <w:t xml:space="preserve">_______________________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Ccama Condori, Fredy</w:t>
        <w:tab/>
        <w:t xml:space="preserve">Labán Surichaqui, Su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_______________________</w:t>
        <w:tab/>
        <w:t xml:space="preserve">_______________________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Mercedes Mejia. Nicole</w:t>
        <w:tab/>
        <w:t xml:space="preserve">Tarazona Hermoza, Angélica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 xml:space="preserve">                                           ______________________</w:t>
      </w:r>
    </w:p>
    <w:p w:rsidR="00000000" w:rsidDel="00000000" w:rsidP="00000000" w:rsidRDefault="00000000" w:rsidRPr="00000000">
      <w:pPr>
        <w:tabs>
          <w:tab w:val="center" w:pos="1985"/>
          <w:tab w:val="center" w:pos="5954"/>
        </w:tabs>
        <w:contextualSpacing w:val="0"/>
        <w:rPr/>
      </w:pPr>
      <w:r w:rsidDel="00000000" w:rsidR="00000000" w:rsidRPr="00000000">
        <w:rPr>
          <w:rtl w:val="0"/>
        </w:rPr>
        <w:tab/>
        <w:t xml:space="preserve">                                                Vásquez Quispe, Far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heSansCorrespondence" w:cs="TheSansCorrespondence" w:eastAsia="TheSansCorrespondence" w:hAnsi="TheSansCorrespondence"/>
        </w:rPr>
      </w:pPr>
      <w:r w:rsidDel="00000000" w:rsidR="00000000" w:rsidRPr="00000000">
        <w:rPr>
          <w:rtl w:val="0"/>
        </w:rPr>
        <w:t xml:space="preserve">Domingo, 15 de octubre del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8" w:top="1418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Calibri"/>
  <w:font w:name="Arial Black">
    <w:embedRegular w:fontKey="{00000000-0000-0000-0000-000000000000}" r:id="rId1" w:subsetted="0"/>
  </w:font>
  <w:font w:name="TheSansCorrespondence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8494.0" w:type="dxa"/>
      <w:jc w:val="left"/>
      <w:tblInd w:w="0.0" w:type="dxa"/>
      <w:tblBorders>
        <w:top w:color="003366" w:space="0" w:sz="4" w:val="single"/>
        <w:left w:color="003366" w:space="0" w:sz="4" w:val="single"/>
        <w:bottom w:color="003366" w:space="0" w:sz="4" w:val="single"/>
        <w:right w:color="003366" w:space="0" w:sz="4" w:val="single"/>
        <w:insideH w:color="003366" w:space="0" w:sz="4" w:val="single"/>
        <w:insideV w:color="003366" w:space="0" w:sz="4" w:val="single"/>
      </w:tblBorders>
      <w:tblLayout w:type="fixed"/>
      <w:tblLook w:val="0000"/>
    </w:tblPr>
    <w:tblGrid>
      <w:gridCol w:w="723"/>
      <w:gridCol w:w="1084"/>
      <w:gridCol w:w="1609"/>
      <w:gridCol w:w="2548"/>
      <w:gridCol w:w="904"/>
      <w:gridCol w:w="724"/>
      <w:gridCol w:w="902"/>
      <w:tblGridChange w:id="0">
        <w:tblGrid>
          <w:gridCol w:w="723"/>
          <w:gridCol w:w="1084"/>
          <w:gridCol w:w="1609"/>
          <w:gridCol w:w="2548"/>
          <w:gridCol w:w="904"/>
          <w:gridCol w:w="724"/>
          <w:gridCol w:w="902"/>
        </w:tblGrid>
      </w:tblGridChange>
    </w:tblGrid>
    <w:tr>
      <w:trPr>
        <w:trHeight w:val="140" w:hRule="atLeast"/>
      </w:trPr>
      <w:tc>
        <w:tcPr>
          <w:tcMar>
            <w:top w:w="15.0" w:type="dxa"/>
            <w:left w:w="15.0" w:type="dxa"/>
            <w:bottom w:w="0.0" w:type="dxa"/>
            <w:right w:w="15.0" w:type="dxa"/>
          </w:tcMa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108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Ámbito: 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Interno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Nombre del Archivo:</w:t>
          </w:r>
        </w:p>
      </w:tc>
      <w:tc>
        <w:tcPr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6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Acta_Reunion_01.doc</w:t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6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Versión:</w:t>
          </w:r>
        </w:p>
      </w:tc>
      <w:tc>
        <w:tcPr>
          <w:tcBorders>
            <w:left w:color="000000" w:space="0" w:sz="4" w:val="single"/>
          </w:tcBorders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60" w:before="6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1.0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 /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33"/>
              <w:sz w:val="14"/>
              <w:szCs w:val="14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9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8494.0" w:type="dxa"/>
      <w:jc w:val="center"/>
      <w:tblBorders>
        <w:top w:color="003366" w:space="0" w:sz="4" w:val="single"/>
        <w:left w:color="003366" w:space="0" w:sz="4" w:val="single"/>
        <w:bottom w:color="003366" w:space="0" w:sz="4" w:val="single"/>
        <w:right w:color="003366" w:space="0" w:sz="4" w:val="single"/>
        <w:insideH w:color="003366" w:space="0" w:sz="4" w:val="single"/>
        <w:insideV w:color="003366" w:space="0" w:sz="4" w:val="single"/>
      </w:tblBorders>
      <w:tblLayout w:type="fixed"/>
      <w:tblLook w:val="0000"/>
    </w:tblPr>
    <w:tblGrid>
      <w:gridCol w:w="1150"/>
      <w:gridCol w:w="4408"/>
      <w:gridCol w:w="2936"/>
      <w:tblGridChange w:id="0">
        <w:tblGrid>
          <w:gridCol w:w="1150"/>
          <w:gridCol w:w="4408"/>
          <w:gridCol w:w="2936"/>
        </w:tblGrid>
      </w:tblGridChange>
    </w:tblGrid>
    <w:tr>
      <w:trPr>
        <w:trHeight w:val="2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Documento: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Acta de Reunión Nº 1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  <w:drawing>
              <wp:inline distB="0" distT="0" distL="0" distR="0">
                <wp:extent cx="1792550" cy="6840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2550" cy="68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Proyecto: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Sistema de Presupuesto – Versión 2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Elaborado Por: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  <w:rtl w:val="0"/>
            </w:rPr>
            <w:t xml:space="preserve">SPRING MASTER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contextualSpacing w:val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4"/>
              <w:szCs w:val="1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-P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120" w:lineRule="auto"/>
      <w:ind w:left="431" w:hanging="431"/>
      <w:contextualSpacing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widowControl w:val="0"/>
      <w:spacing w:after="60" w:before="120" w:lineRule="auto"/>
      <w:ind w:left="578" w:hanging="578"/>
      <w:contextualSpacing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widowControl w:val="0"/>
      <w:spacing w:after="60" w:before="120" w:lineRule="auto"/>
      <w:ind w:left="431" w:hanging="431"/>
      <w:contextualSpacing w:val="0"/>
    </w:pPr>
    <w:rPr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widowControl w:val="0"/>
      <w:spacing w:after="60" w:before="120" w:lineRule="auto"/>
      <w:ind w:left="431" w:hanging="431"/>
      <w:contextualSpacing w:val="0"/>
    </w:pPr>
    <w:rPr>
      <w:b w:val="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1008" w:hanging="1008"/>
      <w:contextualSpacing w:val="0"/>
    </w:pPr>
    <w:rPr/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1152" w:hanging="1152"/>
      <w:contextualSpacing w:val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28.0" w:type="dxa"/>
        <w:left w:w="57.0" w:type="dxa"/>
        <w:bottom w:w="28.0" w:type="dxa"/>
        <w:right w:w="57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