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F4" w:rsidRDefault="009348F4">
      <w:pPr>
        <w:rPr>
          <w:b/>
          <w:sz w:val="48"/>
        </w:rPr>
      </w:pPr>
      <w:r w:rsidRPr="009348F4">
        <w:rPr>
          <w:b/>
          <w:sz w:val="48"/>
        </w:rPr>
        <w:t>PROYECTO "CONDOSOFT"</w:t>
      </w:r>
    </w:p>
    <w:p w:rsidR="00AF0452" w:rsidRPr="000D153D" w:rsidRDefault="009348F4" w:rsidP="000D153D">
      <w:pPr>
        <w:pStyle w:val="Prrafodelista"/>
        <w:numPr>
          <w:ilvl w:val="0"/>
          <w:numId w:val="6"/>
        </w:numPr>
        <w:rPr>
          <w:b/>
          <w:sz w:val="48"/>
        </w:rPr>
      </w:pPr>
      <w:r w:rsidRPr="000D153D">
        <w:rPr>
          <w:b/>
          <w:sz w:val="48"/>
        </w:rPr>
        <w:t>Casos de Uso:</w:t>
      </w:r>
    </w:p>
    <w:p w:rsidR="00AF0452" w:rsidRDefault="00AF0452"/>
    <w:p w:rsidR="009348F4" w:rsidRDefault="002C34DE">
      <w:r>
        <w:rPr>
          <w:noProof/>
          <w:lang w:val="en-US"/>
        </w:rPr>
        <w:drawing>
          <wp:inline distT="0" distB="0" distL="0" distR="0">
            <wp:extent cx="5400040" cy="35915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87F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F4" w:rsidRDefault="009348F4"/>
    <w:p w:rsidR="009348F4" w:rsidRDefault="009348F4"/>
    <w:p w:rsidR="009348F4" w:rsidRDefault="009348F4"/>
    <w:p w:rsidR="009348F4" w:rsidRDefault="009348F4"/>
    <w:p w:rsidR="009348F4" w:rsidRDefault="009348F4">
      <w:pPr>
        <w:rPr>
          <w:noProof/>
          <w:lang w:val="en-US"/>
        </w:rPr>
      </w:pPr>
    </w:p>
    <w:p w:rsidR="00D013DA" w:rsidRDefault="00D013DA">
      <w:pPr>
        <w:rPr>
          <w:noProof/>
          <w:lang w:val="en-US"/>
        </w:rPr>
      </w:pPr>
    </w:p>
    <w:p w:rsidR="002C34DE" w:rsidRDefault="002C34DE">
      <w:pPr>
        <w:rPr>
          <w:noProof/>
          <w:lang w:val="en-US"/>
        </w:rPr>
      </w:pPr>
    </w:p>
    <w:p w:rsidR="002C34DE" w:rsidRDefault="002C34DE">
      <w:pPr>
        <w:rPr>
          <w:noProof/>
          <w:lang w:val="en-US"/>
        </w:rPr>
      </w:pPr>
    </w:p>
    <w:p w:rsidR="002C34DE" w:rsidRDefault="002C34DE">
      <w:pPr>
        <w:rPr>
          <w:noProof/>
          <w:lang w:val="en-US"/>
        </w:rPr>
      </w:pPr>
    </w:p>
    <w:p w:rsidR="002C34DE" w:rsidRDefault="002C34DE">
      <w:pPr>
        <w:rPr>
          <w:noProof/>
          <w:lang w:val="en-US"/>
        </w:rPr>
      </w:pPr>
    </w:p>
    <w:p w:rsidR="002C34DE" w:rsidRDefault="002C34DE">
      <w:pPr>
        <w:rPr>
          <w:noProof/>
          <w:lang w:val="en-US"/>
        </w:rPr>
      </w:pPr>
    </w:p>
    <w:p w:rsidR="00D013DA" w:rsidRDefault="00D013DA">
      <w:pPr>
        <w:rPr>
          <w:noProof/>
          <w:lang w:val="en-US"/>
        </w:rPr>
      </w:pPr>
    </w:p>
    <w:p w:rsidR="00D013DA" w:rsidRPr="00857D1F" w:rsidRDefault="00D013DA"/>
    <w:p w:rsidR="009348F4" w:rsidRPr="000D153D" w:rsidRDefault="009348F4" w:rsidP="000D153D">
      <w:pPr>
        <w:pStyle w:val="Prrafodelista"/>
        <w:numPr>
          <w:ilvl w:val="0"/>
          <w:numId w:val="5"/>
        </w:numPr>
        <w:rPr>
          <w:b/>
          <w:sz w:val="48"/>
        </w:rPr>
      </w:pPr>
      <w:r w:rsidRPr="000D153D">
        <w:rPr>
          <w:b/>
          <w:sz w:val="48"/>
        </w:rPr>
        <w:t>Documentación de Casos de Uso:</w:t>
      </w:r>
    </w:p>
    <w:p w:rsidR="00D013DA" w:rsidRPr="00D013DA" w:rsidRDefault="00D013DA" w:rsidP="00D013DA">
      <w:pPr>
        <w:rPr>
          <w:color w:val="4472C4" w:themeColor="accent1"/>
          <w:sz w:val="32"/>
        </w:rPr>
      </w:pPr>
    </w:p>
    <w:tbl>
      <w:tblPr>
        <w:tblStyle w:val="Tabladecuadrcula4-nfasis11"/>
        <w:tblW w:w="94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76"/>
        <w:gridCol w:w="5316"/>
      </w:tblGrid>
      <w:tr w:rsidR="00D013DA" w:rsidRPr="00D013DA" w:rsidTr="000D1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nil"/>
              <w:left w:val="nil"/>
              <w:bottom w:val="nil"/>
              <w:tl2br w:val="nil"/>
            </w:tcBorders>
            <w:shd w:val="clear" w:color="auto" w:fill="B4C6E7" w:themeFill="accent1" w:themeFillTint="66"/>
          </w:tcPr>
          <w:p w:rsidR="00D013DA" w:rsidRPr="000D153D" w:rsidRDefault="00D013DA" w:rsidP="000D153D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</w:t>
            </w:r>
            <w:r w:rsidR="000D153D"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    </w:t>
            </w:r>
            <w:r w:rsid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</w:t>
            </w:r>
            <w:r w:rsidR="000D153D"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Gestión </w:t>
            </w:r>
          </w:p>
        </w:tc>
        <w:tc>
          <w:tcPr>
            <w:tcW w:w="5316" w:type="dxa"/>
            <w:tcBorders>
              <w:top w:val="nil"/>
              <w:bottom w:val="nil"/>
              <w:right w:val="nil"/>
              <w:tl2br w:val="nil"/>
            </w:tcBorders>
            <w:shd w:val="clear" w:color="auto" w:fill="B4C6E7" w:themeFill="accent1" w:themeFillTint="66"/>
          </w:tcPr>
          <w:p w:rsidR="00D013DA" w:rsidRPr="000D153D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>d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>e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reporte</w:t>
            </w:r>
          </w:p>
        </w:tc>
      </w:tr>
      <w:tr w:rsidR="00D013DA" w:rsidRPr="00D013DA" w:rsidTr="000D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nil"/>
            </w:tcBorders>
            <w:shd w:val="clear" w:color="auto" w:fill="FFFFFF" w:themeFill="background1"/>
          </w:tcPr>
          <w:p w:rsidR="00D013DA" w:rsidRPr="00D013DA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Descripción:</w:t>
            </w:r>
            <w:r w:rsidR="00D013DA" w:rsidRPr="00D013DA">
              <w:rPr>
                <w:noProof/>
                <w:color w:val="000000" w:themeColor="text1"/>
                <w:sz w:val="44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561975</wp:posOffset>
                  </wp:positionV>
                  <wp:extent cx="1581371" cy="857370"/>
                  <wp:effectExtent l="152400" t="171450" r="190500" b="17145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04E64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8573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  <w:tcBorders>
              <w:top w:val="nil"/>
            </w:tcBorders>
            <w:shd w:val="clear" w:color="auto" w:fill="FFFFFF" w:themeFill="background1"/>
          </w:tcPr>
          <w:p w:rsidR="00D013DA" w:rsidRPr="00D013DA" w:rsidRDefault="00D013DA" w:rsidP="00D013DA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El documento describe los procedimientos para Gestión de Reportes</w:t>
            </w:r>
          </w:p>
        </w:tc>
      </w:tr>
      <w:tr w:rsidR="00D013DA" w:rsidRPr="00D013DA" w:rsidTr="00D01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316" w:type="dxa"/>
            <w:shd w:val="clear" w:color="auto" w:fill="FFFFFF" w:themeFill="background1"/>
          </w:tcPr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Administrador</w:t>
            </w:r>
          </w:p>
        </w:tc>
      </w:tr>
      <w:tr w:rsidR="00D013DA" w:rsidRPr="00D013DA" w:rsidTr="00D01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  <w:shd w:val="clear" w:color="auto" w:fill="FFFFFF" w:themeFill="background1"/>
          </w:tcPr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Que se soliciten los reportes</w:t>
            </w:r>
          </w:p>
        </w:tc>
      </w:tr>
      <w:tr w:rsidR="00D013DA" w:rsidRPr="00D013DA" w:rsidTr="00D01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316" w:type="dxa"/>
            <w:shd w:val="clear" w:color="auto" w:fill="FFFFFF" w:themeFill="background1"/>
          </w:tcPr>
          <w:p w:rsidR="00D013DA" w:rsidRPr="00D013DA" w:rsidRDefault="009011D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-I</w:t>
            </w:r>
            <w:r w:rsidR="00D013DA"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nicia cuando el administrador sacará las cuentas mensuales.</w:t>
            </w:r>
          </w:p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- El administrador solicita reporte específico al sistema.</w:t>
            </w:r>
          </w:p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 xml:space="preserve">- El sistema devuelve los reportes solicitados con los </w:t>
            </w:r>
            <w:r w:rsidR="00EF7E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datos</w:t>
            </w: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.</w:t>
            </w:r>
          </w:p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- El caso de uso termina cuando el reporte llega a los propietarios</w:t>
            </w:r>
          </w:p>
          <w:p w:rsidR="00D013DA" w:rsidRPr="00D013DA" w:rsidRDefault="00D013DA" w:rsidP="00C257C3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</w:rPr>
              <w:t xml:space="preserve"> </w:t>
            </w:r>
          </w:p>
        </w:tc>
      </w:tr>
      <w:tr w:rsidR="00D013DA" w:rsidRPr="00D013DA" w:rsidTr="00D01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D013DA" w:rsidRPr="00D013DA" w:rsidRDefault="00D013D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  <w:shd w:val="clear" w:color="auto" w:fill="FFFFFF" w:themeFill="background1"/>
          </w:tcPr>
          <w:p w:rsidR="00D013DA" w:rsidRPr="00D013DA" w:rsidRDefault="00D013DA" w:rsidP="00C257C3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 xml:space="preserve">Se cancela si hay error de sistema. </w:t>
            </w:r>
          </w:p>
        </w:tc>
      </w:tr>
    </w:tbl>
    <w:p w:rsidR="00D013DA" w:rsidRDefault="00D013DA" w:rsidP="00D013D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0D153D" w:rsidRPr="00D013DA" w:rsidRDefault="000D153D" w:rsidP="000D153D">
      <w:pPr>
        <w:rPr>
          <w:color w:val="4472C4" w:themeColor="accent1"/>
          <w:sz w:val="32"/>
        </w:rPr>
      </w:pPr>
    </w:p>
    <w:tbl>
      <w:tblPr>
        <w:tblStyle w:val="Tabladecuadrcula4-nfasis11"/>
        <w:tblW w:w="94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76"/>
        <w:gridCol w:w="5316"/>
      </w:tblGrid>
      <w:tr w:rsidR="000D153D" w:rsidRPr="00D013DA" w:rsidTr="000D1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shd w:val="clear" w:color="auto" w:fill="B4C6E7" w:themeFill="accent1" w:themeFillTint="66"/>
          </w:tcPr>
          <w:p w:rsidR="000D153D" w:rsidRPr="000D153D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Mantenimiento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</w:t>
            </w:r>
          </w:p>
          <w:p w:rsidR="000D153D" w:rsidRPr="000D153D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B4C6E7" w:themeFill="accent1" w:themeFillTint="66"/>
          </w:tcPr>
          <w:p w:rsidR="000D153D" w:rsidRPr="000D153D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d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>e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Inmueble </w:t>
            </w:r>
          </w:p>
        </w:tc>
      </w:tr>
      <w:tr w:rsidR="000D153D" w:rsidRPr="00D013DA" w:rsidTr="000D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D153D" w:rsidRPr="00247771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</w:t>
            </w:r>
            <w:r>
              <w:rPr>
                <w:rFonts w:ascii="Arial" w:eastAsia="Calibri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447040</wp:posOffset>
                  </wp:positionV>
                  <wp:extent cx="1857634" cy="971686"/>
                  <wp:effectExtent l="171450" t="171450" r="180975" b="19050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04349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9716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Calibri" w:hAnsi="Arial" w:cs="Arial"/>
                <w:b w:val="0"/>
                <w:noProof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53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D153D" w:rsidRPr="000D153D" w:rsidRDefault="000D153D" w:rsidP="00EF7E6E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0D153D">
              <w:rPr>
                <w:rFonts w:eastAsia="Times New Roman" w:cs="Times New Roman"/>
                <w:bCs/>
                <w:iCs/>
                <w:sz w:val="28"/>
              </w:rPr>
              <w:t xml:space="preserve">El documento describe </w:t>
            </w:r>
            <w:r w:rsidR="00EF7E6E">
              <w:rPr>
                <w:rFonts w:eastAsia="Times New Roman" w:cs="Times New Roman"/>
                <w:bCs/>
                <w:iCs/>
                <w:sz w:val="28"/>
              </w:rPr>
              <w:t xml:space="preserve">el </w:t>
            </w:r>
            <w:r w:rsidRPr="000D153D">
              <w:rPr>
                <w:rFonts w:eastAsia="Times New Roman" w:cs="Times New Roman"/>
                <w:bCs/>
                <w:iCs/>
                <w:sz w:val="28"/>
              </w:rPr>
              <w:t>Mantenimiento de Inmuebles del Condominio.</w:t>
            </w:r>
          </w:p>
        </w:tc>
      </w:tr>
      <w:tr w:rsidR="000D153D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0D153D" w:rsidRPr="00D013DA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316" w:type="dxa"/>
            <w:shd w:val="clear" w:color="auto" w:fill="FFFFFF" w:themeFill="background1"/>
          </w:tcPr>
          <w:p w:rsidR="000D153D" w:rsidRPr="00D013DA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Administrador</w:t>
            </w:r>
          </w:p>
        </w:tc>
      </w:tr>
      <w:tr w:rsidR="000D153D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0D153D" w:rsidRPr="00D013DA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  <w:shd w:val="clear" w:color="auto" w:fill="FFFFFF" w:themeFill="background1"/>
          </w:tcPr>
          <w:p w:rsidR="000D153D" w:rsidRPr="00D013DA" w:rsidRDefault="00247771" w:rsidP="00247771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 xml:space="preserve">Que el propietario pague los 5 primeros días correspondientes  de cada mes </w:t>
            </w:r>
          </w:p>
        </w:tc>
      </w:tr>
      <w:tr w:rsidR="000D153D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0D153D" w:rsidRPr="00D013DA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247771" w:rsidRDefault="00247771" w:rsidP="00247771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247771">
              <w:rPr>
                <w:rFonts w:ascii="Arial" w:eastAsia="Calibri" w:hAnsi="Arial" w:cs="Arial"/>
                <w:sz w:val="24"/>
                <w:szCs w:val="24"/>
              </w:rPr>
              <w:t>El caso de uso de negocio inicia cuando el propietario paga la cuota.</w:t>
            </w:r>
          </w:p>
          <w:p w:rsidR="00247771" w:rsidRPr="00247771" w:rsidRDefault="00247771" w:rsidP="00247771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247771">
              <w:rPr>
                <w:rFonts w:ascii="Arial" w:eastAsia="Calibri" w:hAnsi="Arial" w:cs="Arial"/>
                <w:sz w:val="24"/>
                <w:szCs w:val="24"/>
              </w:rPr>
              <w:t>El administrador verifica el pago de las cuotas.</w:t>
            </w:r>
          </w:p>
          <w:p w:rsidR="000D153D" w:rsidRPr="00D013DA" w:rsidRDefault="00247771" w:rsidP="00247771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-El administrador autoriza el mantenimiento del inmueble.</w:t>
            </w:r>
            <w:r w:rsidR="000D153D" w:rsidRPr="00D013DA">
              <w:rPr>
                <w:rFonts w:ascii="Arial" w:eastAsia="Calibri" w:hAnsi="Arial" w:cs="Arial"/>
                <w:color w:val="000000" w:themeColor="text1"/>
              </w:rPr>
              <w:t xml:space="preserve"> </w:t>
            </w:r>
          </w:p>
        </w:tc>
      </w:tr>
      <w:tr w:rsidR="000D153D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0D153D" w:rsidRPr="00D013DA" w:rsidRDefault="000D153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  <w:shd w:val="clear" w:color="auto" w:fill="FFFFFF" w:themeFill="background1"/>
          </w:tcPr>
          <w:p w:rsidR="000D153D" w:rsidRPr="00D013DA" w:rsidRDefault="00247771" w:rsidP="00247771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D0ED9">
              <w:rPr>
                <w:rFonts w:ascii="Arial" w:eastAsia="Calibri" w:hAnsi="Arial" w:cs="Arial"/>
                <w:sz w:val="24"/>
                <w:szCs w:val="24"/>
              </w:rPr>
              <w:t xml:space="preserve">Si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el propietario </w:t>
            </w:r>
            <w:r w:rsidRPr="001D0ED9">
              <w:rPr>
                <w:rFonts w:ascii="Arial" w:eastAsia="Calibri" w:hAnsi="Arial" w:cs="Arial"/>
                <w:sz w:val="24"/>
                <w:szCs w:val="24"/>
              </w:rPr>
              <w:t>no efectúa el pago</w:t>
            </w:r>
            <w:r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Pr="001D0ED9">
              <w:rPr>
                <w:rFonts w:ascii="Arial" w:eastAsia="Calibri" w:hAnsi="Arial" w:cs="Arial"/>
                <w:sz w:val="24"/>
                <w:szCs w:val="24"/>
              </w:rPr>
              <w:t xml:space="preserve"> no se realiza el mantenimiento.</w:t>
            </w:r>
          </w:p>
        </w:tc>
      </w:tr>
    </w:tbl>
    <w:p w:rsidR="000D153D" w:rsidRDefault="000D153D" w:rsidP="000D153D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D153D" w:rsidRPr="009348F4" w:rsidRDefault="000D153D" w:rsidP="000D153D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Default="009348F4" w:rsidP="009348F4">
      <w:pPr>
        <w:rPr>
          <w:rFonts w:ascii="Arial" w:hAnsi="Arial" w:cs="Arial"/>
          <w:sz w:val="28"/>
          <w:szCs w:val="28"/>
        </w:rPr>
      </w:pPr>
    </w:p>
    <w:p w:rsidR="00247771" w:rsidRPr="009348F4" w:rsidRDefault="00247771" w:rsidP="009348F4">
      <w:pPr>
        <w:rPr>
          <w:rFonts w:ascii="Arial" w:hAnsi="Arial" w:cs="Arial"/>
          <w:sz w:val="28"/>
          <w:szCs w:val="28"/>
        </w:rPr>
      </w:pPr>
    </w:p>
    <w:tbl>
      <w:tblPr>
        <w:tblStyle w:val="Tabladecuadrcula4-nfasis11"/>
        <w:tblW w:w="94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76"/>
        <w:gridCol w:w="5316"/>
      </w:tblGrid>
      <w:tr w:rsidR="00247771" w:rsidRPr="00D013DA" w:rsidTr="00C2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Registrar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</w:t>
            </w:r>
          </w:p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247771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>propietario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7771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Descripción:</w:t>
            </w:r>
          </w:p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418465</wp:posOffset>
                  </wp:positionH>
                  <wp:positionV relativeFrom="paragraph">
                    <wp:posOffset>21590</wp:posOffset>
                  </wp:positionV>
                  <wp:extent cx="1476581" cy="857370"/>
                  <wp:effectExtent l="152400" t="171450" r="200025" b="17145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0467E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8573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7771" w:rsidRPr="000D153D" w:rsidRDefault="00EF7E6E" w:rsidP="00EF7E6E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encargara en registrar los datos de los propietarios de los inmuebles para llevar un control .</w:t>
            </w:r>
          </w:p>
        </w:tc>
      </w:tr>
      <w:tr w:rsidR="00247771" w:rsidRPr="00D013DA" w:rsidTr="00C257C3">
        <w:tc>
          <w:tcPr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Administrador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CE16B4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Que la persona sea dueña de un Inmueble.</w:t>
            </w:r>
          </w:p>
        </w:tc>
      </w:tr>
      <w:tr w:rsidR="00247771" w:rsidRPr="00D013DA" w:rsidTr="00EF7E6E">
        <w:trPr>
          <w:trHeight w:val="4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316" w:type="dxa"/>
            <w:shd w:val="clear" w:color="auto" w:fill="FFFFFF" w:themeFill="background1"/>
          </w:tcPr>
          <w:p w:rsidR="00CE16B4" w:rsidRDefault="00CE16B4" w:rsidP="00CE16B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inicia cuando el propietario solicita registrarse.</w:t>
            </w:r>
          </w:p>
          <w:p w:rsidR="00CE16B4" w:rsidRDefault="00CE16B4" w:rsidP="00CE16B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="00EF7E6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ingresa al sistema.</w:t>
            </w:r>
          </w:p>
          <w:p w:rsidR="00CE16B4" w:rsidRDefault="00CE16B4" w:rsidP="00CE16B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accede al formulario de registro.</w:t>
            </w:r>
          </w:p>
          <w:p w:rsidR="00CE16B4" w:rsidRDefault="00CE16B4" w:rsidP="00CE16B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solicita datos al propietario.</w:t>
            </w:r>
          </w:p>
          <w:p w:rsidR="00CE16B4" w:rsidRDefault="00CE16B4" w:rsidP="00CE16B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propietario brinda los datos.</w:t>
            </w:r>
          </w:p>
          <w:p w:rsidR="00CE16B4" w:rsidRDefault="00CE16B4" w:rsidP="00CE16B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registra los datos.</w:t>
            </w:r>
          </w:p>
          <w:p w:rsidR="00247771" w:rsidRPr="00EF7E6E" w:rsidRDefault="00EF7E6E" w:rsidP="00EF7E6E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sistema valid</w:t>
            </w:r>
            <w:r w:rsidR="00CE16B4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 datos y registra.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CE16B4" w:rsidP="00C257C3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cancela registro cuando ingresa datos inválidos.</w:t>
            </w:r>
          </w:p>
        </w:tc>
      </w:tr>
    </w:tbl>
    <w:p w:rsidR="009348F4" w:rsidRDefault="009348F4" w:rsidP="009348F4">
      <w:pPr>
        <w:rPr>
          <w:rFonts w:ascii="Arial" w:hAnsi="Arial" w:cs="Arial"/>
          <w:sz w:val="28"/>
          <w:szCs w:val="28"/>
        </w:rPr>
      </w:pPr>
    </w:p>
    <w:p w:rsidR="007D702B" w:rsidRDefault="007D702B">
      <w:pPr>
        <w:rPr>
          <w:rFonts w:ascii="Arial" w:hAnsi="Arial" w:cs="Arial"/>
          <w:sz w:val="28"/>
          <w:szCs w:val="28"/>
        </w:rPr>
      </w:pPr>
    </w:p>
    <w:p w:rsidR="00373F21" w:rsidRDefault="00373F21">
      <w:pPr>
        <w:rPr>
          <w:rFonts w:ascii="Arial" w:hAnsi="Arial" w:cs="Arial"/>
          <w:sz w:val="28"/>
          <w:szCs w:val="28"/>
        </w:rPr>
      </w:pPr>
    </w:p>
    <w:p w:rsidR="00373F21" w:rsidRDefault="00373F21">
      <w:pPr>
        <w:rPr>
          <w:rFonts w:ascii="Arial" w:hAnsi="Arial" w:cs="Arial"/>
          <w:sz w:val="28"/>
          <w:szCs w:val="28"/>
        </w:rPr>
      </w:pPr>
    </w:p>
    <w:p w:rsidR="00373F21" w:rsidRDefault="00373F21">
      <w:pPr>
        <w:rPr>
          <w:rFonts w:ascii="Arial" w:hAnsi="Arial" w:cs="Arial"/>
          <w:sz w:val="28"/>
          <w:szCs w:val="28"/>
        </w:rPr>
      </w:pPr>
    </w:p>
    <w:tbl>
      <w:tblPr>
        <w:tblStyle w:val="Tabladecuadrcula4-nfasis11"/>
        <w:tblW w:w="94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76"/>
        <w:gridCol w:w="5316"/>
      </w:tblGrid>
      <w:tr w:rsidR="00247771" w:rsidRPr="00D013DA" w:rsidTr="00C2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Gestionar   </w:t>
            </w:r>
          </w:p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>inmueble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7771" w:rsidRDefault="00CE16B4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352425</wp:posOffset>
                  </wp:positionV>
                  <wp:extent cx="1457325" cy="876300"/>
                  <wp:effectExtent l="171450" t="171450" r="200025" b="19050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042AEE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" t="14018"/>
                          <a:stretch/>
                        </pic:blipFill>
                        <pic:spPr bwMode="auto">
                          <a:xfrm>
                            <a:off x="0" y="0"/>
                            <a:ext cx="1457325" cy="876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7771"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Descripción:</w:t>
            </w:r>
          </w:p>
          <w:p w:rsidR="00CE16B4" w:rsidRDefault="00CE16B4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noProof/>
                <w:color w:val="000000" w:themeColor="text1"/>
                <w:sz w:val="24"/>
                <w:szCs w:val="24"/>
                <w:lang w:val="en-US"/>
              </w:rPr>
            </w:pPr>
          </w:p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7E6E" w:rsidRPr="00EF7E6E" w:rsidRDefault="00EF7E6E" w:rsidP="00EF7E6E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enfoca en la gestión de los inmuebles (apartamentos) almacenando toda la información y detalles</w:t>
            </w:r>
          </w:p>
        </w:tc>
      </w:tr>
      <w:tr w:rsidR="00247771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60461D" w:rsidRDefault="00247771" w:rsidP="0060461D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Administrador</w:t>
            </w:r>
            <w:bookmarkStart w:id="0" w:name="_GoBack"/>
            <w:bookmarkEnd w:id="0"/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CE16B4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 w:rsidRPr="00CE16B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Que el propietario actual tenga como mínimo un inmueble.</w:t>
            </w:r>
          </w:p>
        </w:tc>
      </w:tr>
      <w:tr w:rsidR="00247771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316" w:type="dxa"/>
            <w:shd w:val="clear" w:color="auto" w:fill="FFFFFF" w:themeFill="background1"/>
          </w:tcPr>
          <w:p w:rsidR="00CE16B4" w:rsidRPr="00C60E04" w:rsidRDefault="00CE16B4" w:rsidP="00CE16B4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C60E04">
              <w:rPr>
                <w:rFonts w:ascii="Arial" w:eastAsia="Calibri" w:hAnsi="Arial" w:cs="Arial"/>
                <w:sz w:val="24"/>
                <w:szCs w:val="24"/>
              </w:rPr>
              <w:t>El caso de uso de negocio comienza cuando el administrador registra los inmuebles.</w:t>
            </w:r>
          </w:p>
          <w:p w:rsidR="00CE16B4" w:rsidRPr="00C60E04" w:rsidRDefault="00CE16B4" w:rsidP="00CE16B4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C60E04">
              <w:rPr>
                <w:rFonts w:ascii="Arial" w:eastAsia="Calibri" w:hAnsi="Arial" w:cs="Arial"/>
                <w:sz w:val="24"/>
                <w:szCs w:val="24"/>
              </w:rPr>
              <w:t>El administrador debe tener un registro detallado de los antiguos y nuevos dueños de los inmuebles a la fecha.</w:t>
            </w:r>
          </w:p>
          <w:p w:rsidR="00247771" w:rsidRDefault="00CE16B4" w:rsidP="00CE16B4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C60E04">
              <w:rPr>
                <w:rFonts w:ascii="Arial" w:eastAsia="Calibri" w:hAnsi="Arial" w:cs="Arial"/>
                <w:sz w:val="24"/>
                <w:szCs w:val="24"/>
              </w:rPr>
              <w:t>El administrador registra el piso y torre del inmueble.</w:t>
            </w:r>
          </w:p>
          <w:p w:rsidR="00247771" w:rsidRPr="00D013DA" w:rsidRDefault="00247771" w:rsidP="00C257C3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</w:rPr>
            </w:pPr>
          </w:p>
        </w:tc>
      </w:tr>
    </w:tbl>
    <w:p w:rsidR="00247771" w:rsidRDefault="00247771" w:rsidP="00247771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247771" w:rsidRPr="009348F4" w:rsidRDefault="00247771" w:rsidP="00247771">
      <w:pPr>
        <w:rPr>
          <w:rFonts w:ascii="Arial" w:hAnsi="Arial" w:cs="Arial"/>
          <w:sz w:val="28"/>
          <w:szCs w:val="28"/>
        </w:rPr>
      </w:pPr>
    </w:p>
    <w:p w:rsidR="00247771" w:rsidRPr="009348F4" w:rsidRDefault="00247771" w:rsidP="00247771">
      <w:pPr>
        <w:rPr>
          <w:rFonts w:ascii="Arial" w:hAnsi="Arial" w:cs="Arial"/>
          <w:sz w:val="2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247771" w:rsidRDefault="00247771">
      <w:pPr>
        <w:rPr>
          <w:rFonts w:ascii="Arial" w:hAnsi="Arial" w:cs="Arial"/>
          <w:b/>
          <w:sz w:val="48"/>
          <w:szCs w:val="28"/>
        </w:rPr>
      </w:pPr>
    </w:p>
    <w:p w:rsidR="00247771" w:rsidRDefault="00247771">
      <w:pPr>
        <w:rPr>
          <w:rFonts w:ascii="Arial" w:hAnsi="Arial" w:cs="Arial"/>
          <w:b/>
          <w:sz w:val="48"/>
          <w:szCs w:val="28"/>
        </w:rPr>
      </w:pPr>
    </w:p>
    <w:tbl>
      <w:tblPr>
        <w:tblStyle w:val="Tabladecuadrcula4-nfasis11"/>
        <w:tblW w:w="94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76"/>
        <w:gridCol w:w="5316"/>
      </w:tblGrid>
      <w:tr w:rsidR="00247771" w:rsidRPr="00D013DA" w:rsidTr="00C2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gestión 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</w:p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de agua 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7771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Descripción:</w:t>
            </w:r>
          </w:p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447041</wp:posOffset>
                  </wp:positionH>
                  <wp:positionV relativeFrom="paragraph">
                    <wp:posOffset>84455</wp:posOffset>
                  </wp:positionV>
                  <wp:extent cx="1428949" cy="1009791"/>
                  <wp:effectExtent l="171450" t="171450" r="171450" b="19050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04B9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0097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7771" w:rsidRPr="000D153D" w:rsidRDefault="001B457A" w:rsidP="00C257C3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documento describe 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 procedimientos para la Gestión de Agua</w:t>
            </w:r>
          </w:p>
        </w:tc>
      </w:tr>
      <w:tr w:rsidR="00247771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Administrador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1B457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Que se tenga el recibo de agua del mes.</w:t>
            </w:r>
          </w:p>
        </w:tc>
      </w:tr>
      <w:tr w:rsidR="00247771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316" w:type="dxa"/>
            <w:shd w:val="clear" w:color="auto" w:fill="FFFFFF" w:themeFill="background1"/>
          </w:tcPr>
          <w:p w:rsidR="001B457A" w:rsidRPr="001B457A" w:rsidRDefault="001B457A" w:rsidP="001B457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1B457A">
              <w:rPr>
                <w:rFonts w:ascii="Arial" w:eastAsia="Calibri" w:hAnsi="Arial" w:cs="Arial"/>
                <w:sz w:val="24"/>
                <w:szCs w:val="24"/>
              </w:rPr>
              <w:t>- El caso de uso inicia cuando el administrador tiene el monto total del agua.</w:t>
            </w:r>
          </w:p>
          <w:p w:rsidR="001B457A" w:rsidRPr="001B457A" w:rsidRDefault="001B457A" w:rsidP="001B457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1B457A">
              <w:rPr>
                <w:rFonts w:ascii="Arial" w:eastAsia="Calibri" w:hAnsi="Arial" w:cs="Arial"/>
                <w:sz w:val="24"/>
                <w:szCs w:val="24"/>
              </w:rPr>
              <w:t>- El administrador ingresa el monto al sistema.</w:t>
            </w:r>
          </w:p>
          <w:p w:rsidR="001B457A" w:rsidRPr="001B457A" w:rsidRDefault="001B457A" w:rsidP="001B457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1B457A">
              <w:rPr>
                <w:rFonts w:ascii="Arial" w:eastAsia="Calibri" w:hAnsi="Arial" w:cs="Arial"/>
                <w:sz w:val="24"/>
                <w:szCs w:val="24"/>
              </w:rPr>
              <w:t>- El sistema divide el pago entre los propietarios.</w:t>
            </w:r>
          </w:p>
          <w:p w:rsidR="001B457A" w:rsidRPr="001B457A" w:rsidRDefault="001B457A" w:rsidP="001B457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1B457A">
              <w:rPr>
                <w:rFonts w:ascii="Arial" w:eastAsia="Calibri" w:hAnsi="Arial" w:cs="Arial"/>
                <w:sz w:val="24"/>
                <w:szCs w:val="24"/>
              </w:rPr>
              <w:t>- El administrador guarda las cuotas.</w:t>
            </w:r>
          </w:p>
          <w:p w:rsidR="00247771" w:rsidRDefault="001B457A" w:rsidP="001B457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1B457A">
              <w:rPr>
                <w:rFonts w:ascii="Arial" w:eastAsia="Calibri" w:hAnsi="Arial" w:cs="Arial"/>
                <w:sz w:val="24"/>
                <w:szCs w:val="24"/>
              </w:rPr>
              <w:t xml:space="preserve">- El caso de uso termina cuando el propietario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1B457A">
              <w:rPr>
                <w:rFonts w:ascii="Arial" w:eastAsia="Calibri" w:hAnsi="Arial" w:cs="Arial"/>
                <w:sz w:val="24"/>
                <w:szCs w:val="24"/>
              </w:rPr>
              <w:t>obtiene su cuota</w:t>
            </w:r>
          </w:p>
          <w:p w:rsidR="00247771" w:rsidRPr="00D013DA" w:rsidRDefault="00247771" w:rsidP="00C257C3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</w:rPr>
            </w:pP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1B457A" w:rsidP="00C257C3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B457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Se cancela si existe error en el monto del agua</w:t>
            </w:r>
          </w:p>
        </w:tc>
      </w:tr>
    </w:tbl>
    <w:p w:rsidR="00247771" w:rsidRDefault="00247771" w:rsidP="00247771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247771" w:rsidRPr="009348F4" w:rsidRDefault="00247771" w:rsidP="00247771">
      <w:pPr>
        <w:rPr>
          <w:rFonts w:ascii="Arial" w:hAnsi="Arial" w:cs="Arial"/>
          <w:sz w:val="28"/>
          <w:szCs w:val="28"/>
        </w:rPr>
      </w:pPr>
    </w:p>
    <w:p w:rsidR="00247771" w:rsidRPr="009348F4" w:rsidRDefault="00247771" w:rsidP="00247771">
      <w:pPr>
        <w:rPr>
          <w:rFonts w:ascii="Arial" w:hAnsi="Arial" w:cs="Arial"/>
          <w:sz w:val="28"/>
          <w:szCs w:val="28"/>
        </w:rPr>
      </w:pPr>
    </w:p>
    <w:p w:rsidR="00247771" w:rsidRDefault="00247771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247771" w:rsidRDefault="00247771">
      <w:pPr>
        <w:rPr>
          <w:rFonts w:ascii="Arial" w:hAnsi="Arial" w:cs="Arial"/>
          <w:sz w:val="40"/>
          <w:szCs w:val="28"/>
        </w:rPr>
      </w:pPr>
    </w:p>
    <w:tbl>
      <w:tblPr>
        <w:tblStyle w:val="Tabladecuadrcula4-nfasis11"/>
        <w:tblW w:w="94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76"/>
        <w:gridCol w:w="5316"/>
      </w:tblGrid>
      <w:tr w:rsidR="00247771" w:rsidRPr="00D013DA" w:rsidTr="00C2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</w:t>
            </w:r>
            <w:r w:rsidR="00F00A9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</w:t>
            </w:r>
            <w:r w:rsidR="00F00A9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Alquiler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</w:p>
          <w:p w:rsidR="00247771" w:rsidRPr="000D153D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B4C6E7" w:themeFill="accent1" w:themeFillTint="66"/>
          </w:tcPr>
          <w:p w:rsidR="00247771" w:rsidRPr="000D153D" w:rsidRDefault="00F00A9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>de auditorio</w:t>
            </w:r>
          </w:p>
        </w:tc>
      </w:tr>
      <w:tr w:rsidR="00247771" w:rsidRPr="00D013DA" w:rsidTr="0090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00A9D" w:rsidRPr="00F00A9D" w:rsidRDefault="00F00A9D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434340</wp:posOffset>
                  </wp:positionV>
                  <wp:extent cx="1657581" cy="981212"/>
                  <wp:effectExtent l="171450" t="171450" r="190500" b="200025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04CAF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9812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7771"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Descripción:</w:t>
            </w:r>
          </w:p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3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7771" w:rsidRPr="000D153D" w:rsidRDefault="001B457A" w:rsidP="00C257C3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documento describe los procedimientos para Gestionar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Alquiler de Auditorio</w:t>
            </w:r>
          </w:p>
        </w:tc>
      </w:tr>
      <w:tr w:rsidR="00247771" w:rsidRPr="00D013DA" w:rsidTr="00C257C3">
        <w:tc>
          <w:tcPr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Administrador</w:t>
            </w: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1B457A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Que se realice con anticipación.</w:t>
            </w:r>
          </w:p>
        </w:tc>
      </w:tr>
      <w:tr w:rsidR="00247771" w:rsidRPr="00D013DA" w:rsidTr="00C2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316" w:type="dxa"/>
            <w:shd w:val="clear" w:color="auto" w:fill="FFFFFF" w:themeFill="background1"/>
          </w:tcPr>
          <w:p w:rsidR="001B457A" w:rsidRDefault="001B457A" w:rsidP="001B457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inicia cuando el propietario solicita el auditorio.</w:t>
            </w:r>
          </w:p>
          <w:p w:rsidR="001B457A" w:rsidRDefault="001B457A" w:rsidP="001B457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solicita la fecha.</w:t>
            </w:r>
          </w:p>
          <w:p w:rsidR="001B457A" w:rsidRDefault="001B457A" w:rsidP="001B457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solicita pago al propietario.</w:t>
            </w:r>
          </w:p>
          <w:p w:rsidR="001B457A" w:rsidRDefault="001B457A" w:rsidP="001B457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propietario paga.</w:t>
            </w:r>
          </w:p>
          <w:p w:rsidR="001B457A" w:rsidRDefault="001B457A" w:rsidP="001B457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registra en el sistema la reserva del auditorio.</w:t>
            </w:r>
          </w:p>
          <w:p w:rsidR="001B457A" w:rsidRDefault="001B457A" w:rsidP="001B457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sistema valida y guarda.</w:t>
            </w:r>
          </w:p>
          <w:p w:rsidR="00247771" w:rsidRDefault="001B457A" w:rsidP="001B457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caso de uso termina cuando el propietario obtiene su reserva</w:t>
            </w:r>
          </w:p>
          <w:p w:rsidR="00247771" w:rsidRPr="00D013DA" w:rsidRDefault="00247771" w:rsidP="00C257C3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</w:rPr>
            </w:pPr>
          </w:p>
        </w:tc>
      </w:tr>
      <w:tr w:rsidR="00247771" w:rsidRPr="00D013DA" w:rsidTr="00C2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FFFFFF" w:themeFill="background1"/>
          </w:tcPr>
          <w:p w:rsidR="00247771" w:rsidRPr="00D013DA" w:rsidRDefault="00247771" w:rsidP="00C257C3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  <w:shd w:val="clear" w:color="auto" w:fill="FFFFFF" w:themeFill="background1"/>
          </w:tcPr>
          <w:p w:rsidR="00247771" w:rsidRPr="00D013DA" w:rsidRDefault="001B457A" w:rsidP="00C257C3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cancela si no está disponible la fecha solicitada</w:t>
            </w:r>
          </w:p>
        </w:tc>
      </w:tr>
    </w:tbl>
    <w:p w:rsidR="00373F21" w:rsidRDefault="00373F21" w:rsidP="00F00A9D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373F21" w:rsidRDefault="00373F21" w:rsidP="00373F21">
      <w:pPr>
        <w:rPr>
          <w:b/>
          <w:sz w:val="32"/>
          <w:szCs w:val="32"/>
          <w:u w:val="single"/>
        </w:rPr>
      </w:pPr>
    </w:p>
    <w:p w:rsidR="00373F21" w:rsidRDefault="00373F21" w:rsidP="00373F21">
      <w:pPr>
        <w:rPr>
          <w:b/>
          <w:sz w:val="32"/>
          <w:szCs w:val="32"/>
          <w:u w:val="single"/>
        </w:rPr>
      </w:pPr>
    </w:p>
    <w:tbl>
      <w:tblPr>
        <w:tblStyle w:val="Tabladecuadrcula4-nfasis11"/>
        <w:tblW w:w="938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29"/>
        <w:gridCol w:w="5257"/>
      </w:tblGrid>
      <w:tr w:rsidR="00373F21" w:rsidRPr="00D013DA" w:rsidTr="000D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shd w:val="clear" w:color="auto" w:fill="B4C6E7" w:themeFill="accent1" w:themeFillTint="66"/>
          </w:tcPr>
          <w:p w:rsidR="00373F21" w:rsidRPr="000D153D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             Realizar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</w:t>
            </w: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          </w:t>
            </w:r>
            <w:r w:rsidRPr="000D153D">
              <w:rPr>
                <w:rFonts w:ascii="Arial" w:eastAsia="Calibri" w:hAnsi="Arial" w:cs="Arial"/>
                <w:color w:val="002060"/>
                <w:sz w:val="24"/>
                <w:szCs w:val="24"/>
              </w:rPr>
              <w:t xml:space="preserve">  </w:t>
            </w:r>
          </w:p>
          <w:p w:rsidR="00373F21" w:rsidRPr="000D153D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2060"/>
                <w:sz w:val="24"/>
                <w:szCs w:val="24"/>
              </w:rPr>
            </w:pPr>
          </w:p>
        </w:tc>
        <w:tc>
          <w:tcPr>
            <w:tcW w:w="5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B4C6E7" w:themeFill="accent1" w:themeFillTint="66"/>
          </w:tcPr>
          <w:p w:rsidR="00373F21" w:rsidRPr="000D153D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206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2060"/>
                <w:sz w:val="24"/>
                <w:szCs w:val="24"/>
              </w:rPr>
              <w:t>pagos</w:t>
            </w:r>
          </w:p>
        </w:tc>
      </w:tr>
      <w:tr w:rsidR="00373F21" w:rsidRPr="00D013DA" w:rsidTr="000D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73F21" w:rsidRPr="00F00A9D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Descripción:</w:t>
            </w:r>
          </w:p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60F7313C" wp14:editId="0628AFBB">
                  <wp:simplePos x="0" y="0"/>
                  <wp:positionH relativeFrom="column">
                    <wp:posOffset>589915</wp:posOffset>
                  </wp:positionH>
                  <wp:positionV relativeFrom="paragraph">
                    <wp:posOffset>35560</wp:posOffset>
                  </wp:positionV>
                  <wp:extent cx="1495425" cy="981075"/>
                  <wp:effectExtent l="171450" t="171450" r="200025" b="2000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0411C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81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73F21" w:rsidRPr="000D153D" w:rsidRDefault="00373F21" w:rsidP="000D39CA">
            <w:pPr>
              <w:pStyle w:val="Prrafodelista"/>
              <w:tabs>
                <w:tab w:val="left" w:pos="421"/>
                <w:tab w:val="left" w:pos="8222"/>
              </w:tabs>
              <w:spacing w:before="4" w:line="480" w:lineRule="auto"/>
              <w:ind w:left="0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En este caso de uso se registraran los pagos mensuales, que los propietarios realizan de sus respectivas inmuebles</w:t>
            </w:r>
          </w:p>
        </w:tc>
      </w:tr>
      <w:tr w:rsidR="00373F21" w:rsidRPr="00D013DA" w:rsidTr="000D39C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shd w:val="clear" w:color="auto" w:fill="FFFFFF" w:themeFill="background1"/>
          </w:tcPr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Actores:</w:t>
            </w:r>
          </w:p>
        </w:tc>
        <w:tc>
          <w:tcPr>
            <w:tcW w:w="5257" w:type="dxa"/>
            <w:shd w:val="clear" w:color="auto" w:fill="FFFFFF" w:themeFill="background1"/>
          </w:tcPr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 xml:space="preserve">Propietario </w:t>
            </w:r>
          </w:p>
        </w:tc>
      </w:tr>
      <w:tr w:rsidR="00373F21" w:rsidRPr="00D013DA" w:rsidTr="000D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shd w:val="clear" w:color="auto" w:fill="FFFFFF" w:themeFill="background1"/>
          </w:tcPr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Precondiciones:</w:t>
            </w:r>
          </w:p>
        </w:tc>
        <w:tc>
          <w:tcPr>
            <w:tcW w:w="5257" w:type="dxa"/>
            <w:shd w:val="clear" w:color="auto" w:fill="FFFFFF" w:themeFill="background1"/>
          </w:tcPr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PE"/>
              </w:rPr>
              <w:t>Debe cumplir con los requisitos de pago</w:t>
            </w:r>
          </w:p>
        </w:tc>
      </w:tr>
      <w:tr w:rsidR="00373F21" w:rsidRPr="00D013DA" w:rsidTr="000D39CA">
        <w:trPr>
          <w:trHeight w:val="6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shd w:val="clear" w:color="auto" w:fill="FFFFFF" w:themeFill="background1"/>
          </w:tcPr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Normal:</w:t>
            </w:r>
          </w:p>
        </w:tc>
        <w:tc>
          <w:tcPr>
            <w:tcW w:w="5257" w:type="dxa"/>
            <w:shd w:val="clear" w:color="auto" w:fill="FFFFFF" w:themeFill="background1"/>
          </w:tcPr>
          <w:p w:rsidR="00373F21" w:rsidRDefault="00373F21" w:rsidP="000D39C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.El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administrador busca  en su base de datos al propietario</w:t>
            </w:r>
          </w:p>
          <w:p w:rsidR="00373F21" w:rsidRDefault="00373F21" w:rsidP="000D39C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-El administrador emite el propietario lo que debe abonar ya sea pago de cada mes, moras de alquiler de auditorio, etc.</w:t>
            </w:r>
          </w:p>
          <w:p w:rsidR="00373F21" w:rsidRDefault="00373F21" w:rsidP="000D39C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-El administrador recibe el monto de inmueble de otros cargos</w:t>
            </w:r>
          </w:p>
          <w:p w:rsidR="00373F21" w:rsidRPr="00A339F8" w:rsidRDefault="00373F21" w:rsidP="000D39C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-El proceso termina cuando se le imprime un recibo al propietario de todos sus procesos de pago</w:t>
            </w:r>
          </w:p>
        </w:tc>
      </w:tr>
      <w:tr w:rsidR="00373F21" w:rsidRPr="00D013DA" w:rsidTr="000D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shd w:val="clear" w:color="auto" w:fill="FFFFFF" w:themeFill="background1"/>
          </w:tcPr>
          <w:p w:rsidR="00373F21" w:rsidRPr="00D013DA" w:rsidRDefault="00373F21" w:rsidP="000D39C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color w:val="000000" w:themeColor="text1"/>
                <w:sz w:val="24"/>
                <w:szCs w:val="24"/>
              </w:rPr>
            </w:pPr>
            <w:r w:rsidRPr="00D013D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Flujo Alternativo:</w:t>
            </w:r>
          </w:p>
        </w:tc>
        <w:tc>
          <w:tcPr>
            <w:tcW w:w="5257" w:type="dxa"/>
            <w:shd w:val="clear" w:color="auto" w:fill="FFFFFF" w:themeFill="background1"/>
          </w:tcPr>
          <w:p w:rsidR="00373F21" w:rsidRPr="00D013DA" w:rsidRDefault="00373F21" w:rsidP="000D39CA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Si el propietario no cumple con los pagos que se acordaron abonara cargos extras por mora </w:t>
            </w:r>
          </w:p>
        </w:tc>
      </w:tr>
    </w:tbl>
    <w:p w:rsidR="00F00A9D" w:rsidRPr="009348F4" w:rsidRDefault="00F00A9D">
      <w:pPr>
        <w:rPr>
          <w:rFonts w:ascii="Arial" w:hAnsi="Arial" w:cs="Arial"/>
          <w:sz w:val="40"/>
          <w:szCs w:val="28"/>
        </w:rPr>
      </w:pPr>
    </w:p>
    <w:sectPr w:rsidR="00F00A9D" w:rsidRPr="0093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4F18"/>
    <w:multiLevelType w:val="hybridMultilevel"/>
    <w:tmpl w:val="08422014"/>
    <w:lvl w:ilvl="0" w:tplc="459E21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31F"/>
    <w:multiLevelType w:val="hybridMultilevel"/>
    <w:tmpl w:val="71009EB8"/>
    <w:lvl w:ilvl="0" w:tplc="361E8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714D"/>
    <w:multiLevelType w:val="hybridMultilevel"/>
    <w:tmpl w:val="88EEA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D4927"/>
    <w:multiLevelType w:val="hybridMultilevel"/>
    <w:tmpl w:val="26B689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B3561"/>
    <w:multiLevelType w:val="hybridMultilevel"/>
    <w:tmpl w:val="A8404BC6"/>
    <w:lvl w:ilvl="0" w:tplc="BEEAAF9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EE1511E"/>
    <w:multiLevelType w:val="hybridMultilevel"/>
    <w:tmpl w:val="87B0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74B95"/>
    <w:multiLevelType w:val="hybridMultilevel"/>
    <w:tmpl w:val="D018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EA"/>
    <w:rsid w:val="000D153D"/>
    <w:rsid w:val="00172EE6"/>
    <w:rsid w:val="001B457A"/>
    <w:rsid w:val="001F0A90"/>
    <w:rsid w:val="00212ED1"/>
    <w:rsid w:val="00247771"/>
    <w:rsid w:val="002C34DE"/>
    <w:rsid w:val="00373F21"/>
    <w:rsid w:val="0037635C"/>
    <w:rsid w:val="00377ABB"/>
    <w:rsid w:val="003B258E"/>
    <w:rsid w:val="003B7D74"/>
    <w:rsid w:val="004845B4"/>
    <w:rsid w:val="004B6CB6"/>
    <w:rsid w:val="004F1C99"/>
    <w:rsid w:val="0050149A"/>
    <w:rsid w:val="005F38E1"/>
    <w:rsid w:val="0060461D"/>
    <w:rsid w:val="006D6C73"/>
    <w:rsid w:val="00744C29"/>
    <w:rsid w:val="0076619F"/>
    <w:rsid w:val="00776AE3"/>
    <w:rsid w:val="007A6C12"/>
    <w:rsid w:val="007D24A1"/>
    <w:rsid w:val="007D702B"/>
    <w:rsid w:val="007E61CC"/>
    <w:rsid w:val="00857D1F"/>
    <w:rsid w:val="00867912"/>
    <w:rsid w:val="009011DD"/>
    <w:rsid w:val="009348F4"/>
    <w:rsid w:val="00972EE9"/>
    <w:rsid w:val="00976A85"/>
    <w:rsid w:val="00A378DD"/>
    <w:rsid w:val="00A87B95"/>
    <w:rsid w:val="00AF0452"/>
    <w:rsid w:val="00B26027"/>
    <w:rsid w:val="00C06A70"/>
    <w:rsid w:val="00C773EA"/>
    <w:rsid w:val="00CC00D2"/>
    <w:rsid w:val="00CE16B4"/>
    <w:rsid w:val="00D013DA"/>
    <w:rsid w:val="00E87DC1"/>
    <w:rsid w:val="00EF7E6E"/>
    <w:rsid w:val="00F008BC"/>
    <w:rsid w:val="00F00A9D"/>
    <w:rsid w:val="00F5024C"/>
    <w:rsid w:val="00FB204D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B5D9"/>
  <w15:chartTrackingRefBased/>
  <w15:docId w15:val="{C778F4D6-D5B0-4714-8346-6EFF6654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EA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773EA"/>
    <w:pPr>
      <w:spacing w:after="200" w:line="276" w:lineRule="auto"/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773EA"/>
    <w:rPr>
      <w:lang w:val="es-PE"/>
    </w:rPr>
  </w:style>
  <w:style w:type="paragraph" w:styleId="Sinespaciado">
    <w:name w:val="No Spacing"/>
    <w:uiPriority w:val="1"/>
    <w:qFormat/>
    <w:rsid w:val="00C773EA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9348F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48F4"/>
    <w:rPr>
      <w:color w:val="808080"/>
      <w:shd w:val="clear" w:color="auto" w:fill="E6E6E6"/>
    </w:rPr>
  </w:style>
  <w:style w:type="character" w:customStyle="1" w:styleId="cm-keyword">
    <w:name w:val="cm-keyword"/>
    <w:basedOn w:val="Fuentedeprrafopredeter"/>
    <w:rsid w:val="00972EE9"/>
  </w:style>
  <w:style w:type="character" w:customStyle="1" w:styleId="cm-variable-2">
    <w:name w:val="cm-variable-2"/>
    <w:basedOn w:val="Fuentedeprrafopredeter"/>
    <w:rsid w:val="00972EE9"/>
  </w:style>
  <w:style w:type="table" w:customStyle="1" w:styleId="Tabladecuadrcula4-nfasis11">
    <w:name w:val="Tabla de cuadrícula 4 - Énfasis 11"/>
    <w:basedOn w:val="Tablanormal"/>
    <w:uiPriority w:val="49"/>
    <w:rsid w:val="00D013DA"/>
    <w:pPr>
      <w:spacing w:after="0" w:line="240" w:lineRule="auto"/>
    </w:pPr>
    <w:rPr>
      <w:lang w:val="es-P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477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77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7771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7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771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771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Usuario de Windows</cp:lastModifiedBy>
  <cp:revision>5</cp:revision>
  <dcterms:created xsi:type="dcterms:W3CDTF">2017-10-03T19:27:00Z</dcterms:created>
  <dcterms:modified xsi:type="dcterms:W3CDTF">2017-10-03T19:28:00Z</dcterms:modified>
</cp:coreProperties>
</file>