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20538E" w14:textId="2A408BC9" w:rsidR="00444A8E" w:rsidRPr="00DF7C67" w:rsidRDefault="00953A42" w:rsidP="003A0EE0">
      <w:pPr>
        <w:widowControl w:val="0"/>
        <w:suppressAutoHyphens/>
        <w:ind w:firstLine="360"/>
        <w:jc w:val="center"/>
        <w:rPr>
          <w:rFonts w:eastAsia="ＭＳ ゴシック"/>
          <w:b/>
          <w:bCs/>
          <w:szCs w:val="32"/>
        </w:rPr>
      </w:pPr>
      <w:r w:rsidRPr="00DF7C67">
        <w:rPr>
          <w:rFonts w:eastAsia="ＭＳ ゴシック"/>
          <w:b/>
          <w:bCs/>
          <w:szCs w:val="32"/>
        </w:rPr>
        <w:fldChar w:fldCharType="begin"/>
      </w:r>
      <w:r w:rsidRPr="00DF7C67">
        <w:rPr>
          <w:rFonts w:eastAsia="ＭＳ ゴシック"/>
          <w:b/>
          <w:bCs/>
          <w:szCs w:val="32"/>
        </w:rPr>
        <w:instrText xml:space="preserve"> MACROBUTTON MTEditEquationSection2 </w:instrText>
      </w:r>
      <w:r w:rsidRPr="00953A42">
        <w:rPr>
          <w:rStyle w:val="MTEquationSection"/>
        </w:rPr>
        <w:instrText>Equation Chapter 1 Section 1</w:instrText>
      </w:r>
      <w:r w:rsidRPr="00DF7C67">
        <w:rPr>
          <w:rFonts w:eastAsia="ＭＳ ゴシック"/>
          <w:b/>
          <w:bCs/>
          <w:szCs w:val="32"/>
        </w:rPr>
        <w:fldChar w:fldCharType="begin"/>
      </w:r>
      <w:r w:rsidRPr="00DF7C67">
        <w:rPr>
          <w:rFonts w:eastAsia="ＭＳ ゴシック"/>
          <w:b/>
          <w:bCs/>
          <w:szCs w:val="32"/>
        </w:rPr>
        <w:instrText xml:space="preserve"> SEQ MTEqn \r \h \* MERGEFORMAT </w:instrText>
      </w:r>
      <w:r w:rsidRPr="00DF7C67">
        <w:rPr>
          <w:rFonts w:eastAsia="ＭＳ ゴシック"/>
          <w:b/>
          <w:bCs/>
          <w:szCs w:val="32"/>
        </w:rPr>
        <w:fldChar w:fldCharType="end"/>
      </w:r>
      <w:r w:rsidRPr="00DF7C67">
        <w:rPr>
          <w:rFonts w:eastAsia="ＭＳ ゴシック"/>
          <w:b/>
          <w:bCs/>
          <w:szCs w:val="32"/>
        </w:rPr>
        <w:fldChar w:fldCharType="begin"/>
      </w:r>
      <w:r w:rsidRPr="00DF7C67">
        <w:rPr>
          <w:rFonts w:eastAsia="ＭＳ ゴシック"/>
          <w:b/>
          <w:bCs/>
          <w:szCs w:val="32"/>
        </w:rPr>
        <w:instrText xml:space="preserve"> SEQ MTSec \r 1 \h \* MERGEFORMAT </w:instrText>
      </w:r>
      <w:r w:rsidRPr="00DF7C67">
        <w:rPr>
          <w:rFonts w:eastAsia="ＭＳ ゴシック"/>
          <w:b/>
          <w:bCs/>
          <w:szCs w:val="32"/>
        </w:rPr>
        <w:fldChar w:fldCharType="end"/>
      </w:r>
      <w:r w:rsidRPr="00DF7C67">
        <w:rPr>
          <w:rFonts w:eastAsia="ＭＳ ゴシック"/>
          <w:b/>
          <w:bCs/>
          <w:szCs w:val="32"/>
        </w:rPr>
        <w:fldChar w:fldCharType="begin"/>
      </w:r>
      <w:r w:rsidRPr="00DF7C67">
        <w:rPr>
          <w:rFonts w:eastAsia="ＭＳ ゴシック"/>
          <w:b/>
          <w:bCs/>
          <w:szCs w:val="32"/>
        </w:rPr>
        <w:instrText xml:space="preserve"> SEQ MTChap \r 1 \h \* MERGEFORMAT </w:instrText>
      </w:r>
      <w:r w:rsidRPr="00DF7C67">
        <w:rPr>
          <w:rFonts w:eastAsia="ＭＳ ゴシック"/>
          <w:b/>
          <w:bCs/>
          <w:szCs w:val="32"/>
        </w:rPr>
        <w:fldChar w:fldCharType="end"/>
      </w:r>
      <w:r w:rsidRPr="00DF7C67">
        <w:rPr>
          <w:rFonts w:eastAsia="ＭＳ ゴシック"/>
          <w:b/>
          <w:bCs/>
          <w:szCs w:val="32"/>
        </w:rPr>
        <w:fldChar w:fldCharType="end"/>
      </w:r>
      <w:r w:rsidR="00315540" w:rsidRPr="00315540">
        <w:t xml:space="preserve"> </w:t>
      </w:r>
      <w:r w:rsidR="00315540" w:rsidRPr="002D25D6">
        <w:rPr>
          <w:highlight w:val="yellow"/>
        </w:rPr>
        <w:t>FW: An R package for Finlay-Wilkinson Regression</w:t>
      </w:r>
      <w:r w:rsidR="002D25D6" w:rsidRPr="002D25D6">
        <w:rPr>
          <w:highlight w:val="yellow"/>
        </w:rPr>
        <w:t xml:space="preserve"> that </w:t>
      </w:r>
      <w:r w:rsidR="00CB52DF">
        <w:rPr>
          <w:highlight w:val="yellow"/>
        </w:rPr>
        <w:t>I</w:t>
      </w:r>
      <w:r w:rsidR="002D25D6" w:rsidRPr="002D25D6">
        <w:rPr>
          <w:highlight w:val="yellow"/>
        </w:rPr>
        <w:t xml:space="preserve">ncorporates Genomic/Pedigree </w:t>
      </w:r>
      <w:r w:rsidR="008366E7">
        <w:rPr>
          <w:highlight w:val="yellow"/>
        </w:rPr>
        <w:t xml:space="preserve">information </w:t>
      </w:r>
      <w:r w:rsidR="002D25D6" w:rsidRPr="002D25D6">
        <w:rPr>
          <w:highlight w:val="yellow"/>
        </w:rPr>
        <w:t xml:space="preserve">and </w:t>
      </w:r>
      <w:r w:rsidR="00CB52DF">
        <w:rPr>
          <w:highlight w:val="yellow"/>
        </w:rPr>
        <w:t>Between-</w:t>
      </w:r>
      <w:r w:rsidR="002D25D6" w:rsidRPr="002D25D6">
        <w:rPr>
          <w:highlight w:val="yellow"/>
        </w:rPr>
        <w:t xml:space="preserve">Environment </w:t>
      </w:r>
      <w:r w:rsidR="00CB52DF">
        <w:rPr>
          <w:highlight w:val="yellow"/>
        </w:rPr>
        <w:t>C</w:t>
      </w:r>
      <w:r w:rsidR="002D25D6" w:rsidRPr="002D25D6">
        <w:rPr>
          <w:highlight w:val="yellow"/>
        </w:rPr>
        <w:t>ovariance</w:t>
      </w:r>
    </w:p>
    <w:p w14:paraId="41323744" w14:textId="31C8C409" w:rsidR="00636F2B" w:rsidRDefault="00636F2B" w:rsidP="003A0EE0">
      <w:pPr>
        <w:widowControl w:val="0"/>
        <w:suppressAutoHyphens/>
        <w:ind w:firstLine="360"/>
        <w:jc w:val="center"/>
      </w:pPr>
      <w:r w:rsidRPr="000D60BB">
        <w:t>Lian Lian</w:t>
      </w:r>
      <w:r w:rsidR="00EF1EC8" w:rsidRPr="00A4340B">
        <w:rPr>
          <w:vertAlign w:val="superscript"/>
        </w:rPr>
        <w:t>1</w:t>
      </w:r>
      <w:r w:rsidR="00EF1EC8">
        <w:rPr>
          <w:vertAlign w:val="superscript"/>
        </w:rPr>
        <w:t>*</w:t>
      </w:r>
      <w:r w:rsidRPr="000D60BB">
        <w:t xml:space="preserve"> and Gustavo </w:t>
      </w:r>
      <w:r w:rsidR="007241A7">
        <w:t>d</w:t>
      </w:r>
      <w:r w:rsidRPr="000D60BB">
        <w:t>e</w:t>
      </w:r>
      <w:r w:rsidR="007241A7">
        <w:t xml:space="preserve"> </w:t>
      </w:r>
      <w:r w:rsidRPr="000D60BB">
        <w:t>los Campos</w:t>
      </w:r>
      <w:r w:rsidR="00EF1EC8">
        <w:rPr>
          <w:vertAlign w:val="superscript"/>
        </w:rPr>
        <w:t>1,2</w:t>
      </w:r>
    </w:p>
    <w:p w14:paraId="0069600F" w14:textId="16404E38" w:rsidR="00EF1EC8" w:rsidRDefault="00EF1EC8" w:rsidP="00EF1EC8">
      <w:pPr>
        <w:spacing w:line="240" w:lineRule="auto"/>
        <w:ind w:firstLine="0"/>
      </w:pPr>
      <w:r>
        <w:t>1. Department of Epidemiology &amp;</w:t>
      </w:r>
      <w:r w:rsidR="00A4340B">
        <w:t xml:space="preserve"> </w:t>
      </w:r>
      <w:r>
        <w:t xml:space="preserve">Biostatistics, Michigan State University, 909 Fee Road, Room B601, East Lansing, MI, 48824. </w:t>
      </w:r>
    </w:p>
    <w:p w14:paraId="212319A9" w14:textId="3C057B62" w:rsidR="00EF1EC8" w:rsidRPr="000D60BB" w:rsidRDefault="00EF1EC8" w:rsidP="00EF1EC8">
      <w:pPr>
        <w:spacing w:line="240" w:lineRule="auto"/>
        <w:ind w:firstLine="0"/>
      </w:pPr>
      <w:r>
        <w:t>2. Department of Probability and Statistics, Michigan State University.</w:t>
      </w:r>
      <w:r>
        <w:br/>
        <w:t>*Corresponding author (</w:t>
      </w:r>
      <w:r w:rsidRPr="00EF1EC8">
        <w:t xml:space="preserve">lianl0501@gmail.com </w:t>
      </w:r>
      <w:r>
        <w:t>)</w:t>
      </w:r>
    </w:p>
    <w:p w14:paraId="3E7F0CE3" w14:textId="77777777" w:rsidR="00636F2B" w:rsidRPr="00156DA1" w:rsidRDefault="00636F2B" w:rsidP="003A0EE0">
      <w:pPr>
        <w:pStyle w:val="Heading1"/>
      </w:pPr>
      <w:r w:rsidRPr="00156DA1">
        <w:t>Abstract</w:t>
      </w:r>
    </w:p>
    <w:p w14:paraId="2B1E2A7F" w14:textId="073DFED7" w:rsidR="00866722" w:rsidRDefault="00B9231E" w:rsidP="00BE63BA">
      <w:r w:rsidRPr="00BE63BA">
        <w:t xml:space="preserve">The </w:t>
      </w:r>
      <w:r w:rsidR="00D40963" w:rsidRPr="00BE63BA">
        <w:t xml:space="preserve">Finlay-Wilkinson Regression is a popular method among plant breeders to </w:t>
      </w:r>
      <w:r w:rsidR="006E2331" w:rsidRPr="00BE63BA">
        <w:t>describe</w:t>
      </w:r>
      <w:r w:rsidR="00D40963" w:rsidRPr="00BE63BA">
        <w:t xml:space="preserve"> genotype by environment interaction. </w:t>
      </w:r>
      <w:r w:rsidR="00DB3017" w:rsidRPr="00BE63BA">
        <w:t xml:space="preserve">The standard </w:t>
      </w:r>
      <w:r w:rsidR="007241A7">
        <w:t>implementation</w:t>
      </w:r>
      <w:r w:rsidR="002716A5">
        <w:t xml:space="preserve"> is a two-step procedure that</w:t>
      </w:r>
      <w:r w:rsidR="007241A7">
        <w:t xml:space="preserve"> uses</w:t>
      </w:r>
      <w:r w:rsidR="00DB3017" w:rsidRPr="00BE63BA">
        <w:t xml:space="preserve"> environment </w:t>
      </w:r>
      <w:r w:rsidR="007241A7">
        <w:t xml:space="preserve">(sample) </w:t>
      </w:r>
      <w:r w:rsidR="00DB3017" w:rsidRPr="00BE63BA">
        <w:t xml:space="preserve">means as covariates </w:t>
      </w:r>
      <w:r w:rsidR="007241A7">
        <w:t xml:space="preserve">in a within-line </w:t>
      </w:r>
      <w:r w:rsidR="00027378" w:rsidRPr="00BE63BA">
        <w:t>ordinary least squares (OLS)</w:t>
      </w:r>
      <w:r w:rsidR="002716A5">
        <w:t xml:space="preserve"> regression</w:t>
      </w:r>
      <w:r w:rsidR="00027378" w:rsidRPr="00BE63BA">
        <w:t xml:space="preserve">. </w:t>
      </w:r>
      <w:r w:rsidR="007241A7">
        <w:t xml:space="preserve">This procedure can be suboptimal for at least </w:t>
      </w:r>
      <w:r w:rsidR="00674AF9">
        <w:t xml:space="preserve">four </w:t>
      </w:r>
      <w:r w:rsidR="007241A7">
        <w:t>reasons: (</w:t>
      </w:r>
      <w:r w:rsidR="00742BDF">
        <w:t>i</w:t>
      </w:r>
      <w:r w:rsidR="007241A7">
        <w:t xml:space="preserve">) in the first step environmental means are </w:t>
      </w:r>
      <w:r w:rsidR="00A807AB">
        <w:t xml:space="preserve">typically </w:t>
      </w:r>
      <w:r w:rsidR="007241A7">
        <w:t xml:space="preserve">computed without considering </w:t>
      </w:r>
      <w:r w:rsidR="00ED64B6" w:rsidRPr="00D86566">
        <w:rPr>
          <w:highlight w:val="yellow"/>
        </w:rPr>
        <w:t>variety intercepts and slopes</w:t>
      </w:r>
      <w:r w:rsidR="007241A7">
        <w:t>, (</w:t>
      </w:r>
      <w:r w:rsidR="00742BDF">
        <w:t>ii</w:t>
      </w:r>
      <w:r w:rsidR="007241A7">
        <w:t>) in the second step uncertainty about the</w:t>
      </w:r>
      <w:r w:rsidR="002716A5">
        <w:t xml:space="preserve"> environmental means is ignored</w:t>
      </w:r>
      <w:r w:rsidR="003E45E7">
        <w:t>,</w:t>
      </w:r>
      <w:r w:rsidR="002716A5">
        <w:t xml:space="preserve"> (</w:t>
      </w:r>
      <w:r w:rsidR="00742BDF">
        <w:t>ii</w:t>
      </w:r>
      <w:r w:rsidR="008D4B0E">
        <w:t>i</w:t>
      </w:r>
      <w:r w:rsidR="002716A5">
        <w:t>) estimation is performed regarding lines and environment as fixed effects and</w:t>
      </w:r>
      <w:r w:rsidR="00674AF9">
        <w:t xml:space="preserve"> (</w:t>
      </w:r>
      <w:r w:rsidR="00742BDF">
        <w:t>iv</w:t>
      </w:r>
      <w:r w:rsidR="00674AF9">
        <w:t xml:space="preserve">) </w:t>
      </w:r>
      <w:r w:rsidR="003E45E7">
        <w:t>the procedure does not incorporate genetic</w:t>
      </w:r>
      <w:r w:rsidR="00674AF9">
        <w:t xml:space="preserve"> (either pedigree-derived or marker derived) relationships</w:t>
      </w:r>
      <w:r w:rsidR="007241A7">
        <w:t>.</w:t>
      </w:r>
      <w:r w:rsidR="00B55795" w:rsidRPr="00BE63BA">
        <w:t xml:space="preserve"> </w:t>
      </w:r>
      <w:r w:rsidR="00652221" w:rsidRPr="00BE63BA">
        <w:t xml:space="preserve">Su et </w:t>
      </w:r>
      <w:r w:rsidR="00E6497C" w:rsidRPr="00BE63BA">
        <w:t>al.</w:t>
      </w:r>
      <w:r w:rsidR="007241A7">
        <w:t xml:space="preserve"> </w:t>
      </w:r>
      <w:r w:rsidR="00742BDF">
        <w:t>propose</w:t>
      </w:r>
      <w:r w:rsidR="005346C7">
        <w:t>d</w:t>
      </w:r>
      <w:r w:rsidR="00742BDF">
        <w:t xml:space="preserve"> to address these problems using a Bayesian method that allows simultaneous estimation of environmental and genotype paramet</w:t>
      </w:r>
      <w:r w:rsidR="00315540">
        <w:t xml:space="preserve">ers, and allows incorporation of </w:t>
      </w:r>
      <w:r w:rsidR="002334C7">
        <w:t>pedigree information</w:t>
      </w:r>
      <w:r w:rsidR="00315540">
        <w:t xml:space="preserve">. </w:t>
      </w:r>
      <w:r w:rsidR="00742BDF">
        <w:t xml:space="preserve">In this article we: (i) extend the model presented by Su et al. to allow integration of </w:t>
      </w:r>
      <w:r w:rsidR="002334C7">
        <w:t xml:space="preserve">genomic (e.g., SNP) and </w:t>
      </w:r>
      <w:r w:rsidR="00742BDF">
        <w:t>spatial information</w:t>
      </w:r>
      <w:r w:rsidR="002D25D6">
        <w:t xml:space="preserve"> (</w:t>
      </w:r>
      <w:r w:rsidR="002D25D6" w:rsidRPr="002D25D6">
        <w:rPr>
          <w:highlight w:val="yellow"/>
        </w:rPr>
        <w:t>covariance for environments</w:t>
      </w:r>
      <w:r w:rsidR="002D25D6">
        <w:t>)</w:t>
      </w:r>
      <w:r w:rsidR="00742BDF">
        <w:t xml:space="preserve">, (ii) present an R package (FW) that implements these methods, and (iii) illustrate the use of the package using examples based on real data. </w:t>
      </w:r>
      <w:r w:rsidR="003F21E3" w:rsidRPr="00BE63BA">
        <w:t xml:space="preserve">The FW </w:t>
      </w:r>
      <w:r w:rsidR="00674AF9">
        <w:t xml:space="preserve">R-package </w:t>
      </w:r>
      <w:r w:rsidR="00735FF8" w:rsidRPr="00BE63BA">
        <w:t xml:space="preserve">implements both the </w:t>
      </w:r>
      <w:r w:rsidR="00742BDF">
        <w:t xml:space="preserve">standard two-step </w:t>
      </w:r>
      <w:r w:rsidR="00735FF8" w:rsidRPr="00BE63BA">
        <w:t xml:space="preserve">OLS method and </w:t>
      </w:r>
      <w:r w:rsidR="00742BDF">
        <w:t xml:space="preserve">a full </w:t>
      </w:r>
      <w:r w:rsidR="00735FF8" w:rsidRPr="00BE63BA">
        <w:t xml:space="preserve">Bayesian </w:t>
      </w:r>
      <w:r w:rsidR="00742BDF">
        <w:t>approach</w:t>
      </w:r>
      <w:r w:rsidR="00742BDF" w:rsidRPr="00BE63BA">
        <w:t xml:space="preserve"> </w:t>
      </w:r>
      <w:r w:rsidR="00735FF8" w:rsidRPr="00BE63BA">
        <w:t>for Finlay-Wilkinson r</w:t>
      </w:r>
      <w:r w:rsidR="00F96286" w:rsidRPr="00BE63BA">
        <w:t xml:space="preserve">egression </w:t>
      </w:r>
      <w:r w:rsidR="00742BDF">
        <w:t>with a</w:t>
      </w:r>
      <w:r w:rsidR="00F96286" w:rsidRPr="00BE63BA">
        <w:t xml:space="preserve"> very </w:t>
      </w:r>
      <w:r w:rsidR="00F96286" w:rsidRPr="00BE63BA">
        <w:lastRenderedPageBreak/>
        <w:t>simple interface.</w:t>
      </w:r>
      <w:r w:rsidR="00674AF9">
        <w:t xml:space="preserve"> </w:t>
      </w:r>
      <w:r w:rsidR="00857C61">
        <w:t xml:space="preserve">Using a real wheat data set we demonstrate that the </w:t>
      </w:r>
      <w:r w:rsidR="00C54D21">
        <w:t xml:space="preserve">prediction accuracy of the </w:t>
      </w:r>
      <w:r w:rsidR="00857C61">
        <w:t xml:space="preserve">Bayesian approach </w:t>
      </w:r>
      <w:r w:rsidR="00C54D21">
        <w:t xml:space="preserve">is consistently higher than the one achieved by the two-steps OLS method. </w:t>
      </w:r>
    </w:p>
    <w:p w14:paraId="3F510F4C" w14:textId="77777777" w:rsidR="00636F2B" w:rsidRPr="00156DA1" w:rsidRDefault="00636F2B" w:rsidP="003A0EE0">
      <w:pPr>
        <w:pStyle w:val="Heading1"/>
      </w:pPr>
      <w:r w:rsidRPr="00156DA1">
        <w:t>Introduction</w:t>
      </w:r>
    </w:p>
    <w:p w14:paraId="7071DFC4" w14:textId="4DE0A6E3" w:rsidR="0067308D" w:rsidRDefault="000A5F88">
      <w:r w:rsidRPr="000D60BB">
        <w:t xml:space="preserve">Plant breeders use </w:t>
      </w:r>
      <w:r w:rsidR="003A0EE0">
        <w:t xml:space="preserve">the </w:t>
      </w:r>
      <w:r w:rsidRPr="000D60BB">
        <w:t xml:space="preserve">Finlay-Wilkinson Regression </w:t>
      </w:r>
      <w:r w:rsidR="009017E9">
        <w:fldChar w:fldCharType="begin"/>
      </w:r>
      <w:r w:rsidR="009017E9">
        <w:instrText xml:space="preserve"> ADDIN cite{finlay1963analysis}</w:instrText>
      </w:r>
      <w:r w:rsidR="009017E9">
        <w:fldChar w:fldCharType="separate"/>
      </w:r>
      <w:r w:rsidR="00204218">
        <w:t>(</w:t>
      </w:r>
      <w:r w:rsidR="00077D05">
        <w:t xml:space="preserve">FW, </w:t>
      </w:r>
      <w:r w:rsidR="00204218">
        <w:t>Finlay and Wilkinson, 1963)</w:t>
      </w:r>
      <w:r w:rsidR="009017E9">
        <w:fldChar w:fldCharType="end"/>
      </w:r>
      <w:r w:rsidR="007B6416">
        <w:t xml:space="preserve"> </w:t>
      </w:r>
      <w:r w:rsidRPr="000D60BB">
        <w:t>to assess s</w:t>
      </w:r>
      <w:r w:rsidR="00293A4B" w:rsidRPr="000D60BB">
        <w:t>tability of varieties</w:t>
      </w:r>
      <w:r w:rsidR="005804F0" w:rsidRPr="000D60BB">
        <w:t xml:space="preserve"> a</w:t>
      </w:r>
      <w:r w:rsidRPr="000D60BB">
        <w:t xml:space="preserve">cross </w:t>
      </w:r>
      <w:r w:rsidR="00293A4B" w:rsidRPr="000D60BB">
        <w:t xml:space="preserve">different </w:t>
      </w:r>
      <w:r w:rsidRPr="000D60BB">
        <w:t xml:space="preserve">environments. </w:t>
      </w:r>
      <w:r w:rsidR="00077D05">
        <w:rPr>
          <w:highlight w:val="yellow"/>
        </w:rPr>
        <w:t xml:space="preserve">The FW aims at assessing how the expected performance of a genotype varies as a function of the environmental mean. Usually this is achieved by regressing the mean performance of each genotype on each environment on the environmental mean. </w:t>
      </w:r>
      <w:r w:rsidR="00645F1F" w:rsidRPr="00C77DB2">
        <w:rPr>
          <w:highlight w:val="yellow"/>
        </w:rPr>
        <w:t>Compared with a</w:t>
      </w:r>
      <w:r w:rsidR="00077D05">
        <w:rPr>
          <w:highlight w:val="yellow"/>
        </w:rPr>
        <w:t xml:space="preserve"> completely un-structured </w:t>
      </w:r>
      <w:r w:rsidR="001E64BB">
        <w:rPr>
          <w:highlight w:val="yellow"/>
        </w:rPr>
        <w:t>genotype by environment interaction (</w:t>
      </w:r>
      <w:r w:rsidR="00077D05">
        <w:rPr>
          <w:highlight w:val="yellow"/>
        </w:rPr>
        <w:t>G×E</w:t>
      </w:r>
      <w:r w:rsidR="001E64BB">
        <w:rPr>
          <w:highlight w:val="yellow"/>
        </w:rPr>
        <w:t xml:space="preserve">) </w:t>
      </w:r>
      <w:r w:rsidR="00AD338A">
        <w:rPr>
          <w:highlight w:val="yellow"/>
        </w:rPr>
        <w:t>model that f</w:t>
      </w:r>
      <w:r w:rsidR="005A0AB3" w:rsidRPr="00C77DB2">
        <w:rPr>
          <w:highlight w:val="yellow"/>
        </w:rPr>
        <w:t xml:space="preserve">its every level of genotype and environment combination, the Finlay-Wilkinson regression is able to reveal a </w:t>
      </w:r>
      <w:r w:rsidR="004D1BF2" w:rsidRPr="00C77DB2">
        <w:rPr>
          <w:highlight w:val="yellow"/>
        </w:rPr>
        <w:t xml:space="preserve">trend of variety performance </w:t>
      </w:r>
      <w:r w:rsidR="00077D05">
        <w:rPr>
          <w:highlight w:val="yellow"/>
        </w:rPr>
        <w:t>across environments</w:t>
      </w:r>
      <w:r w:rsidR="004D1BF2" w:rsidRPr="00C77DB2">
        <w:rPr>
          <w:highlight w:val="yellow"/>
        </w:rPr>
        <w:t>. Breeders can use this model to select for plants</w:t>
      </w:r>
      <w:r w:rsidR="00077D05">
        <w:rPr>
          <w:highlight w:val="yellow"/>
        </w:rPr>
        <w:t xml:space="preserve"> either based on stability or on </w:t>
      </w:r>
      <w:r w:rsidR="004D1BF2" w:rsidRPr="00C77DB2">
        <w:rPr>
          <w:highlight w:val="yellow"/>
        </w:rPr>
        <w:t>responsive</w:t>
      </w:r>
      <w:r w:rsidR="00077D05">
        <w:rPr>
          <w:highlight w:val="yellow"/>
        </w:rPr>
        <w:t>ness to environment potential</w:t>
      </w:r>
      <w:r w:rsidR="00054BB6" w:rsidRPr="0070103C">
        <w:rPr>
          <w:highlight w:val="yellow"/>
        </w:rPr>
        <w:t xml:space="preserve"> (</w:t>
      </w:r>
      <w:r w:rsidR="0070103C" w:rsidRPr="0070103C">
        <w:rPr>
          <w:highlight w:val="yellow"/>
        </w:rPr>
        <w:t>Walsh and Lynch, 2014)</w:t>
      </w:r>
      <w:r w:rsidR="00EE5993" w:rsidRPr="0070103C">
        <w:rPr>
          <w:highlight w:val="yellow"/>
        </w:rPr>
        <w:t xml:space="preserve">. </w:t>
      </w:r>
    </w:p>
    <w:p w14:paraId="49B53457" w14:textId="6846CDAE" w:rsidR="006766AD" w:rsidRDefault="000A5F88">
      <w:r w:rsidRPr="000D60BB">
        <w:t xml:space="preserve">The </w:t>
      </w:r>
      <w:r w:rsidR="00DB3017">
        <w:t>standard</w:t>
      </w:r>
      <w:r w:rsidR="002716A5">
        <w:t xml:space="preserve"> implementation </w:t>
      </w:r>
      <w:r w:rsidR="00E2603E">
        <w:t xml:space="preserve">of Finlay-Wilkinson regression </w:t>
      </w:r>
      <w:r w:rsidR="002716A5">
        <w:t xml:space="preserve">is a two-step procedure whereas in the first step environmental </w:t>
      </w:r>
      <w:r w:rsidR="00165D7F">
        <w:t xml:space="preserve">sample </w:t>
      </w:r>
      <w:r w:rsidR="002716A5">
        <w:t xml:space="preserve">means are computed and in the second step intercepts and slopes of each line are estimated by regressing, within line, </w:t>
      </w:r>
      <w:r w:rsidR="00165D7F">
        <w:t xml:space="preserve">the performance of each line </w:t>
      </w:r>
      <w:r w:rsidR="002716A5">
        <w:t xml:space="preserve">on </w:t>
      </w:r>
      <w:r w:rsidR="00165D7F">
        <w:t xml:space="preserve">the estimated </w:t>
      </w:r>
      <w:r w:rsidR="002716A5">
        <w:t xml:space="preserve">environmental means. </w:t>
      </w:r>
      <w:r w:rsidR="00A807AB">
        <w:t>This</w:t>
      </w:r>
      <w:r w:rsidR="00BF069E" w:rsidRPr="00BF069E">
        <w:t xml:space="preserve"> procedure has </w:t>
      </w:r>
      <w:r w:rsidR="00165D7F">
        <w:t>at least four potential</w:t>
      </w:r>
      <w:r w:rsidR="00BF069E" w:rsidRPr="00BF069E">
        <w:t xml:space="preserve"> limitations: (</w:t>
      </w:r>
      <w:r w:rsidR="0005509F">
        <w:t>i</w:t>
      </w:r>
      <w:r w:rsidR="00BF069E" w:rsidRPr="00BF069E">
        <w:t>) in the first step environmental means are</w:t>
      </w:r>
      <w:r w:rsidR="00A807AB">
        <w:t xml:space="preserve"> typically</w:t>
      </w:r>
      <w:r w:rsidR="00BF069E" w:rsidRPr="00BF069E">
        <w:t xml:space="preserve"> computed without considering </w:t>
      </w:r>
      <w:r w:rsidR="00D86566" w:rsidRPr="00D86566">
        <w:rPr>
          <w:highlight w:val="yellow"/>
        </w:rPr>
        <w:t>variety intercepts and slopes</w:t>
      </w:r>
      <w:r w:rsidR="00BF069E" w:rsidRPr="00BF069E">
        <w:t>, (</w:t>
      </w:r>
      <w:r w:rsidR="0005509F">
        <w:t>ii</w:t>
      </w:r>
      <w:r w:rsidR="00BF069E" w:rsidRPr="00BF069E">
        <w:t>) in the second step, uncertainty about the environmental means is ignored (</w:t>
      </w:r>
      <w:r w:rsidR="0005509F">
        <w:t>iii</w:t>
      </w:r>
      <w:r w:rsidR="00BF069E" w:rsidRPr="00BF069E">
        <w:t xml:space="preserve">) </w:t>
      </w:r>
      <w:r w:rsidR="00165D7F">
        <w:t xml:space="preserve">the environmental means and the </w:t>
      </w:r>
      <w:r w:rsidR="004147EE">
        <w:t>variety</w:t>
      </w:r>
      <w:r w:rsidR="00165D7F">
        <w:t xml:space="preserve"> intercepts and slopes are regarded</w:t>
      </w:r>
      <w:r w:rsidR="00BF069E" w:rsidRPr="00BF069E">
        <w:t xml:space="preserve"> as fixed effects</w:t>
      </w:r>
      <w:r w:rsidR="00165D7F">
        <w:t xml:space="preserve"> (this can lead to large sampling variance</w:t>
      </w:r>
      <w:r w:rsidR="00A807AB">
        <w:t xml:space="preserve"> of estimates</w:t>
      </w:r>
      <w:r w:rsidR="00A94F81">
        <w:t>)</w:t>
      </w:r>
      <w:r w:rsidR="00165D7F">
        <w:t>, and (</w:t>
      </w:r>
      <w:r w:rsidR="0005509F">
        <w:t>iv</w:t>
      </w:r>
      <w:r w:rsidR="00165D7F">
        <w:t xml:space="preserve">) the procedure does not offer a clear way of incorporating pedigree or molecular marker information when estimating the </w:t>
      </w:r>
      <w:r w:rsidR="002334C7">
        <w:t>intercepts</w:t>
      </w:r>
      <w:r w:rsidR="00165D7F">
        <w:t xml:space="preserve"> and slopes of the lines. </w:t>
      </w:r>
      <w:r w:rsidR="00144BFC">
        <w:t xml:space="preserve">These drawbacks can induce biases </w:t>
      </w:r>
      <w:r w:rsidR="00165D7F">
        <w:t>(especially in incomplete designs where a few lines are evaluated in each environments) and lead to large sampling variance of estimates.</w:t>
      </w:r>
      <w:r w:rsidR="00144BFC">
        <w:t xml:space="preserve"> </w:t>
      </w:r>
    </w:p>
    <w:p w14:paraId="47A5C785" w14:textId="269EB2F9" w:rsidR="000A5F88" w:rsidRDefault="009017E9" w:rsidP="0050062C">
      <w:r>
        <w:fldChar w:fldCharType="begin"/>
      </w:r>
      <w:r>
        <w:instrText xml:space="preserve"> ADDIN cite{su2006bayesian}</w:instrText>
      </w:r>
      <w:r>
        <w:fldChar w:fldCharType="separate"/>
      </w:r>
      <w:r w:rsidR="000C3C85">
        <w:t>Su et al.</w:t>
      </w:r>
      <w:r w:rsidR="00204218">
        <w:t xml:space="preserve"> </w:t>
      </w:r>
      <w:r w:rsidR="000C3C85">
        <w:t>(</w:t>
      </w:r>
      <w:r w:rsidR="00204218">
        <w:t>2006)</w:t>
      </w:r>
      <w:r>
        <w:fldChar w:fldCharType="end"/>
      </w:r>
      <w:r w:rsidR="00A807AB">
        <w:t xml:space="preserve"> proposed a Bayesian method that</w:t>
      </w:r>
      <w:r w:rsidR="0094030E">
        <w:t xml:space="preserve"> </w:t>
      </w:r>
      <w:r w:rsidR="007D444A">
        <w:t>address</w:t>
      </w:r>
      <w:r w:rsidR="00A807AB">
        <w:t>es</w:t>
      </w:r>
      <w:r w:rsidR="007D444A">
        <w:t xml:space="preserve"> the </w:t>
      </w:r>
      <w:r w:rsidR="00FF0453">
        <w:t>limitations of the standard two-</w:t>
      </w:r>
      <w:r w:rsidR="007D444A">
        <w:t>step procedure</w:t>
      </w:r>
      <w:r w:rsidR="00165D7F">
        <w:t xml:space="preserve">. The methodology described by Su et al.: (1) uses a Gibbs sampler that allows estimating environmental and genotype parameters jointly, </w:t>
      </w:r>
      <w:r w:rsidR="007D444A">
        <w:t>(</w:t>
      </w:r>
      <w:r w:rsidR="002334C7">
        <w:t>2</w:t>
      </w:r>
      <w:r w:rsidR="007D444A">
        <w:t>)</w:t>
      </w:r>
      <w:r w:rsidR="00165D7F">
        <w:t xml:space="preserve"> fully accounts for confounding and uncertainty about environmental means</w:t>
      </w:r>
      <w:r w:rsidR="005346C7">
        <w:t>,</w:t>
      </w:r>
      <w:r w:rsidR="0050062C">
        <w:t xml:space="preserve"> (</w:t>
      </w:r>
      <w:r w:rsidR="00165D7F">
        <w:t>3</w:t>
      </w:r>
      <w:r w:rsidR="007E2BF2">
        <w:t xml:space="preserve">) </w:t>
      </w:r>
      <w:r w:rsidR="00165D7F">
        <w:t>treats environmental means and the i</w:t>
      </w:r>
      <w:r w:rsidR="00555819">
        <w:t>ntercepts and slopes of the line</w:t>
      </w:r>
      <w:r w:rsidR="00165D7F">
        <w:t xml:space="preserve">s as </w:t>
      </w:r>
      <w:r w:rsidR="007D444A">
        <w:t>random</w:t>
      </w:r>
      <w:r w:rsidR="0005509F">
        <w:t>—this treatment</w:t>
      </w:r>
      <w:r w:rsidR="00165D7F">
        <w:t xml:space="preserve"> usually perform better than ordinary least squares in terms of mean-squared error and of prediction accuracy, especially when the number of parameters to be estimated is large relative to sample size </w:t>
      </w:r>
      <w:r w:rsidR="00165D7F">
        <w:fldChar w:fldCharType="begin"/>
      </w:r>
      <w:r w:rsidR="00165D7F">
        <w:instrText xml:space="preserve"> ADDIN cite{frank1993statistical,copas1983regression}</w:instrText>
      </w:r>
      <w:r w:rsidR="00165D7F">
        <w:fldChar w:fldCharType="separate"/>
      </w:r>
      <w:r w:rsidR="00165D7F">
        <w:t>(Copas, 1983; Frank and Friedman, 1993)</w:t>
      </w:r>
      <w:r w:rsidR="00165D7F">
        <w:fldChar w:fldCharType="end"/>
      </w:r>
      <w:r w:rsidR="0005509F">
        <w:t>,</w:t>
      </w:r>
      <w:r w:rsidR="00165D7F">
        <w:t xml:space="preserve"> </w:t>
      </w:r>
      <w:r w:rsidR="0005509F">
        <w:t xml:space="preserve">and </w:t>
      </w:r>
      <w:r w:rsidR="00165D7F">
        <w:t xml:space="preserve"> </w:t>
      </w:r>
      <w:r w:rsidR="0005509F">
        <w:t>(iv</w:t>
      </w:r>
      <w:r w:rsidR="00165D7F">
        <w:t xml:space="preserve">) allows incorporating </w:t>
      </w:r>
      <w:r w:rsidR="0005509F">
        <w:t>pedigree information</w:t>
      </w:r>
      <w:r w:rsidR="00165D7F">
        <w:t xml:space="preserve"> into the model.</w:t>
      </w:r>
      <w:r w:rsidR="008469A6">
        <w:t xml:space="preserve"> </w:t>
      </w:r>
      <w:r w:rsidR="00A807AB">
        <w:t xml:space="preserve">Using simulations, </w:t>
      </w:r>
      <w:r w:rsidR="008469A6">
        <w:t xml:space="preserve">Su et al. (2006) reported better </w:t>
      </w:r>
      <w:r w:rsidR="00A807AB">
        <w:t xml:space="preserve">statistical </w:t>
      </w:r>
      <w:r w:rsidR="008469A6">
        <w:t xml:space="preserve">performance of the Bayesian method </w:t>
      </w:r>
      <w:r w:rsidR="00A807AB">
        <w:t>for estimating model parameters</w:t>
      </w:r>
      <w:r w:rsidR="008469A6">
        <w:t xml:space="preserve">. </w:t>
      </w:r>
      <w:r w:rsidR="0005509F">
        <w:t xml:space="preserve">In this article we extend the model proposed by Su et al. (2006) in ways that allow incorporating genomic (e.g., SNP) </w:t>
      </w:r>
      <w:r w:rsidR="00233A5B">
        <w:t xml:space="preserve">information </w:t>
      </w:r>
      <w:r w:rsidR="0005509F">
        <w:t xml:space="preserve">and </w:t>
      </w:r>
      <w:r w:rsidR="00233A5B" w:rsidRPr="00233A5B">
        <w:rPr>
          <w:highlight w:val="yellow"/>
        </w:rPr>
        <w:t>environment covariance</w:t>
      </w:r>
      <w:r w:rsidR="0005509F">
        <w:t xml:space="preserve">. </w:t>
      </w:r>
    </w:p>
    <w:p w14:paraId="3DE411F5" w14:textId="02C5CD2B" w:rsidR="000A5F88" w:rsidRPr="000D60BB" w:rsidRDefault="0005509F" w:rsidP="00BE63BA">
      <w:r>
        <w:t>To the best of our knowledge the method</w:t>
      </w:r>
      <w:r w:rsidR="002334C7">
        <w:t>o</w:t>
      </w:r>
      <w:r>
        <w:t xml:space="preserve">logy described by Su et al. for animal breeding </w:t>
      </w:r>
      <w:r w:rsidR="005133AE">
        <w:t>applications</w:t>
      </w:r>
      <w:r>
        <w:t xml:space="preserve"> has not been </w:t>
      </w:r>
      <w:r w:rsidR="005133AE">
        <w:t xml:space="preserve">considered in plant breeding, and there </w:t>
      </w:r>
      <w:r>
        <w:t xml:space="preserve">is </w:t>
      </w:r>
      <w:r w:rsidR="005133AE">
        <w:t xml:space="preserve">no </w:t>
      </w:r>
      <w:r>
        <w:t>publicly available user-</w:t>
      </w:r>
      <w:r w:rsidR="005133AE">
        <w:t>friendly</w:t>
      </w:r>
      <w:r>
        <w:t xml:space="preserve"> software for implementing a Bayesian FW regression. </w:t>
      </w:r>
      <w:r w:rsidR="005133AE">
        <w:t>Ther</w:t>
      </w:r>
      <w:r w:rsidR="00512A05">
        <w:t>e</w:t>
      </w:r>
      <w:r w:rsidR="005133AE">
        <w:t>fore, i</w:t>
      </w:r>
      <w:r w:rsidR="00B77C3E">
        <w:t xml:space="preserve">n this article we introduce an </w:t>
      </w:r>
      <w:r w:rsidR="001725A9" w:rsidRPr="000D60BB">
        <w:t>R</w:t>
      </w:r>
      <w:r w:rsidR="00B77C3E">
        <w:t>-</w:t>
      </w:r>
      <w:r w:rsidR="000A5F88" w:rsidRPr="000D60BB">
        <w:t>pack</w:t>
      </w:r>
      <w:r w:rsidR="00621682">
        <w:t xml:space="preserve">age </w:t>
      </w:r>
      <w:r w:rsidR="0058463F">
        <w:t xml:space="preserve">(R Development Core Team, 2011) </w:t>
      </w:r>
      <w:r w:rsidR="00B77C3E">
        <w:t xml:space="preserve">that implements </w:t>
      </w:r>
      <w:r w:rsidR="002B0EBD">
        <w:t xml:space="preserve">the </w:t>
      </w:r>
      <w:r w:rsidR="00621682">
        <w:t>Finlay Wilkinson regression</w:t>
      </w:r>
      <w:r w:rsidR="00B77C3E">
        <w:t xml:space="preserve">. The FW package implements both the two-steps </w:t>
      </w:r>
      <w:r w:rsidR="00B37B1F">
        <w:t>ordinary least squares (</w:t>
      </w:r>
      <w:r w:rsidR="00657153">
        <w:t>OLS</w:t>
      </w:r>
      <w:r w:rsidR="00B37B1F">
        <w:t>)</w:t>
      </w:r>
      <w:r w:rsidR="00621682">
        <w:t xml:space="preserve"> </w:t>
      </w:r>
      <w:r w:rsidR="00B77C3E">
        <w:t xml:space="preserve">procedure </w:t>
      </w:r>
      <w:r w:rsidR="00621682">
        <w:t>and Bayesian</w:t>
      </w:r>
      <w:r w:rsidR="00B77C3E">
        <w:t xml:space="preserve"> single step procedure that allows incorporating</w:t>
      </w:r>
      <w:r w:rsidR="00925872">
        <w:t xml:space="preserve"> covariance structure for varieties </w:t>
      </w:r>
      <w:r w:rsidR="00A807AB">
        <w:t xml:space="preserve">(e.g., a pedigree or marker-derived kinship matrix) </w:t>
      </w:r>
      <w:r w:rsidR="00051576">
        <w:t>and</w:t>
      </w:r>
      <w:r w:rsidR="00925872">
        <w:t xml:space="preserve"> environments</w:t>
      </w:r>
      <w:r w:rsidR="00B77C3E">
        <w:t xml:space="preserve">. We describe the methods implemented in the package and </w:t>
      </w:r>
      <w:r w:rsidR="00133CC8">
        <w:t>show</w:t>
      </w:r>
      <w:r w:rsidR="00B77C3E">
        <w:t xml:space="preserve"> with</w:t>
      </w:r>
      <w:r w:rsidR="00133CC8">
        <w:t xml:space="preserve"> examples how this package can be used to perfo</w:t>
      </w:r>
      <w:r w:rsidR="00067E11">
        <w:t xml:space="preserve">rm </w:t>
      </w:r>
      <w:r w:rsidR="00C56992">
        <w:t xml:space="preserve">the </w:t>
      </w:r>
      <w:r w:rsidR="00067E11">
        <w:t>Finlay-Wilkinson regression with both methods</w:t>
      </w:r>
      <w:r w:rsidR="002F3FEE">
        <w:t xml:space="preserve">. </w:t>
      </w:r>
      <w:r w:rsidR="00C54D21">
        <w:t xml:space="preserve">Finally, we present an evaluation of prediction accuracy </w:t>
      </w:r>
      <w:r w:rsidR="00A4340B">
        <w:t xml:space="preserve">for the Bayesian and two-step OLS methods with a wheat data set. </w:t>
      </w:r>
    </w:p>
    <w:p w14:paraId="7191B945" w14:textId="541F812C" w:rsidR="00444204" w:rsidRPr="00DF7C67" w:rsidRDefault="006E3435" w:rsidP="003A0EE0">
      <w:pPr>
        <w:pStyle w:val="Heading1"/>
        <w:rPr>
          <w:rFonts w:eastAsia="ＭＳ 明朝"/>
          <w:b w:val="0"/>
          <w:bCs w:val="0"/>
          <w:szCs w:val="24"/>
        </w:rPr>
      </w:pPr>
      <w:r>
        <w:t>Model S</w:t>
      </w:r>
      <w:r w:rsidR="00444204" w:rsidRPr="000D60BB">
        <w:t>pecification</w:t>
      </w:r>
      <w:r w:rsidR="00D53FE9">
        <w:t xml:space="preserve"> and</w:t>
      </w:r>
      <w:r w:rsidR="00D008B2">
        <w:t xml:space="preserve"> Algorithm</w:t>
      </w:r>
      <w:r>
        <w:t xml:space="preserve"> </w:t>
      </w:r>
    </w:p>
    <w:p w14:paraId="2FCBD837" w14:textId="34E45F7D" w:rsidR="003A0EE0" w:rsidRPr="00E86385" w:rsidRDefault="003A0EE0" w:rsidP="00BE63BA">
      <w:r w:rsidRPr="00687CFA">
        <w:t xml:space="preserve">In a reaction norm model </w:t>
      </w:r>
      <w:r w:rsidR="00204218">
        <w:fldChar w:fldCharType="begin"/>
      </w:r>
      <w:r w:rsidR="00204218">
        <w:instrText xml:space="preserve"> ADDIN cite{perkins1968environmental,gregorius1986joint}</w:instrText>
      </w:r>
      <w:r w:rsidR="00204218">
        <w:fldChar w:fldCharType="separate"/>
      </w:r>
      <w:r w:rsidR="00204218">
        <w:t>(Gregorius and Namkoong, 1986; Perkins and Jinks, 1968)</w:t>
      </w:r>
      <w:r w:rsidR="00204218">
        <w:fldChar w:fldCharType="end"/>
      </w:r>
      <w:r w:rsidR="004523DF" w:rsidRPr="004523DF">
        <w:t xml:space="preserve"> </w:t>
      </w:r>
      <w:r w:rsidRPr="00687CFA">
        <w:t xml:space="preserve">the phenotypic record of the </w:t>
      </w:r>
      <m:oMath>
        <m:r>
          <w:rPr>
            <w:rFonts w:ascii="Cambria Math" w:hAnsi="Cambria Math"/>
          </w:rPr>
          <m:t>k</m:t>
        </m:r>
      </m:oMath>
      <w:r w:rsidR="00E86385">
        <w:t>th</w:t>
      </w:r>
      <w:r w:rsidR="00705C51">
        <w:t xml:space="preserve"> </w:t>
      </w:r>
      <w:r w:rsidRPr="00687CFA">
        <w:t xml:space="preserve">replicate of the </w:t>
      </w:r>
      <m:oMath>
        <m:r>
          <w:rPr>
            <w:rFonts w:ascii="Cambria Math" w:hAnsi="Cambria Math"/>
          </w:rPr>
          <m:t>i</m:t>
        </m:r>
      </m:oMath>
      <w:r w:rsidR="00E86385">
        <w:t xml:space="preserve">th </w:t>
      </w:r>
      <w:r w:rsidRPr="00687CFA">
        <w:t xml:space="preserve">variety observed in the </w:t>
      </w:r>
      <m:oMath>
        <m:r>
          <w:rPr>
            <w:rFonts w:ascii="Cambria Math" w:hAnsi="Cambria Math"/>
          </w:rPr>
          <m:t>j</m:t>
        </m:r>
      </m:oMath>
      <w:r w:rsidR="00AC1A13">
        <w:t xml:space="preserve">th </w:t>
      </w:r>
      <w:r w:rsidRPr="00687CFA">
        <w:t>environment is modeled as follows</w:t>
      </w:r>
    </w:p>
    <w:p w14:paraId="3A327465" w14:textId="2877E3B6" w:rsidR="003A0EE0" w:rsidRPr="00687CFA" w:rsidRDefault="00CB52DF" w:rsidP="00580DAC">
      <w:pPr>
        <w:rPr>
          <w:color w:val="C0504D"/>
        </w:rPr>
      </w:pPr>
      <m:oMath>
        <m:sSub>
          <m:sSubPr>
            <m:ctrlPr>
              <w:rPr>
                <w:rFonts w:ascii="Cambria Math" w:hAnsi="Cambria Math"/>
                <w:i/>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w:r w:rsidR="00580DAC">
        <w:tab/>
      </w:r>
      <w:r w:rsidR="00580DAC">
        <w:tab/>
      </w:r>
      <w:r w:rsidR="00580DAC">
        <w:tab/>
        <w:t>[</w:t>
      </w:r>
      <w:r w:rsidR="00146DC7">
        <w:t xml:space="preserve">Eq. </w:t>
      </w:r>
      <w:r w:rsidR="00580DAC">
        <w:t>1]</w:t>
      </w:r>
      <w:r w:rsidR="006D7719">
        <w:rPr>
          <w:position w:val="-14"/>
        </w:rPr>
        <w:tab/>
      </w:r>
      <w:r w:rsidR="006D7719">
        <w:rPr>
          <w:position w:val="-14"/>
        </w:rPr>
        <w:tab/>
      </w:r>
      <w:r w:rsidR="006D7719">
        <w:rPr>
          <w:position w:val="-14"/>
        </w:rPr>
        <w:tab/>
      </w:r>
    </w:p>
    <w:p w14:paraId="4C6C3877" w14:textId="6CDB377E" w:rsidR="00562EA8" w:rsidRPr="00687CFA" w:rsidRDefault="006D7719" w:rsidP="003D7D16">
      <w:pPr>
        <w:ind w:firstLine="0"/>
        <w:rPr>
          <w:color w:val="C0504D"/>
        </w:rPr>
      </w:pPr>
      <w:r w:rsidRPr="00AE7CA4">
        <w:t>where</w:t>
      </w:r>
      <w:r w:rsidR="00D64112" w:rsidRPr="000D60BB">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D64112" w:rsidRPr="000D60BB">
        <w:t xml:space="preserve"> is </w:t>
      </w:r>
      <w:r w:rsidR="00CA4051">
        <w:t xml:space="preserve">the </w:t>
      </w:r>
      <w:r w:rsidRPr="002276E0">
        <w:t xml:space="preserve">main </w:t>
      </w:r>
      <w:r w:rsidR="00D64112" w:rsidRPr="000D60BB">
        <w:t>effect</w:t>
      </w:r>
      <w:r w:rsidR="00CA4051">
        <w:t xml:space="preserve"> of </w:t>
      </w:r>
      <m:oMath>
        <m:r>
          <w:rPr>
            <w:rFonts w:ascii="Cambria Math" w:hAnsi="Cambria Math"/>
          </w:rPr>
          <m:t>i</m:t>
        </m:r>
      </m:oMath>
      <w:r w:rsidR="00193CFB" w:rsidRPr="001F65A1">
        <w:rPr>
          <w:vertAlign w:val="superscript"/>
        </w:rPr>
        <w:t>th</w:t>
      </w:r>
      <w:r w:rsidR="002276E0">
        <w:t xml:space="preserve"> </w:t>
      </w:r>
      <w:r w:rsidR="00D64112" w:rsidRPr="000D60BB">
        <w:t>variety</w:t>
      </w:r>
      <w:r w:rsidR="0090473F">
        <w:t xml:space="preserve"> and</w:t>
      </w:r>
      <w:r w:rsidR="00D64112" w:rsidRPr="000D60BB">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D64112" w:rsidRPr="00902E25">
        <w:t xml:space="preserve"> </w:t>
      </w:r>
      <w:r w:rsidR="00D64112" w:rsidRPr="000D60BB">
        <w:t>is the</w:t>
      </w:r>
      <w:r w:rsidR="005346C7">
        <w:t xml:space="preserve"> main effect of the</w:t>
      </w:r>
      <w:r w:rsidR="00D64112" w:rsidRPr="000D60BB">
        <w:t xml:space="preserve"> </w:t>
      </w:r>
      <m:oMath>
        <m:r>
          <w:rPr>
            <w:rFonts w:ascii="Cambria Math" w:hAnsi="Cambria Math"/>
          </w:rPr>
          <m:t>j</m:t>
        </m:r>
      </m:oMath>
      <w:r w:rsidR="00F55BE1" w:rsidRPr="001F65A1">
        <w:rPr>
          <w:vertAlign w:val="superscript"/>
        </w:rPr>
        <w:t>th</w:t>
      </w:r>
      <w:r w:rsidR="00F55BE1">
        <w:t xml:space="preserve"> </w:t>
      </w:r>
      <w:r w:rsidR="00723D2C">
        <w:t>environment</w:t>
      </w:r>
      <w:r w:rsidR="00A807AB">
        <w:t xml:space="preserve">, and </w:t>
      </w:r>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A807AB">
        <w:t xml:space="preserve"> is an error term, usually assumed to be IID normal with mean zero and variance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A807AB">
        <w:t>.</w:t>
      </w:r>
      <w:r w:rsidR="009C7FF5">
        <w:t xml:space="preserve"> When we reorganize Eq. 1 into the form: </w:t>
      </w:r>
      <m:oMath>
        <m:sSub>
          <m:sSubPr>
            <m:ctrlPr>
              <w:rPr>
                <w:rFonts w:ascii="Cambria Math" w:hAnsi="Cambria Math"/>
                <w:i/>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w:r w:rsidR="009C7FF5">
        <w:t xml:space="preserve">, we can recognize that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+1 </m:t>
        </m:r>
      </m:oMath>
      <w:r w:rsidR="009C7FF5">
        <w:t>is the change of</w:t>
      </w:r>
      <w:r w:rsidR="00A807AB">
        <w:t xml:space="preserve"> expected</w:t>
      </w:r>
      <w:r w:rsidR="009C7FF5">
        <w:t xml:space="preserve"> variety performance </w:t>
      </w:r>
      <w:r w:rsidR="002F235C">
        <w:t xml:space="preserve">per unit </w:t>
      </w:r>
      <w:r w:rsidR="009C7FF5">
        <w:t xml:space="preserve">change of </w:t>
      </w:r>
      <w:r w:rsidR="00A807AB">
        <w:t xml:space="preserve">the </w:t>
      </w:r>
      <w:r w:rsidR="009C7FF5">
        <w:t>environment</w:t>
      </w:r>
      <w:r w:rsidR="00A807AB">
        <w:t>al mean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A807AB">
        <w:t>)</w:t>
      </w:r>
      <w:r w:rsidR="009C7FF5">
        <w:t>.</w:t>
      </w:r>
      <w:r w:rsidR="00F20423">
        <w:t xml:space="preserve"> </w:t>
      </w:r>
      <w:r w:rsidRPr="00D41828">
        <w:t>If there are no r</w:t>
      </w:r>
      <w:r w:rsidR="00D41828" w:rsidRPr="00D41828">
        <w:t xml:space="preserve">eplicates the index </w:t>
      </w:r>
      <w:r w:rsidR="00D41828" w:rsidRPr="006373D7">
        <w:rPr>
          <w:i/>
        </w:rPr>
        <w:t>k</w:t>
      </w:r>
      <w:r w:rsidR="00D41828" w:rsidRPr="00D41828">
        <w:t xml:space="preserve"> can be re</w:t>
      </w:r>
      <w:r w:rsidRPr="00D41828">
        <w:t>move</w:t>
      </w:r>
      <w:r w:rsidR="00D41828" w:rsidRPr="00D41828">
        <w:t>d</w:t>
      </w:r>
      <w:r w:rsidR="008F466C">
        <w:t xml:space="preserve">. </w:t>
      </w:r>
      <w:r w:rsidRPr="00D41828">
        <w:t xml:space="preserve"> </w:t>
      </w:r>
      <w:r w:rsidR="008F466C">
        <w:t>W</w:t>
      </w:r>
      <w:r w:rsidRPr="00D41828">
        <w:t xml:space="preserve">ith this, the equation </w:t>
      </w:r>
      <w:r w:rsidR="00BB19D0" w:rsidRPr="00D41828">
        <w:t>reduce</w:t>
      </w:r>
      <w:r w:rsidR="00594EDB" w:rsidRPr="00D41828">
        <w:t>s</w:t>
      </w:r>
      <w:r w:rsidR="00BB19D0" w:rsidRPr="00D41828">
        <w:t xml:space="preserve"> to</w:t>
      </w:r>
      <w:r w:rsidR="00C50FD6">
        <w:t xml:space="preserve"> </w:t>
      </w: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w:r w:rsidR="006C6E7B">
        <w:t xml:space="preserve">.  </w:t>
      </w:r>
      <w:r w:rsidRPr="00D41828">
        <w:t xml:space="preserve">The collection of parameters to be </w:t>
      </w:r>
      <w:r w:rsidR="00AD2148">
        <w:t>estimated</w:t>
      </w:r>
      <w:r w:rsidR="00DF1E42">
        <w:t xml:space="preserve"> from the model of Eq. 1</w:t>
      </w:r>
      <w:r w:rsidR="00AD2148">
        <w:t xml:space="preserve"> include the intercept and</w:t>
      </w:r>
      <w:r w:rsidRPr="00D41828">
        <w:t xml:space="preserve"> the vectors of effects:</w:t>
      </w:r>
      <w:r w:rsidRPr="00175C9B">
        <w:t xml:space="preserve"> </w:t>
      </w:r>
      <m:oMath>
        <m:r>
          <m:rPr>
            <m:sty m:val="b"/>
          </m:rPr>
          <w:rPr>
            <w:rFonts w:ascii="Cambria Math" w:hAnsi="Cambria Math"/>
          </w:rPr>
          <m:t>g</m:t>
        </m:r>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oMath>
      <w:r w:rsidR="00175C9B" w:rsidRPr="003B23BF">
        <w:t xml:space="preserve">, </w:t>
      </w:r>
      <m:oMath>
        <m:r>
          <m:rPr>
            <m:sty m:val="b"/>
          </m:rPr>
          <w:rPr>
            <w:rFonts w:ascii="Cambria Math" w:hAnsi="Cambria Math"/>
          </w:rPr>
          <m:t>b</m:t>
        </m:r>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rsidR="00175C9B">
        <w:t xml:space="preserve"> </w:t>
      </w:r>
      <w:r w:rsidR="009A04B4" w:rsidRPr="003B23BF">
        <w:t xml:space="preserve">and </w:t>
      </w:r>
      <m:oMath>
        <m:r>
          <m:rPr>
            <m:sty m:val="b"/>
          </m:rP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oMath>
      <w:r w:rsidR="00AB5C4C">
        <w:t>.</w:t>
      </w:r>
      <w:r w:rsidR="009C7FF5">
        <w:t xml:space="preserve"> </w:t>
      </w:r>
    </w:p>
    <w:p w14:paraId="2481707E" w14:textId="3620CA4D" w:rsidR="006D7719" w:rsidRPr="006D7719" w:rsidRDefault="006D7719" w:rsidP="001754F1">
      <w:pPr>
        <w:pStyle w:val="Heading2"/>
      </w:pPr>
      <w:r>
        <w:t>Estimation using</w:t>
      </w:r>
      <w:r w:rsidR="00DF1E42">
        <w:t xml:space="preserve"> </w:t>
      </w:r>
      <w:r>
        <w:t>two steps methods</w:t>
      </w:r>
    </w:p>
    <w:p w14:paraId="6C8CDD2E" w14:textId="38EB8DA0" w:rsidR="00DF1E42" w:rsidRDefault="00073F3C" w:rsidP="00810CB4">
      <w:r>
        <w:rPr>
          <w:highlight w:val="yellow"/>
        </w:rPr>
        <w:t xml:space="preserve">In this section we describe how the two-step procedure as implemented in the FW package. </w:t>
      </w:r>
    </w:p>
    <w:p w14:paraId="3BDB9D3A" w14:textId="0E2AD053" w:rsidR="00BD2609" w:rsidRDefault="009A432F" w:rsidP="00B32328">
      <w:r w:rsidRPr="00DB2599">
        <w:rPr>
          <w:b/>
        </w:rPr>
        <w:t>Step 1</w:t>
      </w:r>
      <w:r w:rsidR="003D1439">
        <w:t xml:space="preserve">, </w:t>
      </w:r>
      <w:r w:rsidR="00BD2609">
        <w:t>estimate</w:t>
      </w:r>
      <w:r w:rsidR="00073F3C">
        <w:t>s</w:t>
      </w:r>
      <w:r w:rsidR="00BD2609">
        <w:t xml:space="preserve"> the environmental means</w:t>
      </w:r>
      <w:r w:rsidR="00B32328">
        <w:t xml:space="preserve"> </w:t>
      </w:r>
      <w:r w:rsidR="00B32328" w:rsidRPr="00B32328">
        <w:rPr>
          <w:highlight w:val="yellow"/>
        </w:rPr>
        <w:t>(</w:t>
      </w:r>
      <w:r w:rsidR="00073F3C" w:rsidRPr="00B32328">
        <w:rPr>
          <w:highlight w:val="yellow"/>
        </w:rPr>
        <w:t xml:space="preserve">or more precisely the deviations of the environmental means from the overall mean,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j</m:t>
            </m:r>
          </m:sub>
        </m:sSub>
      </m:oMath>
      <w:r w:rsidR="00073F3C" w:rsidRPr="00B32328">
        <w:rPr>
          <w:highlight w:val="yellow"/>
        </w:rPr>
        <w:t>)</w:t>
      </w:r>
      <w:r w:rsidR="00BD2609">
        <w:t xml:space="preserve"> using a</w:t>
      </w:r>
      <w:r w:rsidR="001A6053">
        <w:t xml:space="preserve"> ma</w:t>
      </w:r>
      <w:r w:rsidR="00F20F18">
        <w:t>in-</w:t>
      </w:r>
      <w:r w:rsidR="006759F4">
        <w:t>effect</w:t>
      </w:r>
      <w:r w:rsidR="00F20F18">
        <w:t>s</w:t>
      </w:r>
      <w:r w:rsidR="006759F4">
        <w:t xml:space="preserve"> </w:t>
      </w:r>
      <w:r w:rsidR="00073F3C">
        <w:t>least-squares regression of the form</w:t>
      </w:r>
    </w:p>
    <w:p w14:paraId="555AC1AC" w14:textId="26855B27" w:rsidR="00BD2609" w:rsidRDefault="001A6053" w:rsidP="00DB2599">
      <w:pPr>
        <w:ind w:left="720" w:firstLine="0"/>
      </w:pPr>
      <w:r w:rsidRPr="001A6053">
        <w:t xml:space="preserve"> </w:t>
      </w:r>
      <m:oMath>
        <m:sSub>
          <m:sSubPr>
            <m:ctrlPr>
              <w:rPr>
                <w:rFonts w:ascii="Cambria Math" w:hAnsi="Cambria Math"/>
                <w:i/>
              </w:rPr>
            </m:ctrlPr>
          </m:sSubPr>
          <m:e>
            <m:r>
              <w:rPr>
                <w:rFonts w:ascii="Cambria Math" w:hAnsi="Cambria Math"/>
              </w:rPr>
              <m:t>y</m:t>
            </m:r>
            <w:bookmarkStart w:id="0" w:name="_GoBack"/>
            <w:bookmarkEnd w:id="0"/>
          </m:e>
          <m:sub>
            <m:r>
              <w:rPr>
                <w:rFonts w:ascii="Cambria Math" w:hAnsi="Cambria Math"/>
              </w:rPr>
              <m:t>ijk</m:t>
            </m:r>
          </m:sub>
        </m:sSub>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w:r>
        <w:t xml:space="preserve"> </w:t>
      </w:r>
      <w:r w:rsidR="00BD2609">
        <w:tab/>
      </w:r>
      <w:r w:rsidR="00BD2609">
        <w:tab/>
      </w:r>
      <w:r>
        <w:t xml:space="preserve">[Eq. </w:t>
      </w:r>
      <w:r w:rsidR="00A550B7">
        <w:t>2</w:t>
      </w:r>
      <w:r>
        <w:t xml:space="preserve">] </w:t>
      </w:r>
    </w:p>
    <w:p w14:paraId="305851E0" w14:textId="7FC5B947" w:rsidR="00B32328" w:rsidRDefault="00BD2609" w:rsidP="00DB2599">
      <w:pPr>
        <w:ind w:firstLine="0"/>
      </w:pPr>
      <w:r>
        <w:t xml:space="preserve">The above regression yields estimates of </w:t>
      </w:r>
      <w:r w:rsidR="00B32328">
        <w:t>deviations of the environmental means from the overall means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j</m:t>
            </m:r>
          </m:sub>
        </m:sSub>
      </m:oMath>
      <w:r w:rsidR="00B32328">
        <w:t xml:space="preserve">); </w:t>
      </w:r>
      <w:r w:rsidR="00B32328">
        <w:rPr>
          <w:highlight w:val="yellow"/>
        </w:rPr>
        <w:t>t</w:t>
      </w:r>
      <w:r w:rsidR="00B32328" w:rsidRPr="00B32328">
        <w:rPr>
          <w:highlight w:val="yellow"/>
        </w:rPr>
        <w:t>hese are used as covariates in the second step.</w:t>
      </w:r>
      <w:r w:rsidR="00B32328">
        <w:t xml:space="preserve"> </w:t>
      </w:r>
    </w:p>
    <w:p w14:paraId="1A889A39" w14:textId="7603609F" w:rsidR="00BD2609" w:rsidRDefault="009A432F" w:rsidP="00BD2609">
      <w:r w:rsidRPr="00DB2599">
        <w:rPr>
          <w:b/>
        </w:rPr>
        <w:t>Step 2</w:t>
      </w:r>
      <w:r w:rsidR="00B32328">
        <w:t>, estimate the intercept (</w:t>
      </w:r>
      <m:oMath>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i</m:t>
            </m:r>
          </m:sub>
        </m:sSub>
      </m:oMath>
      <w:r w:rsidR="00B32328">
        <w:t>) and regression coefficient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B32328">
        <w:t>) of each line using the following least-squares regression</w:t>
      </w:r>
    </w:p>
    <w:p w14:paraId="541E9C76" w14:textId="47192B27" w:rsidR="00BD2609" w:rsidRDefault="00CB52DF" w:rsidP="00BD2609">
      <m:oMath>
        <m:sSub>
          <m:sSubPr>
            <m:ctrlPr>
              <w:rPr>
                <w:rFonts w:ascii="Cambria Math" w:hAnsi="Cambria Math"/>
                <w:i/>
              </w:rPr>
            </m:ctrlPr>
          </m:sSubPr>
          <m:e>
            <m:r>
              <w:rPr>
                <w:rFonts w:ascii="Cambria Math" w:hAnsi="Cambria Math"/>
              </w:rPr>
              <m:t>y</m:t>
            </m:r>
          </m:e>
          <m:sub>
            <m:r>
              <w:rPr>
                <w:rFonts w:ascii="Cambria Math" w:hAnsi="Cambria Math"/>
              </w:rPr>
              <m:t>ijk</m:t>
            </m:r>
          </m:sub>
        </m:sSub>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w:r w:rsidR="00F82792">
        <w:t xml:space="preserve"> </w:t>
      </w:r>
      <w:r w:rsidR="00BD2609">
        <w:tab/>
      </w:r>
      <w:r w:rsidR="00BD2609">
        <w:tab/>
      </w:r>
      <w:r w:rsidR="00F82792">
        <w:t>[</w:t>
      </w:r>
      <w:r w:rsidR="0036697D">
        <w:t xml:space="preserve">Eq. </w:t>
      </w:r>
      <w:r w:rsidR="00A550B7">
        <w:t>3</w:t>
      </w:r>
      <w:r w:rsidR="00F82792">
        <w:t>]</w:t>
      </w:r>
      <w:r w:rsidR="0036697D">
        <w:t xml:space="preserve"> </w:t>
      </w:r>
    </w:p>
    <w:p w14:paraId="1FD59028" w14:textId="1AE43874" w:rsidR="00BD2609" w:rsidRDefault="00BD2609" w:rsidP="00DB2599">
      <w:pPr>
        <w:ind w:firstLine="0"/>
      </w:pPr>
      <w:r>
        <w:t>The above regression yields estimates of the desired parameters (</w:t>
      </w:r>
      <m:oMath>
        <m:r>
          <w:rPr>
            <w:rFonts w:ascii="Cambria Math" w:hAnsi="Cambria Math"/>
          </w:rPr>
          <m:t>μ</m:t>
        </m:r>
      </m:oMath>
      <w:r w:rsidR="004D2AE0">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5597E">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36697D">
        <w:t xml:space="preserve">. </w:t>
      </w:r>
    </w:p>
    <w:p w14:paraId="03398045" w14:textId="06C442BC" w:rsidR="00145C98" w:rsidRPr="004F25F8" w:rsidRDefault="00BB25B7">
      <w:pPr>
        <w:rPr>
          <w:lang w:eastAsia="zh-CN"/>
        </w:rPr>
      </w:pPr>
      <w:r w:rsidRPr="00D86566">
        <w:rPr>
          <w:highlight w:val="yellow"/>
        </w:rPr>
        <w:t>The</w:t>
      </w:r>
      <w:r w:rsidR="005346C7" w:rsidRPr="00D86566">
        <w:rPr>
          <w:highlight w:val="yellow"/>
        </w:rPr>
        <w:t xml:space="preserve"> standard</w:t>
      </w:r>
      <w:r w:rsidR="004D7019" w:rsidRPr="00D86566">
        <w:rPr>
          <w:highlight w:val="yellow"/>
        </w:rPr>
        <w:t xml:space="preserve"> Finlay-Wilkinson regression</w:t>
      </w:r>
      <w:r w:rsidR="00BE0C9E" w:rsidRPr="00D86566">
        <w:rPr>
          <w:highlight w:val="yellow"/>
        </w:rPr>
        <w:t xml:space="preserve"> </w:t>
      </w:r>
      <w:r w:rsidR="00BD2609" w:rsidRPr="00D86566">
        <w:rPr>
          <w:highlight w:val="yellow"/>
        </w:rPr>
        <w:t xml:space="preserve">(Finlay and Wilkinson, 1963) </w:t>
      </w:r>
      <w:r w:rsidRPr="00D86566">
        <w:rPr>
          <w:highlight w:val="yellow"/>
        </w:rPr>
        <w:t>is a special case of the general two-step method</w:t>
      </w:r>
      <w:r w:rsidR="00D86566" w:rsidRPr="00D86566">
        <w:rPr>
          <w:highlight w:val="yellow"/>
        </w:rPr>
        <w:t xml:space="preserve">: </w:t>
      </w:r>
      <w:r w:rsidR="005346C7" w:rsidRPr="00D86566">
        <w:rPr>
          <w:highlight w:val="yellow"/>
        </w:rPr>
        <w:t>the environmental means are computed without considering genotype effects (this amounts to drop the effects of genotypes in Eq. 2) and then</w:t>
      </w:r>
      <w:r w:rsidR="00062220" w:rsidRPr="00D86566">
        <w:rPr>
          <w:highlight w:val="yellow"/>
        </w:rPr>
        <w:t>, fit</w:t>
      </w:r>
      <w:r w:rsidR="00B1023B" w:rsidRPr="00D86566">
        <w:rPr>
          <w:highlight w:val="yellow"/>
        </w:rPr>
        <w:t>ting</w:t>
      </w:r>
      <w:r w:rsidR="00062220" w:rsidRPr="00D86566">
        <w:rPr>
          <w:highlight w:val="yellow"/>
        </w:rPr>
        <w:t xml:space="preserve"> Eq. 3 separately </w:t>
      </w:r>
      <w:r w:rsidR="00B503A8" w:rsidRPr="00D86566">
        <w:rPr>
          <w:highlight w:val="yellow"/>
        </w:rPr>
        <w:t>with</w:t>
      </w:r>
      <w:r w:rsidR="000E7DF4" w:rsidRPr="00D86566">
        <w:rPr>
          <w:highlight w:val="yellow"/>
        </w:rPr>
        <w:t>in each line in the second step</w:t>
      </w:r>
      <w:r w:rsidR="005346C7" w:rsidRPr="00D86566">
        <w:rPr>
          <w:highlight w:val="yellow"/>
        </w:rPr>
        <w:t>.</w:t>
      </w:r>
      <w:r w:rsidR="005346C7">
        <w:t xml:space="preserve"> </w:t>
      </w:r>
      <w:r w:rsidR="00CE0FE9" w:rsidRPr="007D643E">
        <w:rPr>
          <w:highlight w:val="yellow"/>
        </w:rPr>
        <w:t xml:space="preserve">Both steps in the standard Finlay-Wilkinson regression were </w:t>
      </w:r>
      <w:r w:rsidR="000B71A3">
        <w:rPr>
          <w:highlight w:val="yellow"/>
        </w:rPr>
        <w:t xml:space="preserve">implemented with </w:t>
      </w:r>
      <w:r w:rsidR="007E7EAC">
        <w:rPr>
          <w:highlight w:val="yellow"/>
        </w:rPr>
        <w:t>OLS methods</w:t>
      </w:r>
      <w:r w:rsidR="00CE0FE9" w:rsidRPr="007D643E">
        <w:rPr>
          <w:highlight w:val="yellow"/>
        </w:rPr>
        <w:t xml:space="preserve">. </w:t>
      </w:r>
      <w:r w:rsidR="00990A58" w:rsidRPr="007D643E">
        <w:rPr>
          <w:highlight w:val="yellow"/>
        </w:rPr>
        <w:t xml:space="preserve">The </w:t>
      </w:r>
      <w:r w:rsidR="00CE0FE9" w:rsidRPr="007D643E">
        <w:rPr>
          <w:highlight w:val="yellow"/>
        </w:rPr>
        <w:t xml:space="preserve">FW package implemented the standard Finlay-Wilkinson regression </w:t>
      </w:r>
      <w:r w:rsidR="00330E11" w:rsidRPr="007D643E">
        <w:rPr>
          <w:highlight w:val="yellow"/>
        </w:rPr>
        <w:t>in a slightly different manner</w:t>
      </w:r>
      <w:r w:rsidR="00CE0FE9" w:rsidRPr="007D643E">
        <w:rPr>
          <w:highlight w:val="yellow"/>
        </w:rPr>
        <w:t>: (1)</w:t>
      </w:r>
      <w:r w:rsidR="00FC4FD3" w:rsidRPr="007D643E">
        <w:rPr>
          <w:highlight w:val="yellow"/>
        </w:rPr>
        <w:t xml:space="preserve"> The </w:t>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h</m:t>
                </m:r>
              </m:e>
            </m:acc>
          </m:e>
          <m:sub>
            <m:r>
              <w:rPr>
                <w:rFonts w:ascii="Cambria Math" w:hAnsi="Cambria Math"/>
                <w:highlight w:val="yellow"/>
              </w:rPr>
              <m:t>j</m:t>
            </m:r>
          </m:sub>
        </m:sSub>
      </m:oMath>
      <w:r w:rsidR="00FC4FD3" w:rsidRPr="007D643E">
        <w:rPr>
          <w:highlight w:val="yellow"/>
        </w:rPr>
        <w:t xml:space="preserve"> in Eq. </w:t>
      </w:r>
      <w:r w:rsidR="00F1161F">
        <w:rPr>
          <w:highlight w:val="yellow"/>
        </w:rPr>
        <w:t>2 was</w:t>
      </w:r>
      <w:r w:rsidR="00FC4FD3" w:rsidRPr="007D643E">
        <w:rPr>
          <w:highlight w:val="yellow"/>
        </w:rPr>
        <w:t xml:space="preserve"> obtained as</w:t>
      </w:r>
      <w:r w:rsidR="00CE0FE9" w:rsidRPr="007D643E">
        <w:rPr>
          <w:highlight w:val="yellow"/>
        </w:rPr>
        <w:t xml:space="preserve"> </w:t>
      </w:r>
      <m:oMath>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h</m:t>
                </m:r>
              </m:e>
            </m:acc>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y</m:t>
                </m:r>
              </m:e>
            </m:acc>
          </m:e>
          <m:sub>
            <m:r>
              <w:rPr>
                <w:rFonts w:ascii="Cambria Math" w:hAnsi="Cambria Math"/>
                <w:highlight w:val="yellow"/>
              </w:rPr>
              <m:t>.j</m:t>
            </m:r>
          </m:sub>
        </m:sSub>
        <m:r>
          <w:rPr>
            <w:rFonts w:ascii="Cambria Math" w:hAnsi="Cambria Math"/>
            <w:highlight w:val="yellow"/>
          </w:rPr>
          <m:t>- </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y</m:t>
                </m:r>
              </m:e>
            </m:acc>
          </m:e>
          <m:sub>
            <m:r>
              <w:rPr>
                <w:rFonts w:ascii="Cambria Math" w:hAnsi="Cambria Math"/>
                <w:highlight w:val="yellow"/>
              </w:rPr>
              <m:t>..</m:t>
            </m:r>
          </m:sub>
        </m:sSub>
      </m:oMath>
      <w:r w:rsidR="00CE0FE9" w:rsidRPr="007D643E">
        <w:rPr>
          <w:highlight w:val="yellow"/>
        </w:rPr>
        <w:t xml:space="preserve">, where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y</m:t>
                </m:r>
              </m:e>
            </m:acc>
          </m:e>
          <m:sub>
            <m:r>
              <w:rPr>
                <w:rFonts w:ascii="Cambria Math" w:hAnsi="Cambria Math"/>
                <w:highlight w:val="yellow"/>
              </w:rPr>
              <m:t>.j</m:t>
            </m:r>
          </m:sub>
        </m:sSub>
      </m:oMath>
      <w:r w:rsidR="00CE0FE9" w:rsidRPr="007D643E">
        <w:rPr>
          <w:highlight w:val="yellow"/>
        </w:rPr>
        <w:t xml:space="preserve"> is the mean performance of all varieties on environment j and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y</m:t>
                </m:r>
              </m:e>
            </m:acc>
          </m:e>
          <m:sub>
            <m:r>
              <w:rPr>
                <w:rFonts w:ascii="Cambria Math" w:hAnsi="Cambria Math"/>
                <w:highlight w:val="yellow"/>
              </w:rPr>
              <m:t>..</m:t>
            </m:r>
          </m:sub>
        </m:sSub>
      </m:oMath>
      <w:r w:rsidR="00330E11" w:rsidRPr="007D643E">
        <w:rPr>
          <w:highlight w:val="yellow"/>
        </w:rPr>
        <w:t xml:space="preserve"> </w:t>
      </w:r>
      <w:r w:rsidR="008926FE" w:rsidRPr="007D643E">
        <w:rPr>
          <w:highlight w:val="yellow"/>
        </w:rPr>
        <w:t>is the overall mean</w:t>
      </w:r>
      <w:r w:rsidR="00330E11" w:rsidRPr="007D643E">
        <w:rPr>
          <w:highlight w:val="yellow"/>
        </w:rPr>
        <w:t xml:space="preserve"> </w:t>
      </w:r>
      <w:r w:rsidR="00101E7D" w:rsidRPr="007D643E">
        <w:rPr>
          <w:highlight w:val="yellow"/>
        </w:rPr>
        <w:t>of all observations</w:t>
      </w:r>
      <w:r w:rsidR="00FC4FD3" w:rsidRPr="007D643E">
        <w:rPr>
          <w:highlight w:val="yellow"/>
        </w:rPr>
        <w:t xml:space="preserve">. </w:t>
      </w:r>
      <w:r w:rsidR="00330E11" w:rsidRPr="007D643E">
        <w:rPr>
          <w:highlight w:val="yellow"/>
        </w:rPr>
        <w:t>(2)</w:t>
      </w:r>
      <w:r w:rsidR="00FC4FD3" w:rsidRPr="007D643E">
        <w:rPr>
          <w:highlight w:val="yellow"/>
        </w:rPr>
        <w:t xml:space="preserve"> </w:t>
      </w:r>
      <w:r w:rsidR="002F32EC" w:rsidRPr="007D643E">
        <w:rPr>
          <w:highlight w:val="yellow"/>
        </w:rPr>
        <w:t xml:space="preserve">Equation 3 was fitted as </w:t>
      </w:r>
      <m:oMath>
        <m:r>
          <m:rPr>
            <m:sty m:val="b"/>
          </m:rPr>
          <w:rPr>
            <w:rFonts w:ascii="Cambria Math" w:hAnsi="Cambria Math"/>
            <w:highlight w:val="yellow"/>
          </w:rPr>
          <m:t>y</m:t>
        </m:r>
        <m:r>
          <m:rPr>
            <m:sty m:val="p"/>
          </m:rPr>
          <w:rPr>
            <w:rFonts w:ascii="Cambria Math" w:hAnsi="Cambria Math"/>
            <w:highlight w:val="yellow"/>
          </w:rPr>
          <m:t>=</m:t>
        </m:r>
        <m:sSub>
          <m:sSubPr>
            <m:ctrlPr>
              <w:rPr>
                <w:rFonts w:ascii="Cambria Math" w:hAnsi="Cambria Math"/>
                <w:b/>
                <w:highlight w:val="yellow"/>
              </w:rPr>
            </m:ctrlPr>
          </m:sSubPr>
          <m:e>
            <m:r>
              <m:rPr>
                <m:sty m:val="b"/>
              </m:rPr>
              <w:rPr>
                <w:rFonts w:ascii="Cambria Math" w:hAnsi="Cambria Math"/>
                <w:highlight w:val="yellow"/>
              </w:rPr>
              <m:t>Z</m:t>
            </m:r>
          </m:e>
          <m:sub>
            <m:r>
              <m:rPr>
                <m:sty m:val="bi"/>
              </m:rPr>
              <w:rPr>
                <w:rFonts w:ascii="Cambria Math" w:hAnsi="Cambria Math"/>
                <w:highlight w:val="yellow"/>
              </w:rPr>
              <m:t>1</m:t>
            </m:r>
          </m:sub>
        </m:sSub>
        <m:r>
          <m:rPr>
            <m:sty m:val="b"/>
          </m:rPr>
          <w:rPr>
            <w:rFonts w:ascii="Cambria Math" w:hAnsi="Cambria Math"/>
            <w:highlight w:val="yellow"/>
          </w:rPr>
          <m:t>g</m:t>
        </m:r>
        <m:r>
          <w:rPr>
            <w:rFonts w:ascii="Cambria Math" w:hAnsi="Cambria Math"/>
            <w:highlight w:val="yellow"/>
          </w:rPr>
          <m:t>+</m:t>
        </m:r>
        <m:sSub>
          <m:sSubPr>
            <m:ctrlPr>
              <w:rPr>
                <w:rFonts w:ascii="Cambria Math" w:hAnsi="Cambria Math"/>
                <w:b/>
                <w:highlight w:val="yellow"/>
              </w:rPr>
            </m:ctrlPr>
          </m:sSubPr>
          <m:e>
            <m:r>
              <m:rPr>
                <m:sty m:val="b"/>
              </m:rPr>
              <w:rPr>
                <w:rFonts w:ascii="Cambria Math" w:hAnsi="Cambria Math"/>
                <w:highlight w:val="yellow"/>
              </w:rPr>
              <m:t>Z</m:t>
            </m:r>
          </m:e>
          <m:sub>
            <m:r>
              <m:rPr>
                <m:sty m:val="b"/>
              </m:rPr>
              <w:rPr>
                <w:rFonts w:ascii="Cambria Math" w:hAnsi="Cambria Math"/>
                <w:highlight w:val="yellow"/>
              </w:rPr>
              <m:t>2</m:t>
            </m:r>
          </m:sub>
        </m:sSub>
        <m:r>
          <m:rPr>
            <m:sty m:val="b"/>
          </m:rPr>
          <w:rPr>
            <w:rFonts w:ascii="Cambria Math" w:hAnsi="Cambria Math"/>
            <w:highlight w:val="yellow"/>
          </w:rPr>
          <m:t>(b+1)</m:t>
        </m:r>
        <m:r>
          <w:rPr>
            <w:rFonts w:ascii="Cambria Math" w:hAnsi="Cambria Math"/>
            <w:highlight w:val="yellow"/>
          </w:rPr>
          <m:t>+</m:t>
        </m:r>
        <m:r>
          <m:rPr>
            <m:sty m:val="bi"/>
          </m:rPr>
          <w:rPr>
            <w:rFonts w:ascii="Cambria Math" w:hAnsi="Cambria Math"/>
            <w:highlight w:val="yellow"/>
          </w:rPr>
          <m:t>ε</m:t>
        </m:r>
      </m:oMath>
      <w:r w:rsidR="002D375C" w:rsidRPr="007D643E">
        <w:rPr>
          <w:highlight w:val="yellow"/>
        </w:rPr>
        <w:t xml:space="preserve"> </w:t>
      </w:r>
      <w:r w:rsidR="004F25F8" w:rsidRPr="007D643E">
        <w:rPr>
          <w:highlight w:val="yellow"/>
        </w:rPr>
        <w:t xml:space="preserve">by a single </w:t>
      </w:r>
      <w:r w:rsidR="00AF5FDD">
        <w:rPr>
          <w:highlight w:val="yellow"/>
        </w:rPr>
        <w:t xml:space="preserve">OLS step </w:t>
      </w:r>
      <w:r w:rsidR="004F25F8" w:rsidRPr="007D643E">
        <w:rPr>
          <w:highlight w:val="yellow"/>
        </w:rPr>
        <w:t>where</w:t>
      </w:r>
      <w:r w:rsidR="004E3D1A" w:rsidRPr="007D643E">
        <w:rPr>
          <w:highlight w:val="yellow"/>
        </w:rPr>
        <w:t xml:space="preserve"> </w:t>
      </w:r>
      <m:oMath>
        <m:sSub>
          <m:sSubPr>
            <m:ctrlPr>
              <w:rPr>
                <w:rFonts w:ascii="Cambria Math" w:hAnsi="Cambria Math"/>
                <w:b/>
                <w:i/>
                <w:highlight w:val="yellow"/>
              </w:rPr>
            </m:ctrlPr>
          </m:sSubPr>
          <m:e>
            <m:r>
              <m:rPr>
                <m:sty m:val="b"/>
              </m:rPr>
              <w:rPr>
                <w:rFonts w:ascii="Cambria Math" w:hAnsi="Cambria Math"/>
                <w:highlight w:val="yellow"/>
              </w:rPr>
              <m:t>Z</m:t>
            </m:r>
          </m:e>
          <m:sub>
            <m:r>
              <m:rPr>
                <m:sty m:val="bi"/>
              </m:rPr>
              <w:rPr>
                <w:rFonts w:ascii="Cambria Math" w:hAnsi="Cambria Math"/>
                <w:highlight w:val="yellow"/>
              </w:rPr>
              <m:t>1</m:t>
            </m:r>
          </m:sub>
        </m:sSub>
      </m:oMath>
      <w:r w:rsidR="004F25F8" w:rsidRPr="007D643E">
        <w:rPr>
          <w:highlight w:val="yellow"/>
        </w:rPr>
        <w:t xml:space="preserve"> is</w:t>
      </w:r>
      <w:r w:rsidR="004E3D1A" w:rsidRPr="007D643E">
        <w:rPr>
          <w:highlight w:val="yellow"/>
        </w:rPr>
        <w:t xml:space="preserve"> the incidence matrix that relates </w:t>
      </w:r>
      <m:oMath>
        <m:r>
          <m:rPr>
            <m:sty m:val="b"/>
          </m:rPr>
          <w:rPr>
            <w:rFonts w:ascii="Cambria Math" w:hAnsi="Cambria Math"/>
            <w:highlight w:val="yellow"/>
          </w:rPr>
          <m:t>g</m:t>
        </m:r>
      </m:oMath>
      <w:r w:rsidR="004E3D1A" w:rsidRPr="007D643E">
        <w:rPr>
          <w:b/>
          <w:highlight w:val="yellow"/>
        </w:rPr>
        <w:t xml:space="preserve"> </w:t>
      </w:r>
      <w:r w:rsidR="005922A4" w:rsidRPr="007D643E">
        <w:rPr>
          <w:highlight w:val="yellow"/>
        </w:rPr>
        <w:t xml:space="preserve">to </w:t>
      </w:r>
      <m:oMath>
        <m:r>
          <m:rPr>
            <m:sty m:val="b"/>
          </m:rPr>
          <w:rPr>
            <w:rFonts w:ascii="Cambria Math" w:hAnsi="Cambria Math"/>
            <w:highlight w:val="yellow"/>
          </w:rPr>
          <m:t>y</m:t>
        </m:r>
      </m:oMath>
      <w:r w:rsidR="00422159" w:rsidRPr="007D643E">
        <w:rPr>
          <w:highlight w:val="yellow"/>
        </w:rPr>
        <w:t xml:space="preserve"> and </w:t>
      </w:r>
      <m:oMath>
        <m:sSub>
          <m:sSubPr>
            <m:ctrlPr>
              <w:rPr>
                <w:rFonts w:ascii="Cambria Math" w:hAnsi="Cambria Math"/>
                <w:b/>
                <w:highlight w:val="yellow"/>
              </w:rPr>
            </m:ctrlPr>
          </m:sSubPr>
          <m:e>
            <m:r>
              <m:rPr>
                <m:sty m:val="b"/>
              </m:rPr>
              <w:rPr>
                <w:rFonts w:ascii="Cambria Math" w:hAnsi="Cambria Math"/>
                <w:highlight w:val="yellow"/>
              </w:rPr>
              <m:t>Z</m:t>
            </m:r>
          </m:e>
          <m:sub>
            <m:r>
              <m:rPr>
                <m:sty m:val="b"/>
              </m:rPr>
              <w:rPr>
                <w:rFonts w:ascii="Cambria Math" w:hAnsi="Cambria Math"/>
                <w:highlight w:val="yellow"/>
              </w:rPr>
              <m:t>2</m:t>
            </m:r>
          </m:sub>
        </m:sSub>
        <m:r>
          <w:rPr>
            <w:rFonts w:ascii="Cambria Math" w:hAnsi="Cambria Math"/>
            <w:highlight w:val="yellow"/>
          </w:rPr>
          <m:t>[i, j]=</m:t>
        </m:r>
        <m:sSub>
          <m:sSubPr>
            <m:ctrlPr>
              <w:rPr>
                <w:rFonts w:ascii="Cambria Math" w:hAnsi="Cambria Math"/>
                <w:b/>
                <w:highlight w:val="yellow"/>
              </w:rPr>
            </m:ctrlPr>
          </m:sSubPr>
          <m:e>
            <m:r>
              <m:rPr>
                <m:sty m:val="b"/>
              </m:rPr>
              <w:rPr>
                <w:rFonts w:ascii="Cambria Math" w:hAnsi="Cambria Math"/>
                <w:highlight w:val="yellow"/>
              </w:rPr>
              <m:t>Z</m:t>
            </m:r>
          </m:e>
          <m:sub>
            <m:r>
              <m:rPr>
                <m:sty m:val="b"/>
              </m:rPr>
              <w:rPr>
                <w:rFonts w:ascii="Cambria Math" w:hAnsi="Cambria Math"/>
                <w:highlight w:val="yellow"/>
              </w:rPr>
              <m:t>1</m:t>
            </m:r>
          </m:sub>
        </m:sSub>
        <m:d>
          <m:dPr>
            <m:begChr m:val="["/>
            <m:endChr m:val="]"/>
            <m:ctrlPr>
              <w:rPr>
                <w:rFonts w:ascii="Cambria Math" w:hAnsi="Cambria Math"/>
                <w:i/>
                <w:highlight w:val="yellow"/>
              </w:rPr>
            </m:ctrlPr>
          </m:dPr>
          <m:e>
            <m:r>
              <w:rPr>
                <w:rFonts w:ascii="Cambria Math" w:hAnsi="Cambria Math"/>
                <w:highlight w:val="yellow"/>
              </w:rPr>
              <m:t>i, j</m:t>
            </m:r>
          </m:e>
        </m:d>
        <m:r>
          <w:rPr>
            <w:rFonts w:ascii="Cambria Math" w:hAnsi="Cambria Math"/>
            <w:highlight w:val="yellow"/>
          </w:rPr>
          <m:t>×</m:t>
        </m:r>
        <m:sSub>
          <m:sSubPr>
            <m:ctrlPr>
              <w:rPr>
                <w:rFonts w:ascii="Cambria Math" w:hAnsi="Cambria Math"/>
                <w:i/>
                <w:highlight w:val="yellow"/>
              </w:rPr>
            </m:ctrlPr>
          </m:sSubPr>
          <m:e>
            <m:acc>
              <m:accPr>
                <m:ctrlPr>
                  <w:rPr>
                    <w:rFonts w:ascii="Cambria Math" w:hAnsi="Cambria Math"/>
                    <w:i/>
                    <w:highlight w:val="yellow"/>
                  </w:rPr>
                </m:ctrlPr>
              </m:accPr>
              <m:e>
                <m:r>
                  <w:rPr>
                    <w:rFonts w:ascii="Cambria Math" w:hAnsi="Cambria Math"/>
                    <w:highlight w:val="yellow"/>
                  </w:rPr>
                  <m:t>h</m:t>
                </m:r>
              </m:e>
            </m:acc>
          </m:e>
          <m:sub>
            <m:r>
              <w:rPr>
                <w:rFonts w:ascii="Cambria Math" w:hAnsi="Cambria Math"/>
                <w:highlight w:val="yellow"/>
              </w:rPr>
              <m:t>j</m:t>
            </m:r>
          </m:sub>
        </m:sSub>
      </m:oMath>
      <w:r w:rsidR="004541DF" w:rsidRPr="007D643E">
        <w:rPr>
          <w:highlight w:val="yellow"/>
        </w:rPr>
        <w:t>.</w:t>
      </w:r>
      <w:r w:rsidR="00F900C1">
        <w:t xml:space="preserve"> </w:t>
      </w:r>
      <w:r w:rsidR="00F900C1" w:rsidRPr="00F900C1">
        <w:rPr>
          <w:highlight w:val="yellow"/>
        </w:rPr>
        <w:t>We used a single linear regression in step 2 for the purpose of obtaining a single estimate of residual variance</w:t>
      </w:r>
      <w:r w:rsidR="00CF6FD5">
        <w:t xml:space="preserve"> </w:t>
      </w:r>
      <w:r w:rsidR="00CF6FD5" w:rsidRPr="00CF6FD5">
        <w:rPr>
          <w:highlight w:val="yellow"/>
        </w:rPr>
        <w:t xml:space="preserve">and the parameter estimates for </w:t>
      </w:r>
      <w:r w:rsidR="00CF6FD5" w:rsidRPr="00CF6FD5">
        <w:rPr>
          <w:b/>
          <w:highlight w:val="yellow"/>
        </w:rPr>
        <w:t>g</w:t>
      </w:r>
      <w:r w:rsidR="00CF6FD5" w:rsidRPr="00CF6FD5">
        <w:rPr>
          <w:highlight w:val="yellow"/>
        </w:rPr>
        <w:t xml:space="preserve"> and </w:t>
      </w:r>
      <w:r w:rsidR="00CF6FD5" w:rsidRPr="00CF6FD5">
        <w:rPr>
          <w:b/>
          <w:highlight w:val="yellow"/>
        </w:rPr>
        <w:t>b</w:t>
      </w:r>
      <w:r w:rsidR="00CF6FD5" w:rsidRPr="00CF6FD5">
        <w:rPr>
          <w:highlight w:val="yellow"/>
        </w:rPr>
        <w:t xml:space="preserve"> will not be affected.</w:t>
      </w:r>
      <w:r w:rsidR="00CF6FD5">
        <w:t xml:space="preserve"> </w:t>
      </w:r>
    </w:p>
    <w:p w14:paraId="080CFB3A" w14:textId="77777777" w:rsidR="006D7719" w:rsidRPr="006D7719" w:rsidRDefault="006D7719" w:rsidP="001754F1">
      <w:pPr>
        <w:pStyle w:val="Heading2"/>
      </w:pPr>
      <w:r>
        <w:t>Bayesian approach</w:t>
      </w:r>
    </w:p>
    <w:p w14:paraId="41F72A6F" w14:textId="717F6B60" w:rsidR="008F466C" w:rsidRDefault="0003520B" w:rsidP="0071771A">
      <w:r w:rsidRPr="00DF6B58">
        <w:t xml:space="preserve">Bayesian </w:t>
      </w:r>
      <w:r w:rsidR="006108D6">
        <w:t>inferences</w:t>
      </w:r>
      <w:r w:rsidRPr="00DF6B58">
        <w:t xml:space="preserve"> are based on the posterior distribu</w:t>
      </w:r>
      <w:r w:rsidR="00CC53E6">
        <w:t>t</w:t>
      </w:r>
      <w:r w:rsidR="001957F2">
        <w:t>ion of unknown</w:t>
      </w:r>
      <w:r w:rsidR="006108D6">
        <w:t xml:space="preserve"> parameters</w:t>
      </w:r>
      <w:r w:rsidR="001957F2">
        <w:t xml:space="preserve"> given the data: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
              </m:rPr>
              <w:rPr>
                <w:rFonts w:ascii="Cambria Math" w:hAnsi="Cambria Math"/>
              </w:rPr>
              <m:t>y</m:t>
            </m:r>
          </m:e>
        </m:d>
        <m:r>
          <w:rPr>
            <w:rFonts w:ascii="Cambria Math" w:hAnsi="Cambria Math" w:hint="eastAsia"/>
          </w:rPr>
          <m:t>∝</m:t>
        </m:r>
        <m:r>
          <w:rPr>
            <w:rFonts w:ascii="Cambria Math" w:hAnsi="Cambria Math"/>
          </w:rPr>
          <m:t>p(</m:t>
        </m:r>
        <m:r>
          <m:rPr>
            <m:sty m:val="b"/>
          </m:rPr>
          <w:rPr>
            <w:rFonts w:ascii="Cambria Math" w:hAnsi="Cambria Math"/>
          </w:rPr>
          <m:t>y</m:t>
        </m:r>
        <m:r>
          <w:rPr>
            <w:rFonts w:ascii="Cambria Math" w:hAnsi="Cambria Math"/>
          </w:rPr>
          <m:t>|</m:t>
        </m:r>
        <m:r>
          <m:rPr>
            <m:sty m:val="b"/>
          </m:rPr>
          <w:rPr>
            <w:rFonts w:ascii="Cambria Math" w:hAnsi="Cambria Math"/>
          </w:rPr>
          <m:t>θ</m:t>
        </m:r>
        <m:r>
          <w:rPr>
            <w:rFonts w:ascii="Cambria Math" w:hAnsi="Cambria Math"/>
          </w:rPr>
          <m:t>)p(</m:t>
        </m:r>
        <m:r>
          <m:rPr>
            <m:sty m:val="b"/>
          </m:rPr>
          <w:rPr>
            <w:rFonts w:ascii="Cambria Math" w:hAnsi="Cambria Math"/>
          </w:rPr>
          <m:t>θ</m:t>
        </m:r>
        <m:r>
          <w:rPr>
            <w:rFonts w:ascii="Cambria Math" w:hAnsi="Cambria Math"/>
          </w:rPr>
          <m:t>)</m:t>
        </m:r>
      </m:oMath>
      <w:r w:rsidR="001957F2">
        <w:t xml:space="preserve">, where </w:t>
      </w:r>
      <m:oMath>
        <m:r>
          <m:rPr>
            <m:sty m:val="b"/>
          </m:rPr>
          <w:rPr>
            <w:rFonts w:ascii="Cambria Math" w:hAnsi="Cambria Math"/>
          </w:rPr>
          <m:t>θ</m:t>
        </m:r>
      </m:oMath>
      <w:r w:rsidR="001957F2">
        <w:t xml:space="preserve"> represents the collection of the unknowns: </w:t>
      </w:r>
      <m:oMath>
        <m:r>
          <m:rPr>
            <m:sty m:val="b"/>
          </m:rPr>
          <w:rPr>
            <w:rFonts w:ascii="Cambria Math" w:hAnsi="Cambria Math"/>
          </w:rPr>
          <m:t>θ={</m:t>
        </m:r>
        <m:r>
          <w:rPr>
            <w:rFonts w:ascii="Cambria Math" w:hAnsi="Cambria Math"/>
          </w:rPr>
          <m:t>μ</m:t>
        </m:r>
      </m:oMath>
      <w:r w:rsidR="001957F2">
        <w:t>,</w:t>
      </w:r>
      <w:r w:rsidR="00C009E9">
        <w:t xml:space="preserve"> </w:t>
      </w:r>
      <m:oMath>
        <m:r>
          <m:rPr>
            <m:sty m:val="b"/>
          </m:rPr>
          <w:rPr>
            <w:rFonts w:ascii="Cambria Math" w:hAnsi="Cambria Math"/>
          </w:rPr>
          <m:t>g</m:t>
        </m:r>
      </m:oMath>
      <w:r w:rsidR="001957F2">
        <w:t>,</w:t>
      </w:r>
      <w:r w:rsidR="0059465C">
        <w:t xml:space="preserve"> </w:t>
      </w:r>
      <m:oMath>
        <m:r>
          <m:rPr>
            <m:sty m:val="b"/>
          </m:rPr>
          <w:rPr>
            <w:rFonts w:ascii="Cambria Math" w:hAnsi="Cambria Math"/>
          </w:rPr>
          <m:t>b</m:t>
        </m:r>
      </m:oMath>
      <w:r w:rsidR="001957F2">
        <w:t>,</w:t>
      </w:r>
      <w:r w:rsidR="00401011">
        <w:t xml:space="preserve"> </w:t>
      </w:r>
      <m:oMath>
        <m:r>
          <m:rPr>
            <m:sty m:val="b"/>
          </m:rPr>
          <w:rPr>
            <w:rFonts w:ascii="Cambria Math" w:hAnsi="Cambria Math"/>
          </w:rPr>
          <m:t>h</m:t>
        </m:r>
      </m:oMath>
      <w:r w:rsidR="00096178">
        <w:t>,</w:t>
      </w:r>
      <m:oMath>
        <m:r>
          <w:rPr>
            <w:rFonts w:ascii="Cambria Math" w:hAnsi="Cambria Math"/>
          </w:rPr>
          <m:t xml:space="preserve"> </m:t>
        </m:r>
        <m:sSubSup>
          <m:sSubSupPr>
            <m:ctrlPr>
              <w:rPr>
                <w:rFonts w:ascii="Cambria Math" w:hAnsi="Cambria Math"/>
                <w:i/>
                <w:highlight w:val="yellow"/>
              </w:rPr>
            </m:ctrlPr>
          </m:sSubSupPr>
          <m:e>
            <m:r>
              <w:rPr>
                <w:rFonts w:ascii="Cambria Math" w:hAnsi="Cambria Math"/>
                <w:highlight w:val="yellow"/>
              </w:rPr>
              <m:t>σ</m:t>
            </m:r>
          </m:e>
          <m:sub>
            <m:r>
              <w:rPr>
                <w:rFonts w:ascii="Cambria Math" w:hAnsi="Cambria Math"/>
                <w:highlight w:val="yellow"/>
              </w:rPr>
              <m:t>g</m:t>
            </m:r>
          </m:sub>
          <m:sup>
            <m:r>
              <w:rPr>
                <w:rFonts w:ascii="Cambria Math" w:hAnsi="Cambria Math"/>
                <w:highlight w:val="yellow"/>
              </w:rPr>
              <m:t>2</m:t>
            </m:r>
          </m:sup>
        </m:sSubSup>
      </m:oMath>
      <w:r w:rsidR="00065E27" w:rsidRPr="00BB77C0">
        <w:rPr>
          <w:highlight w:val="yellow"/>
        </w:rPr>
        <w:t>,</w:t>
      </w:r>
      <m:oMath>
        <m:r>
          <w:rPr>
            <w:rFonts w:ascii="Cambria Math" w:hAnsi="Cambria Math"/>
            <w:highlight w:val="yellow"/>
          </w:rPr>
          <m:t xml:space="preserve"> </m:t>
        </m:r>
        <m:sSubSup>
          <m:sSubSupPr>
            <m:ctrlPr>
              <w:rPr>
                <w:rFonts w:ascii="Cambria Math" w:hAnsi="Cambria Math"/>
                <w:i/>
                <w:highlight w:val="yellow"/>
              </w:rPr>
            </m:ctrlPr>
          </m:sSubSupPr>
          <m:e>
            <m:r>
              <w:rPr>
                <w:rFonts w:ascii="Cambria Math" w:hAnsi="Cambria Math"/>
                <w:highlight w:val="yellow"/>
              </w:rPr>
              <m:t>σ</m:t>
            </m:r>
          </m:e>
          <m:sub>
            <m:r>
              <w:rPr>
                <w:rFonts w:ascii="Cambria Math" w:hAnsi="Cambria Math"/>
                <w:highlight w:val="yellow"/>
              </w:rPr>
              <m:t>b</m:t>
            </m:r>
          </m:sub>
          <m:sup>
            <m:r>
              <w:rPr>
                <w:rFonts w:ascii="Cambria Math" w:hAnsi="Cambria Math"/>
                <w:highlight w:val="yellow"/>
              </w:rPr>
              <m:t>2</m:t>
            </m:r>
          </m:sup>
        </m:sSubSup>
      </m:oMath>
      <w:r w:rsidR="00065E27" w:rsidRPr="00BB77C0">
        <w:rPr>
          <w:highlight w:val="yellow"/>
        </w:rPr>
        <w:t xml:space="preserve">, </w:t>
      </w:r>
      <m:oMath>
        <m:sSubSup>
          <m:sSubSupPr>
            <m:ctrlPr>
              <w:rPr>
                <w:rFonts w:ascii="Cambria Math" w:hAnsi="Cambria Math"/>
                <w:i/>
                <w:highlight w:val="yellow"/>
              </w:rPr>
            </m:ctrlPr>
          </m:sSubSupPr>
          <m:e>
            <m:r>
              <w:rPr>
                <w:rFonts w:ascii="Cambria Math" w:hAnsi="Cambria Math"/>
                <w:highlight w:val="yellow"/>
              </w:rPr>
              <m:t>σ</m:t>
            </m:r>
          </m:e>
          <m:sub>
            <m:r>
              <w:rPr>
                <w:rFonts w:ascii="Cambria Math" w:hAnsi="Cambria Math"/>
                <w:highlight w:val="yellow"/>
              </w:rPr>
              <m:t>h</m:t>
            </m:r>
          </m:sub>
          <m:sup>
            <m:r>
              <w:rPr>
                <w:rFonts w:ascii="Cambria Math" w:hAnsi="Cambria Math"/>
                <w:highlight w:val="yellow"/>
              </w:rPr>
              <m:t>2</m:t>
            </m:r>
          </m:sup>
        </m:sSubSup>
      </m:oMath>
      <w:r w:rsidR="00065E27" w:rsidRPr="00BB77C0">
        <w:rPr>
          <w:highlight w:val="yellow"/>
        </w:rPr>
        <w:t>,</w:t>
      </w:r>
      <w:r w:rsidR="00065E2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oMath>
      <w:r w:rsidR="00587417">
        <w:t>,</w:t>
      </w:r>
      <w:r w:rsidR="00096178">
        <w:t xml:space="preserve"> </w:t>
      </w:r>
      <m:oMath>
        <m:r>
          <w:rPr>
            <w:rFonts w:ascii="Cambria Math" w:hAnsi="Cambria Math"/>
          </w:rPr>
          <m:t>p(</m:t>
        </m:r>
        <m:r>
          <m:rPr>
            <m:sty m:val="b"/>
          </m:rPr>
          <w:rPr>
            <w:rFonts w:ascii="Cambria Math" w:hAnsi="Cambria Math"/>
          </w:rPr>
          <m:t>y</m:t>
        </m:r>
        <m:r>
          <w:rPr>
            <w:rFonts w:ascii="Cambria Math" w:hAnsi="Cambria Math"/>
          </w:rPr>
          <m:t>|</m:t>
        </m:r>
        <m:r>
          <m:rPr>
            <m:sty m:val="b"/>
          </m:rPr>
          <w:rPr>
            <w:rFonts w:ascii="Cambria Math" w:hAnsi="Cambria Math"/>
          </w:rPr>
          <m:t>θ</m:t>
        </m:r>
        <m:r>
          <w:rPr>
            <w:rFonts w:ascii="Cambria Math" w:hAnsi="Cambria Math"/>
          </w:rPr>
          <m:t>)</m:t>
        </m:r>
      </m:oMath>
      <w:r w:rsidR="00587417">
        <w:t xml:space="preserve"> is t</w:t>
      </w:r>
      <w:r w:rsidR="001957F2">
        <w:t>he</w:t>
      </w:r>
      <w:r w:rsidR="00C26C56">
        <w:t xml:space="preserve"> conditional distribution of the data</w:t>
      </w:r>
      <w:r w:rsidR="005133AE">
        <w:t xml:space="preserve"> given the parameters and </w:t>
      </w:r>
      <m:oMath>
        <m:r>
          <w:rPr>
            <w:rFonts w:ascii="Cambria Math" w:hAnsi="Cambria Math"/>
          </w:rPr>
          <m:t>p(</m:t>
        </m:r>
        <m:r>
          <m:rPr>
            <m:sty m:val="b"/>
          </m:rPr>
          <w:rPr>
            <w:rFonts w:ascii="Cambria Math" w:hAnsi="Cambria Math"/>
          </w:rPr>
          <m:t>θ</m:t>
        </m:r>
        <m:r>
          <w:rPr>
            <w:rFonts w:ascii="Cambria Math" w:hAnsi="Cambria Math"/>
          </w:rPr>
          <m:t>)</m:t>
        </m:r>
      </m:oMath>
      <w:r w:rsidR="005133AE">
        <w:t xml:space="preserve"> is the joint prior distribution assigned to the model uknowns</w:t>
      </w:r>
      <w:r w:rsidR="008F466C">
        <w:t>. Accord</w:t>
      </w:r>
      <w:r w:rsidR="008469A6">
        <w:t>i</w:t>
      </w:r>
      <w:r w:rsidR="008F466C">
        <w:t>ng to Eq. 1 and assuming IID normal residuals, we have</w:t>
      </w:r>
    </w:p>
    <w:p w14:paraId="111C6411" w14:textId="082F8437" w:rsidR="00024050" w:rsidRDefault="00DD0A60" w:rsidP="0071771A">
      <w:r>
        <w:t xml:space="preserve"> </w:t>
      </w:r>
      <m:oMath>
        <m:r>
          <w:rPr>
            <w:rFonts w:ascii="Cambria Math" w:hAnsi="Cambria Math"/>
          </w:rPr>
          <m:t>p(</m:t>
        </m:r>
        <m:r>
          <m:rPr>
            <m:sty m:val="b"/>
          </m:rPr>
          <w:rPr>
            <w:rFonts w:ascii="Cambria Math" w:hAnsi="Cambria Math"/>
          </w:rPr>
          <m:t>y</m:t>
        </m:r>
        <m:r>
          <w:rPr>
            <w:rFonts w:ascii="Cambria Math" w:hAnsi="Cambria Math"/>
          </w:rPr>
          <m:t>|</m:t>
        </m:r>
        <m:r>
          <m:rPr>
            <m:sty m:val="b"/>
          </m:rPr>
          <w:rPr>
            <w:rFonts w:ascii="Cambria Math" w:hAnsi="Cambria Math"/>
          </w:rPr>
          <m:t>θ</m:t>
        </m:r>
        <m:r>
          <w:rPr>
            <w:rFonts w:ascii="Cambria Math" w:hAnsi="Cambria Math"/>
          </w:rPr>
          <m:t>)=</m:t>
        </m:r>
        <m:nary>
          <m:naryPr>
            <m:chr m:val="∏"/>
            <m:supHide m:val="1"/>
            <m:ctrlPr>
              <w:rPr>
                <w:rFonts w:ascii="Cambria Math" w:hAnsi="Cambria Math"/>
                <w:i/>
              </w:rPr>
            </m:ctrlPr>
          </m:naryPr>
          <m:sub>
            <m:r>
              <w:rPr>
                <w:rFonts w:ascii="Cambria Math" w:hAnsi="Cambria Math"/>
              </w:rPr>
              <m:t>ijk</m:t>
            </m:r>
          </m:sub>
          <m:sup/>
          <m:e>
            <m:r>
              <m:rPr>
                <m:sty m:val="p"/>
              </m:rPr>
              <w:rPr>
                <w:rFonts w:ascii="Cambria Math" w:hAnsi="Cambria Math"/>
              </w:rPr>
              <m:t>N</m:t>
            </m:r>
            <m:r>
              <w:rPr>
                <w:rFonts w:ascii="Cambria Math" w:hAnsi="Cambria Math"/>
              </w:rPr>
              <m:t>(μ+</m:t>
            </m:r>
            <m:sSub>
              <m:sSubPr>
                <m:ctrlPr>
                  <w:rPr>
                    <w:rFonts w:ascii="Cambria Math" w:hAnsi="Cambria Math"/>
                    <w:i/>
                  </w:rPr>
                </m:ctrlPr>
              </m:sSubPr>
              <m:e>
                <m:r>
                  <w:rPr>
                    <w:rFonts w:ascii="Cambria Math" w:hAnsi="Cambria Math"/>
                  </w:rPr>
                  <m:t>g</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nary>
        <m:r>
          <w:rPr>
            <w:rFonts w:ascii="Cambria Math" w:hAnsi="Cambria Math"/>
          </w:rPr>
          <m:t>)</m:t>
        </m:r>
      </m:oMath>
      <w:r w:rsidR="005F542A">
        <w:t>.</w:t>
      </w:r>
    </w:p>
    <w:p w14:paraId="261246A8" w14:textId="0EDF6502" w:rsidR="00E13B58" w:rsidRDefault="008F466C" w:rsidP="00595156">
      <w:pPr>
        <w:pStyle w:val="CommentText"/>
        <w:spacing w:line="480" w:lineRule="auto"/>
      </w:pPr>
      <w:r>
        <w:t>In the FW package, t</w:t>
      </w:r>
      <w:r w:rsidR="00834260">
        <w:t>he prior density is ass</w:t>
      </w:r>
      <w:r w:rsidR="002D4893">
        <w:t xml:space="preserve">umed to have the following form: </w:t>
      </w:r>
      <m:oMath>
        <m:r>
          <w:rPr>
            <w:rFonts w:ascii="Cambria Math" w:hAnsi="Cambria Math"/>
          </w:rPr>
          <m:t>p</m:t>
        </m:r>
        <m:d>
          <m:dPr>
            <m:ctrlPr>
              <w:rPr>
                <w:rFonts w:ascii="Cambria Math" w:hAnsi="Cambria Math"/>
                <w:i/>
              </w:rPr>
            </m:ctrlPr>
          </m:dPr>
          <m:e>
            <m:r>
              <m:rPr>
                <m:sty m:val="b"/>
              </m:rPr>
              <w:rPr>
                <w:rFonts w:ascii="Cambria Math" w:hAnsi="Cambria Math"/>
              </w:rPr>
              <m:t>θ</m:t>
            </m:r>
          </m:e>
        </m:d>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w:rPr>
            <w:rFonts w:ascii="Cambria Math" w:hAnsi="Cambria Math"/>
          </w:rPr>
          <m:t>p</m:t>
        </m:r>
        <m:d>
          <m:dPr>
            <m:ctrlPr>
              <w:rPr>
                <w:rFonts w:ascii="Cambria Math" w:hAnsi="Cambria Math"/>
                <w:i/>
              </w:rPr>
            </m:ctrlPr>
          </m:dPr>
          <m:e>
            <m:r>
              <m:rPr>
                <m:sty m:val="b"/>
              </m:rPr>
              <w:rPr>
                <w:rFonts w:ascii="Cambria Math" w:hAnsi="Cambria Math"/>
              </w:rPr>
              <m:t>g</m:t>
            </m:r>
          </m:e>
        </m:d>
        <m:r>
          <w:rPr>
            <w:rFonts w:ascii="Cambria Math" w:hAnsi="Cambria Math"/>
          </w:rPr>
          <m:t>p</m:t>
        </m:r>
        <m:d>
          <m:dPr>
            <m:ctrlPr>
              <w:rPr>
                <w:rFonts w:ascii="Cambria Math" w:hAnsi="Cambria Math"/>
                <w:i/>
              </w:rPr>
            </m:ctrlPr>
          </m:dPr>
          <m:e>
            <m:r>
              <m:rPr>
                <m:sty m:val="b"/>
              </m:rPr>
              <w:rPr>
                <w:rFonts w:ascii="Cambria Math" w:hAnsi="Cambria Math"/>
              </w:rPr>
              <m:t>h</m:t>
            </m:r>
          </m:e>
        </m:d>
        <m:r>
          <w:rPr>
            <w:rFonts w:ascii="Cambria Math" w:hAnsi="Cambria Math"/>
          </w:rPr>
          <m:t>p</m:t>
        </m:r>
        <m:d>
          <m:dPr>
            <m:ctrlPr>
              <w:rPr>
                <w:rFonts w:ascii="Cambria Math" w:hAnsi="Cambria Math"/>
                <w:i/>
              </w:rPr>
            </m:ctrlPr>
          </m:dPr>
          <m:e>
            <m:r>
              <m:rPr>
                <m:sty m:val="b"/>
              </m:rPr>
              <w:rPr>
                <w:rFonts w:ascii="Cambria Math" w:hAnsi="Cambria Math"/>
              </w:rPr>
              <m:t>b</m:t>
            </m:r>
          </m:e>
        </m:d>
      </m:oMath>
      <w:r w:rsidR="002D4893">
        <w:t xml:space="preserve">. The </w:t>
      </w:r>
      <w:r w:rsidR="00F20D42">
        <w:t>residual variance</w:t>
      </w:r>
      <w:r w:rsidR="001E081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F20D42">
        <w:t xml:space="preserve"> is assigned a scaled-inverse</w:t>
      </w:r>
      <w:r w:rsidR="006A46C7">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F20D42">
        <w:t xml:space="preserve"> distribution: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ε</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m:t>
        </m:r>
      </m:oMath>
      <w:r w:rsidR="00F20D42">
        <w:t xml:space="preserve">, with degrees of freedom </w:t>
      </w:r>
      <m:oMath>
        <m:sSub>
          <m:sSubPr>
            <m:ctrlPr>
              <w:rPr>
                <w:rFonts w:ascii="Cambria Math" w:hAnsi="Cambria Math"/>
                <w:i/>
              </w:rPr>
            </m:ctrlPr>
          </m:sSubPr>
          <m:e>
            <m:r>
              <w:rPr>
                <w:rFonts w:ascii="Cambria Math" w:hAnsi="Cambria Math"/>
              </w:rPr>
              <m:t>ν</m:t>
            </m:r>
          </m:e>
          <m:sub>
            <m:r>
              <w:rPr>
                <w:rFonts w:ascii="Cambria Math" w:hAnsi="Cambria Math"/>
              </w:rPr>
              <m:t>ε</m:t>
            </m:r>
          </m:sub>
        </m:sSub>
      </m:oMath>
      <w:r w:rsidR="006A46C7">
        <w:t xml:space="preserve"> </w:t>
      </w:r>
      <w:r w:rsidR="00F20D42">
        <w:t>(&gt;0) and scale parameter</w:t>
      </w:r>
      <w:r w:rsidR="00954130">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oMath>
      <w:r w:rsidR="006A46C7">
        <w:t xml:space="preserve"> </w:t>
      </w:r>
      <w:r w:rsidR="00F20D42">
        <w:t>(&gt;0)</w:t>
      </w:r>
      <w:r w:rsidR="006108D6">
        <w:t xml:space="preserve">, in the parameterization used </w:t>
      </w:r>
      <m:oMath>
        <m:sSubSup>
          <m:sSubSupPr>
            <m:ctrlPr>
              <w:rPr>
                <w:rFonts w:ascii="Cambria Math" w:hAnsi="Cambria Math"/>
                <w:i/>
              </w:rPr>
            </m:ctrlPr>
          </m:sSubSupPr>
          <m:e>
            <m:r>
              <w:rPr>
                <w:rFonts w:ascii="Cambria Math" w:hAnsi="Cambria Math"/>
              </w:rPr>
              <m:t>E[σ</m:t>
            </m:r>
          </m:e>
          <m:sub>
            <m:r>
              <w:rPr>
                <w:rFonts w:ascii="Cambria Math" w:hAnsi="Cambria Math"/>
              </w:rPr>
              <m:t>ε</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ε</m:t>
                </m:r>
              </m:sub>
            </m:sSub>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ν</m:t>
                </m:r>
              </m:e>
              <m:sub>
                <m:r>
                  <w:rPr>
                    <w:rFonts w:ascii="Cambria Math" w:hAnsi="Cambria Math"/>
                  </w:rPr>
                  <m:t>ε</m:t>
                </m:r>
              </m:sub>
            </m:sSub>
            <m:r>
              <w:rPr>
                <w:rFonts w:ascii="Cambria Math" w:hAnsi="Cambria Math"/>
              </w:rPr>
              <m:t>-2</m:t>
            </m:r>
          </m:den>
        </m:f>
      </m:oMath>
      <w:r w:rsidR="006108D6">
        <w:t xml:space="preserve"> </w:t>
      </w:r>
      <w:r w:rsidR="00F20D42">
        <w:t xml:space="preserve">. </w:t>
      </w:r>
      <w:r w:rsidR="0091584F">
        <w:t xml:space="preserve">The overall mean </w:t>
      </w:r>
      <m:oMath>
        <m:r>
          <w:rPr>
            <w:rFonts w:ascii="Cambria Math" w:hAnsi="Cambria Math"/>
          </w:rPr>
          <m:t>μ</m:t>
        </m:r>
      </m:oMath>
      <w:r w:rsidR="0091584F">
        <w:t xml:space="preserve"> is assigned a flat</w:t>
      </w:r>
      <w:r w:rsidR="00705376">
        <w:t xml:space="preserve"> prior</w:t>
      </w:r>
      <w:r w:rsidR="0091584F">
        <w:t>.</w:t>
      </w:r>
      <w:r w:rsidR="00705376">
        <w:t xml:space="preserve"> </w:t>
      </w:r>
      <w:r w:rsidR="0091584F">
        <w:t xml:space="preserve">The prior distributions </w:t>
      </w:r>
      <w:r w:rsidR="00705376">
        <w:t xml:space="preserve">for </w:t>
      </w:r>
      <m:oMath>
        <m:r>
          <m:rPr>
            <m:sty m:val="b"/>
          </m:rPr>
          <w:rPr>
            <w:rFonts w:ascii="Cambria Math" w:hAnsi="Cambria Math"/>
          </w:rPr>
          <m:t>g</m:t>
        </m:r>
      </m:oMath>
      <w:r w:rsidR="006A46C7">
        <w:t xml:space="preserve">, </w:t>
      </w:r>
      <m:oMath>
        <m:r>
          <m:rPr>
            <m:sty m:val="b"/>
          </m:rPr>
          <w:rPr>
            <w:rFonts w:ascii="Cambria Math" w:hAnsi="Cambria Math"/>
          </w:rPr>
          <m:t>b</m:t>
        </m:r>
      </m:oMath>
      <w:r w:rsidR="006A46C7">
        <w:t xml:space="preserve">, </w:t>
      </w:r>
      <m:oMath>
        <m:r>
          <m:rPr>
            <m:sty m:val="b"/>
          </m:rPr>
          <w:rPr>
            <w:rFonts w:ascii="Cambria Math" w:hAnsi="Cambria Math"/>
          </w:rPr>
          <m:t>h</m:t>
        </m:r>
      </m:oMath>
      <w:r w:rsidR="006A46C7">
        <w:t xml:space="preserve">, </w:t>
      </w:r>
      <w:r w:rsidR="00705376">
        <w:t>are all multivariate Normal:</w:t>
      </w:r>
      <w:r w:rsidR="00780EE0">
        <w:t xml:space="preserve"> </w:t>
      </w:r>
      <m:oMath>
        <m:r>
          <m:rPr>
            <m:sty m:val="b"/>
          </m:rPr>
          <w:rPr>
            <w:rFonts w:ascii="Cambria Math" w:hAnsi="Cambria Math"/>
          </w:rPr>
          <m:t>h</m:t>
        </m:r>
        <m:r>
          <w:rPr>
            <w:rFonts w:ascii="Cambria Math" w:hAnsi="Cambria Math"/>
          </w:rPr>
          <m:t>∼</m:t>
        </m:r>
        <m:r>
          <m:rPr>
            <m:sty m:val="p"/>
          </m:rP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 xml:space="preserve">, </m:t>
        </m:r>
        <m:r>
          <m:rPr>
            <m:sty m:val="b"/>
          </m:rPr>
          <w:rPr>
            <w:rFonts w:ascii="Cambria Math" w:hAnsi="Cambria Math"/>
          </w:rPr>
          <m:t>H</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r>
          <w:rPr>
            <w:rFonts w:ascii="Cambria Math" w:hAnsi="Cambria Math"/>
          </w:rPr>
          <m:t>)</m:t>
        </m:r>
      </m:oMath>
      <w:r w:rsidR="00705376">
        <w:t>,</w:t>
      </w:r>
      <w:r w:rsidR="00780EE0" w:rsidRPr="00780EE0">
        <w:rPr>
          <w:b/>
        </w:rPr>
        <w:t xml:space="preserve"> </w:t>
      </w:r>
      <m:oMath>
        <m:r>
          <m:rPr>
            <m:sty m:val="b"/>
          </m:rPr>
          <w:rPr>
            <w:rFonts w:ascii="Cambria Math" w:hAnsi="Cambria Math"/>
          </w:rPr>
          <m:t>g</m:t>
        </m:r>
        <m:r>
          <w:rPr>
            <w:rFonts w:ascii="Cambria Math" w:hAnsi="Cambria Math"/>
          </w:rPr>
          <m:t>∼</m:t>
        </m:r>
        <m:r>
          <m:rPr>
            <m:sty m:val="p"/>
          </m:rP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m:t>
        </m:r>
        <m:r>
          <m:rPr>
            <m:sty m:val="b"/>
          </m:rPr>
          <w:rPr>
            <w:rFonts w:ascii="Cambria Math" w:hAnsi="Cambria Math"/>
          </w:rPr>
          <m:t>A</m:t>
        </m:r>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oMath>
      <w:r w:rsidR="00301413">
        <w:t>,</w:t>
      </w:r>
      <w:r w:rsidR="00780EE0">
        <w:t xml:space="preserve"> </w:t>
      </w:r>
      <m:oMath>
        <m:r>
          <m:rPr>
            <m:sty m:val="b"/>
          </m:rPr>
          <w:rPr>
            <w:rFonts w:ascii="Cambria Math" w:hAnsi="Cambria Math"/>
          </w:rPr>
          <m:t>b</m:t>
        </m:r>
        <m:r>
          <w:rPr>
            <w:rFonts w:ascii="Cambria Math" w:hAnsi="Cambria Math"/>
          </w:rPr>
          <m:t>∼</m:t>
        </m:r>
        <m:r>
          <m:rPr>
            <m:sty m:val="p"/>
          </m:rP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m:t>
        </m:r>
        <m:r>
          <m:rPr>
            <m:sty m:val="b"/>
          </m:rPr>
          <w:rPr>
            <w:rFonts w:ascii="Cambria Math" w:hAnsi="Cambria Math"/>
          </w:rPr>
          <m:t>A</m:t>
        </m:r>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w:r w:rsidR="00780EE0">
        <w:t xml:space="preserve"> </w:t>
      </w:r>
      <w:r w:rsidR="00301413">
        <w:t xml:space="preserve">, </w:t>
      </w:r>
      <w:r w:rsidR="00CB723A">
        <w:t xml:space="preserve">where </w:t>
      </w:r>
      <w:r w:rsidR="009C0E31" w:rsidRPr="009C0E31">
        <w:rPr>
          <w:b/>
        </w:rPr>
        <w:t>H</w:t>
      </w:r>
      <w:r w:rsidR="009C0E31">
        <w:t xml:space="preserve"> is a covariance structure describing co-variances between </w:t>
      </w:r>
      <w:r w:rsidR="005133AE">
        <w:t>the environmental means (this can be a covariance structure based on spatial information)</w:t>
      </w:r>
      <w:r w:rsidR="00230CBB">
        <w:t xml:space="preserve"> and </w:t>
      </w:r>
      <w:r w:rsidR="009C0E31">
        <w:t xml:space="preserve">, </w:t>
      </w:r>
      <w:r w:rsidR="00CB723A" w:rsidRPr="006334C7">
        <w:rPr>
          <w:b/>
        </w:rPr>
        <w:t>A</w:t>
      </w:r>
      <w:r w:rsidR="00CB723A">
        <w:t xml:space="preserve"> is a covariance structure describing co-variances between levels of the random effects </w:t>
      </w:r>
      <w:r w:rsidR="00CB723A" w:rsidRPr="00CB723A">
        <w:rPr>
          <w:b/>
        </w:rPr>
        <w:t>g</w:t>
      </w:r>
      <w:r w:rsidR="00CB723A">
        <w:t xml:space="preserve"> and </w:t>
      </w:r>
      <w:r w:rsidR="00CB723A" w:rsidRPr="00CB723A">
        <w:rPr>
          <w:b/>
        </w:rPr>
        <w:t>b</w:t>
      </w:r>
      <w:r w:rsidR="005133AE">
        <w:t xml:space="preserve"> (</w:t>
      </w:r>
      <w:r>
        <w:rPr>
          <w:b/>
        </w:rPr>
        <w:t>A</w:t>
      </w:r>
      <w:r w:rsidR="00CB723A">
        <w:t xml:space="preserve"> could </w:t>
      </w:r>
      <w:r w:rsidR="005133AE">
        <w:t xml:space="preserve">be either </w:t>
      </w:r>
      <w:r w:rsidR="00CB723A">
        <w:t>a pedigree or marker-derived relationship matrix</w:t>
      </w:r>
      <w:r w:rsidR="005133AE">
        <w:t>)</w:t>
      </w:r>
      <w:r w:rsidR="00CB723A">
        <w:t>.</w:t>
      </w:r>
      <w:r w:rsidR="00112A6F">
        <w:t xml:space="preserve"> </w:t>
      </w:r>
      <w:r w:rsidR="005133AE">
        <w:t xml:space="preserve">Independence between the effects of the levels of any of the random effects can be obtained by setting either </w:t>
      </w:r>
      <w:r w:rsidR="00112A6F" w:rsidRPr="00890D60">
        <w:rPr>
          <w:b/>
        </w:rPr>
        <w:t>A</w:t>
      </w:r>
      <w:r w:rsidR="00112A6F">
        <w:t xml:space="preserve"> </w:t>
      </w:r>
      <w:r w:rsidR="005133AE">
        <w:t>or</w:t>
      </w:r>
      <w:r w:rsidR="00112A6F">
        <w:t xml:space="preserve"> </w:t>
      </w:r>
      <w:r w:rsidR="00112A6F" w:rsidRPr="00890D60">
        <w:rPr>
          <w:b/>
        </w:rPr>
        <w:t>H</w:t>
      </w:r>
      <w:r w:rsidR="00112A6F">
        <w:t xml:space="preserve"> </w:t>
      </w:r>
      <w:r w:rsidR="005133AE">
        <w:t>to be an identity matrix</w:t>
      </w:r>
      <w:r w:rsidR="00112A6F">
        <w:t>.</w:t>
      </w:r>
      <w:r w:rsidR="00CB723A">
        <w:t xml:space="preserve"> </w:t>
      </w:r>
      <w:r w:rsidR="00E13B58">
        <w:t xml:space="preserve">Since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oMath>
      <w:r w:rsidR="00E13B58">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00E13B58">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E13B58">
        <w:t xml:space="preserve"> are </w:t>
      </w:r>
      <w:r w:rsidR="007A7441">
        <w:t xml:space="preserve">also </w:t>
      </w:r>
      <w:r w:rsidR="0094055C">
        <w:t>unknown</w:t>
      </w:r>
      <w:r w:rsidR="00E13B58">
        <w:t>, they are assigned scaled-inverse-</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E13B58">
        <w:t xml:space="preserve"> distributions</w:t>
      </w:r>
      <w:r w:rsidR="00325A1C">
        <w:t xml:space="preserve"> whose shape are controlled by </w:t>
      </w:r>
      <w:r w:rsidR="006108D6">
        <w:t xml:space="preserve">variance-specific degree of freedom and scale </w:t>
      </w:r>
      <w:r w:rsidR="00325A1C">
        <w:t xml:space="preserve">hyper parameters. </w:t>
      </w:r>
      <w:r>
        <w:t xml:space="preserve">The FW package offers users the possibility of specifying hyper parameters (degree of freedom and scale parameters); however, if these are not specified, specific sets of rules similar to those described in </w:t>
      </w:r>
      <w:r w:rsidR="00204218">
        <w:fldChar w:fldCharType="begin"/>
      </w:r>
      <w:r w:rsidR="00204218">
        <w:instrText xml:space="preserve"> ADDIN cite{perez2010genomic}</w:instrText>
      </w:r>
      <w:r w:rsidR="00204218">
        <w:fldChar w:fldCharType="separate"/>
      </w:r>
      <w:r w:rsidR="00204218">
        <w:t>(Pérez et al., 2010)</w:t>
      </w:r>
      <w:r w:rsidR="00204218">
        <w:fldChar w:fldCharType="end"/>
      </w:r>
      <w:r>
        <w:t xml:space="preserve"> are used to determine those parameters. Further </w:t>
      </w:r>
      <w:r w:rsidR="009E4B5E">
        <w:t xml:space="preserve">details </w:t>
      </w:r>
      <w:r>
        <w:t>about this</w:t>
      </w:r>
      <w:r w:rsidR="009E4B5E">
        <w:t xml:space="preserve"> are</w:t>
      </w:r>
      <w:r w:rsidR="003A588A">
        <w:t xml:space="preserve"> given in the </w:t>
      </w:r>
      <w:r w:rsidR="00022C93">
        <w:t>supplemental files</w:t>
      </w:r>
      <w:r w:rsidR="003A588A">
        <w:t>.</w:t>
      </w:r>
    </w:p>
    <w:p w14:paraId="52F4F725" w14:textId="04DCCA74" w:rsidR="00700DE7" w:rsidRDefault="00DF6B58" w:rsidP="00595156">
      <w:r w:rsidRPr="00DF6B58">
        <w:t xml:space="preserve">In the model </w:t>
      </w:r>
      <w:r w:rsidR="005E3777">
        <w:t xml:space="preserve">described </w:t>
      </w:r>
      <w:r w:rsidRPr="00DF6B58">
        <w:t>above the posterior densi</w:t>
      </w:r>
      <w:r w:rsidR="00152EF6">
        <w:t>ty does not have a closed form</w:t>
      </w:r>
      <w:r w:rsidR="00C52218">
        <w:t>; h</w:t>
      </w:r>
      <w:r w:rsidRPr="00DF6B58">
        <w:t xml:space="preserve">owever, </w:t>
      </w:r>
      <w:r w:rsidR="00700DE7" w:rsidRPr="00875E09">
        <w:t>estimates of features of</w:t>
      </w:r>
      <w:r w:rsidRPr="00875E09">
        <w:t xml:space="preserve"> the posterior</w:t>
      </w:r>
      <w:r w:rsidRPr="00DF6B58">
        <w:t xml:space="preserve"> distribution (e.g., posterior means, posterior standard deviations, or </w:t>
      </w:r>
      <w:r w:rsidR="006108D6">
        <w:t>credibility</w:t>
      </w:r>
      <w:r w:rsidR="006108D6" w:rsidRPr="00DF6B58">
        <w:t xml:space="preserve"> </w:t>
      </w:r>
      <w:r w:rsidRPr="00DF6B58">
        <w:t>regions) can be</w:t>
      </w:r>
      <w:r w:rsidR="00700DE7">
        <w:t xml:space="preserve"> </w:t>
      </w:r>
      <w:r w:rsidR="00875E09" w:rsidRPr="00875E09">
        <w:t>d</w:t>
      </w:r>
      <w:r w:rsidR="00700DE7" w:rsidRPr="00875E09">
        <w:t>erived</w:t>
      </w:r>
      <w:r w:rsidRPr="00875E09">
        <w:t xml:space="preserve"> using</w:t>
      </w:r>
      <w:r w:rsidRPr="00DF6B58">
        <w:t xml:space="preserve"> Monte Carlo Methods. </w:t>
      </w:r>
      <w:r w:rsidR="00C54551">
        <w:t>The FW package</w:t>
      </w:r>
      <w:r w:rsidRPr="00DF6B58">
        <w:t xml:space="preserve"> draw</w:t>
      </w:r>
      <w:r w:rsidR="00C54551">
        <w:t>s</w:t>
      </w:r>
      <w:r w:rsidRPr="00DF6B58">
        <w:t xml:space="preserve"> samples from the posteri</w:t>
      </w:r>
      <w:r w:rsidR="00152EF6">
        <w:t xml:space="preserve">or distribution of the model </w:t>
      </w:r>
      <w:r w:rsidR="00535B2E">
        <w:t>using a Gibb</w:t>
      </w:r>
      <w:r w:rsidRPr="00DF6B58">
        <w:t xml:space="preserve">s sampler </w:t>
      </w:r>
      <w:r w:rsidR="00C40849">
        <w:fldChar w:fldCharType="begin"/>
      </w:r>
      <w:r w:rsidR="00C40849">
        <w:instrText xml:space="preserve"> ADDIN cite{geman1984stochastic,casella1992explaining}</w:instrText>
      </w:r>
      <w:r w:rsidR="00C40849">
        <w:fldChar w:fldCharType="separate"/>
      </w:r>
      <w:r w:rsidR="00204218">
        <w:t>(Casella and George, 1992; Geman and Geman, 1984)</w:t>
      </w:r>
      <w:r w:rsidR="00C40849">
        <w:fldChar w:fldCharType="end"/>
      </w:r>
      <w:r w:rsidR="00DC2BD2">
        <w:t xml:space="preserve"> </w:t>
      </w:r>
      <w:r w:rsidRPr="00DF6B58">
        <w:t>similar to the on</w:t>
      </w:r>
      <w:r w:rsidR="00152EF6">
        <w:t xml:space="preserve">e described in </w:t>
      </w:r>
      <w:r w:rsidR="00C40849">
        <w:fldChar w:fldCharType="begin"/>
      </w:r>
      <w:r w:rsidR="00C40849">
        <w:instrText xml:space="preserve"> ADDIN cite{su2006bayesian}</w:instrText>
      </w:r>
      <w:r w:rsidR="00C40849">
        <w:fldChar w:fldCharType="separate"/>
      </w:r>
      <w:r w:rsidR="00204218">
        <w:t>(Su et al., 2006)</w:t>
      </w:r>
      <w:r w:rsidR="00C40849">
        <w:fldChar w:fldCharType="end"/>
      </w:r>
      <w:r w:rsidR="004A7750">
        <w:t>, deta</w:t>
      </w:r>
      <w:r w:rsidR="00886AD2">
        <w:t>ils of the implementation</w:t>
      </w:r>
      <w:r w:rsidR="008E4399">
        <w:t xml:space="preserve"> of Gibbs sampler</w:t>
      </w:r>
      <w:r w:rsidR="00886AD2">
        <w:t xml:space="preserve"> are</w:t>
      </w:r>
      <w:r w:rsidR="004A7750">
        <w:t xml:space="preserve"> </w:t>
      </w:r>
      <w:r w:rsidR="005346C7">
        <w:t>pro</w:t>
      </w:r>
      <w:r w:rsidR="00022C93">
        <w:t>vided in the supplemental files</w:t>
      </w:r>
      <w:r w:rsidR="000607B6">
        <w:t xml:space="preserve">. </w:t>
      </w:r>
    </w:p>
    <w:p w14:paraId="1ABA25D4" w14:textId="77777777" w:rsidR="00700DE7" w:rsidRPr="00687CFA" w:rsidRDefault="00700DE7" w:rsidP="00FA6193">
      <w:pPr>
        <w:pStyle w:val="Heading1"/>
      </w:pPr>
      <w:r w:rsidRPr="00687CFA">
        <w:t>Software</w:t>
      </w:r>
    </w:p>
    <w:p w14:paraId="0374615C" w14:textId="77777777" w:rsidR="002D5602" w:rsidRDefault="002D5602" w:rsidP="002D5602">
      <w:r>
        <w:t xml:space="preserve">The FW package implements both a two-steps OLS procedure and the </w:t>
      </w:r>
      <w:r w:rsidRPr="00687CFA">
        <w:t xml:space="preserve">Bayesian </w:t>
      </w:r>
      <w:r>
        <w:t>model</w:t>
      </w:r>
      <w:r w:rsidRPr="00687CFA">
        <w:t xml:space="preserve"> described in the previous section. </w:t>
      </w:r>
      <w:r>
        <w:t>Type the following command in R will install the package:</w:t>
      </w:r>
    </w:p>
    <w:p w14:paraId="22C7BC73" w14:textId="77777777" w:rsidR="002D5602" w:rsidRPr="00AF5C79" w:rsidRDefault="002D5602" w:rsidP="002D5602">
      <w:pPr>
        <w:pBdr>
          <w:top w:val="dashSmallGap" w:sz="4" w:space="1" w:color="auto"/>
          <w:left w:val="dashSmallGap" w:sz="4" w:space="4" w:color="auto"/>
          <w:bottom w:val="dashSmallGap" w:sz="4" w:space="1" w:color="auto"/>
          <w:right w:val="dashSmallGap" w:sz="4" w:space="4" w:color="auto"/>
        </w:pBdr>
        <w:spacing w:before="80" w:line="240" w:lineRule="auto"/>
        <w:ind w:left="720" w:right="720" w:firstLine="0"/>
        <w:rPr>
          <w:rFonts w:ascii="Courier New" w:hAnsi="Courier New" w:cs="Courier New"/>
          <w:noProof/>
        </w:rPr>
      </w:pPr>
      <w:r w:rsidRPr="00AF5C79">
        <w:rPr>
          <w:rFonts w:ascii="Courier New" w:hAnsi="Courier New" w:cs="Courier New"/>
          <w:noProof/>
        </w:rPr>
        <w:t>library(devtools)</w:t>
      </w:r>
    </w:p>
    <w:p w14:paraId="639539D4" w14:textId="77777777" w:rsidR="002D5602" w:rsidRPr="00AF5C79" w:rsidRDefault="002D5602" w:rsidP="002D5602">
      <w:pPr>
        <w:pBdr>
          <w:top w:val="dashSmallGap" w:sz="4" w:space="1" w:color="auto"/>
          <w:left w:val="dashSmallGap" w:sz="4" w:space="4" w:color="auto"/>
          <w:bottom w:val="dashSmallGap" w:sz="4" w:space="1" w:color="auto"/>
          <w:right w:val="dashSmallGap" w:sz="4" w:space="4" w:color="auto"/>
        </w:pBdr>
        <w:spacing w:before="80" w:after="80" w:line="240" w:lineRule="auto"/>
        <w:ind w:left="720" w:right="720" w:firstLine="0"/>
        <w:rPr>
          <w:rFonts w:ascii="Courier New" w:hAnsi="Courier New" w:cs="Courier New"/>
          <w:noProof/>
        </w:rPr>
      </w:pPr>
      <w:r w:rsidRPr="00AF5C79">
        <w:rPr>
          <w:rFonts w:ascii="Courier New" w:hAnsi="Courier New" w:cs="Courier New"/>
          <w:noProof/>
        </w:rPr>
        <w:t>install_github("lian0090/FW")</w:t>
      </w:r>
    </w:p>
    <w:p w14:paraId="6ED860BD" w14:textId="77777777" w:rsidR="002D5602" w:rsidRDefault="002D5602" w:rsidP="005346C7">
      <w:pPr>
        <w:ind w:firstLine="0"/>
      </w:pPr>
    </w:p>
    <w:p w14:paraId="09EE3D15" w14:textId="7BAAA304" w:rsidR="005346C7" w:rsidRPr="003D7D16" w:rsidRDefault="00272CA0" w:rsidP="005346C7">
      <w:pPr>
        <w:ind w:firstLine="0"/>
        <w:rPr>
          <w:b/>
        </w:rPr>
      </w:pPr>
      <w:r>
        <w:rPr>
          <w:b/>
        </w:rPr>
        <w:t>Wheat</w:t>
      </w:r>
      <w:r w:rsidR="0094799E">
        <w:rPr>
          <w:b/>
        </w:rPr>
        <w:t xml:space="preserve"> </w:t>
      </w:r>
      <w:r w:rsidR="005346C7" w:rsidRPr="003D7D16">
        <w:rPr>
          <w:b/>
        </w:rPr>
        <w:t>data set</w:t>
      </w:r>
    </w:p>
    <w:p w14:paraId="423C0D60" w14:textId="7ACD3FD8" w:rsidR="005346C7" w:rsidRPr="000D60BB" w:rsidRDefault="005346C7" w:rsidP="00272CA0">
      <w:r>
        <w:t>The package includes a data set that can be used to run examples. The data se</w:t>
      </w:r>
      <w:r w:rsidR="00272CA0">
        <w:t>t</w:t>
      </w:r>
      <w:r>
        <w:t xml:space="preserve"> (</w:t>
      </w:r>
      <w:r w:rsidR="00272CA0">
        <w:t xml:space="preserve">originally made publicly available by Crossa et al., </w:t>
      </w:r>
      <w:r w:rsidR="00272CA0">
        <w:fldChar w:fldCharType="begin"/>
      </w:r>
      <w:r w:rsidR="00272CA0">
        <w:instrText xml:space="preserve"> ADDIN cite{crossa2010prediction}</w:instrText>
      </w:r>
      <w:r w:rsidR="00272CA0">
        <w:fldChar w:fldCharType="separate"/>
      </w:r>
      <w:r w:rsidR="00272CA0">
        <w:t>2010)</w:t>
      </w:r>
      <w:r w:rsidR="00272CA0">
        <w:fldChar w:fldCharType="end"/>
      </w:r>
      <w:r w:rsidR="00272CA0">
        <w:t xml:space="preserve"> </w:t>
      </w:r>
      <w:r w:rsidRPr="000D60BB">
        <w:t>contain</w:t>
      </w:r>
      <w:r w:rsidR="00272CA0">
        <w:t>s</w:t>
      </w:r>
      <w:r w:rsidRPr="000D60BB">
        <w:t xml:space="preserve"> </w:t>
      </w:r>
      <w:r w:rsidR="00272CA0">
        <w:t>data for</w:t>
      </w:r>
      <w:r w:rsidRPr="000D60BB">
        <w:t xml:space="preserve"> 599 wheat lines from CIMMYT’s Global Wheat Program and evaluated for grain yield</w:t>
      </w:r>
      <w:r>
        <w:t xml:space="preserve"> in four </w:t>
      </w:r>
      <w:r w:rsidRPr="000D60BB">
        <w:t>environments. The dataset becomes available in the R environment by running the following R-code:</w:t>
      </w:r>
    </w:p>
    <w:p w14:paraId="14D9EFA6" w14:textId="77777777" w:rsidR="005346C7" w:rsidRPr="00AF5C79" w:rsidRDefault="005346C7" w:rsidP="005346C7">
      <w:pPr>
        <w:pBdr>
          <w:top w:val="dashSmallGap" w:sz="4" w:space="1" w:color="auto"/>
          <w:left w:val="dashSmallGap" w:sz="4" w:space="4" w:color="auto"/>
          <w:bottom w:val="dashSmallGap" w:sz="4" w:space="1" w:color="auto"/>
          <w:right w:val="dashSmallGap" w:sz="4" w:space="4" w:color="auto"/>
        </w:pBdr>
        <w:spacing w:before="80" w:line="240" w:lineRule="auto"/>
        <w:ind w:left="720" w:right="720" w:firstLine="0"/>
        <w:rPr>
          <w:rFonts w:ascii="Courier New" w:hAnsi="Courier New" w:cs="Courier New"/>
          <w:noProof/>
        </w:rPr>
      </w:pPr>
      <w:r w:rsidRPr="00AF5C79">
        <w:rPr>
          <w:rFonts w:ascii="Courier New" w:hAnsi="Courier New" w:cs="Courier New"/>
          <w:noProof/>
        </w:rPr>
        <w:t>library(</w:t>
      </w:r>
      <w:r>
        <w:rPr>
          <w:rFonts w:ascii="Courier New" w:hAnsi="Courier New" w:cs="Courier New"/>
          <w:noProof/>
        </w:rPr>
        <w:t>FW</w:t>
      </w:r>
      <w:r w:rsidRPr="00AF5C79">
        <w:rPr>
          <w:rFonts w:ascii="Courier New" w:hAnsi="Courier New" w:cs="Courier New"/>
          <w:noProof/>
        </w:rPr>
        <w:t>)</w:t>
      </w:r>
    </w:p>
    <w:p w14:paraId="07CB69A2" w14:textId="77777777" w:rsidR="005346C7" w:rsidRPr="00AF5C79" w:rsidRDefault="005346C7" w:rsidP="005346C7">
      <w:pPr>
        <w:pBdr>
          <w:top w:val="dashSmallGap" w:sz="4" w:space="1" w:color="auto"/>
          <w:left w:val="dashSmallGap" w:sz="4" w:space="4" w:color="auto"/>
          <w:bottom w:val="dashSmallGap" w:sz="4" w:space="1" w:color="auto"/>
          <w:right w:val="dashSmallGap" w:sz="4" w:space="4" w:color="auto"/>
        </w:pBdr>
        <w:spacing w:before="80" w:after="80" w:line="240" w:lineRule="auto"/>
        <w:ind w:left="720" w:right="720" w:firstLine="0"/>
        <w:rPr>
          <w:rFonts w:ascii="Courier New" w:hAnsi="Courier New" w:cs="Courier New"/>
          <w:noProof/>
        </w:rPr>
      </w:pPr>
      <w:r>
        <w:rPr>
          <w:rFonts w:ascii="Courier New" w:hAnsi="Courier New" w:cs="Courier New"/>
          <w:noProof/>
        </w:rPr>
        <w:t>data(wheat)</w:t>
      </w:r>
    </w:p>
    <w:p w14:paraId="21A0136A" w14:textId="77777777" w:rsidR="005346C7" w:rsidRDefault="005346C7" w:rsidP="005346C7">
      <w:pPr>
        <w:rPr>
          <w:rFonts w:ascii="Courier New" w:hAnsi="Courier New" w:cs="Courier New"/>
        </w:rPr>
      </w:pPr>
    </w:p>
    <w:p w14:paraId="15159FC1" w14:textId="04C8E385" w:rsidR="005346C7" w:rsidRPr="00FA1E58" w:rsidRDefault="005346C7" w:rsidP="005346C7">
      <w:pPr>
        <w:rPr>
          <w:lang w:eastAsia="zh-CN"/>
        </w:rPr>
      </w:pPr>
      <w:r w:rsidRPr="000D60BB">
        <w:t xml:space="preserve">Function </w:t>
      </w:r>
      <w:r w:rsidRPr="00631C5A">
        <w:rPr>
          <w:rFonts w:ascii="Courier New" w:hAnsi="Courier New" w:cs="Courier New"/>
        </w:rPr>
        <w:t>library()</w:t>
      </w:r>
      <w:r w:rsidRPr="000D60BB">
        <w:t xml:space="preserve"> loads the package, and </w:t>
      </w:r>
      <w:r w:rsidRPr="00631C5A">
        <w:rPr>
          <w:rFonts w:ascii="Courier New" w:hAnsi="Courier New" w:cs="Courier New"/>
        </w:rPr>
        <w:t>data()</w:t>
      </w:r>
      <w:r w:rsidR="00D15039">
        <w:rPr>
          <w:rFonts w:ascii="Courier New" w:hAnsi="Courier New" w:cs="Courier New"/>
        </w:rPr>
        <w:t xml:space="preserve"> </w:t>
      </w:r>
      <w:r w:rsidRPr="000D60BB">
        <w:t>loads datasets included in the package into the environment. The above code loads the following objects</w:t>
      </w:r>
      <w:r>
        <w:t xml:space="preserve"> </w:t>
      </w:r>
      <w:r w:rsidRPr="000D60BB">
        <w:t xml:space="preserve">into the environment: </w:t>
      </w:r>
      <w:r w:rsidR="0094799E">
        <w:t>(i)</w:t>
      </w:r>
      <w:r w:rsidRPr="000D60BB">
        <w:t xml:space="preserve"> </w:t>
      </w:r>
      <w:r w:rsidRPr="00D462CC">
        <w:rPr>
          <w:rFonts w:ascii="Courier New" w:hAnsi="Courier New" w:cs="Courier New"/>
        </w:rPr>
        <w:t>wheat.Y</w:t>
      </w:r>
      <w:r w:rsidRPr="000D60BB">
        <w:t xml:space="preserve">, a </w:t>
      </w:r>
      <w:r>
        <w:t>data.frame (2396 × 3</w:t>
      </w:r>
      <w:r w:rsidRPr="000D60BB">
        <w:t>) contai</w:t>
      </w:r>
      <w:r>
        <w:t xml:space="preserve">ning the grain yield </w:t>
      </w:r>
      <w:r w:rsidR="0094799E">
        <w:t>(average of two plot records, $</w:t>
      </w:r>
      <w:r w:rsidR="0094799E" w:rsidRPr="00CC7F1C">
        <w:rPr>
          <w:rFonts w:ascii="Courier New" w:hAnsi="Courier New" w:cs="Courier New"/>
        </w:rPr>
        <w:t>y</w:t>
      </w:r>
      <w:r w:rsidR="0094799E">
        <w:t xml:space="preserve">) </w:t>
      </w:r>
      <w:r>
        <w:t>of 599 wheat lines</w:t>
      </w:r>
      <w:r w:rsidR="0094799E">
        <w:t xml:space="preserve"> ( $</w:t>
      </w:r>
      <w:r w:rsidR="0094799E" w:rsidRPr="00CC7F1C">
        <w:rPr>
          <w:rFonts w:ascii="Courier New" w:hAnsi="Courier New" w:cs="Courier New"/>
        </w:rPr>
        <w:t>VAR</w:t>
      </w:r>
      <w:r w:rsidR="0094799E">
        <w:t>)</w:t>
      </w:r>
      <w:r>
        <w:t xml:space="preserve"> in </w:t>
      </w:r>
      <w:r w:rsidRPr="000D60BB">
        <w:t>four environments</w:t>
      </w:r>
      <w:r w:rsidR="0094799E">
        <w:t xml:space="preserve"> ($</w:t>
      </w:r>
      <w:r w:rsidR="0094799E" w:rsidRPr="00CC7F1C">
        <w:rPr>
          <w:rFonts w:ascii="Courier New" w:hAnsi="Courier New" w:cs="Courier New"/>
        </w:rPr>
        <w:t>ENV</w:t>
      </w:r>
      <w:r w:rsidR="0094799E">
        <w:t xml:space="preserve">), (ii) </w:t>
      </w:r>
      <w:r w:rsidRPr="00D462CC">
        <w:rPr>
          <w:rFonts w:ascii="Courier New" w:hAnsi="Courier New" w:cs="Courier New"/>
        </w:rPr>
        <w:t>wheat.G</w:t>
      </w:r>
      <w:r>
        <w:t xml:space="preserve"> (599 × 599) is a genomic relationship matrix computed from DArT markers. </w:t>
      </w:r>
      <w:r w:rsidR="00272CA0">
        <w:t xml:space="preserve"> Further details about this data set can be found in Crossa et al. (</w:t>
      </w:r>
      <w:r w:rsidR="00272CA0">
        <w:fldChar w:fldCharType="begin"/>
      </w:r>
      <w:r w:rsidR="00272CA0">
        <w:instrText xml:space="preserve"> ADDIN cite{crossa2010prediction}</w:instrText>
      </w:r>
      <w:r w:rsidR="00272CA0">
        <w:fldChar w:fldCharType="separate"/>
      </w:r>
      <w:r w:rsidR="00272CA0">
        <w:t>2010)</w:t>
      </w:r>
      <w:r w:rsidR="00272CA0">
        <w:fldChar w:fldCharType="end"/>
      </w:r>
      <w:r w:rsidR="00272CA0">
        <w:t>.</w:t>
      </w:r>
    </w:p>
    <w:p w14:paraId="2CC6C2A8" w14:textId="77777777" w:rsidR="00E71E40" w:rsidRDefault="00E71E40" w:rsidP="001754F1">
      <w:pPr>
        <w:pStyle w:val="Heading2"/>
      </w:pPr>
      <w:r>
        <w:t>User Interface</w:t>
      </w:r>
    </w:p>
    <w:p w14:paraId="602678A0" w14:textId="63B36E53" w:rsidR="00665B21" w:rsidRDefault="00053122" w:rsidP="00526176">
      <w:r>
        <w:t xml:space="preserve">All the arguments </w:t>
      </w:r>
      <w:r w:rsidR="009C6CB6">
        <w:t>of the FW function have default values, except the</w:t>
      </w:r>
      <w:r w:rsidR="00FB6C44">
        <w:t xml:space="preserve"> response variable and the corresponding identifiers for </w:t>
      </w:r>
      <w:r w:rsidR="009C6CB6">
        <w:t>varieties and environments</w:t>
      </w:r>
      <w:r w:rsidR="008E3262">
        <w:t xml:space="preserve">. </w:t>
      </w:r>
      <w:r w:rsidR="00950EA2">
        <w:t>A basic</w:t>
      </w:r>
      <w:r w:rsidR="000F160F">
        <w:t xml:space="preserve"> call to the FW program is as follows</w:t>
      </w:r>
      <w:r w:rsidR="0027635D">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uto"/>
        </w:tblBorders>
        <w:tblLook w:val="04A0" w:firstRow="1" w:lastRow="0" w:firstColumn="1" w:lastColumn="0" w:noHBand="0" w:noVBand="1"/>
      </w:tblPr>
      <w:tblGrid>
        <w:gridCol w:w="558"/>
        <w:gridCol w:w="8028"/>
      </w:tblGrid>
      <w:tr w:rsidR="00337EB0" w:rsidRPr="00DF7C67" w14:paraId="6053DEFD" w14:textId="77777777" w:rsidTr="00060EFE">
        <w:trPr>
          <w:trHeight w:val="485"/>
        </w:trPr>
        <w:tc>
          <w:tcPr>
            <w:tcW w:w="8586" w:type="dxa"/>
            <w:gridSpan w:val="2"/>
            <w:tcBorders>
              <w:bottom w:val="single" w:sz="4" w:space="0" w:color="A6A6A6" w:themeColor="background1" w:themeShade="A6"/>
            </w:tcBorders>
            <w:shd w:val="clear" w:color="auto" w:fill="CCCCCC"/>
          </w:tcPr>
          <w:p w14:paraId="3EEE8AE9" w14:textId="77777777" w:rsidR="00337EB0" w:rsidRPr="00DF7C67" w:rsidRDefault="00337EB0" w:rsidP="001754F1">
            <w:pPr>
              <w:pStyle w:val="Heading2"/>
            </w:pPr>
            <w:r w:rsidRPr="00DF7C67">
              <w:t xml:space="preserve"> Box 1: Basic Call of the FW Function</w:t>
            </w:r>
          </w:p>
        </w:tc>
      </w:tr>
      <w:tr w:rsidR="00337EB0" w:rsidRPr="00AC168A" w14:paraId="39431D4F" w14:textId="77777777" w:rsidTr="00060EFE">
        <w:tc>
          <w:tcPr>
            <w:tcW w:w="5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9D67DD4" w14:textId="56EE025B" w:rsidR="00060EFE" w:rsidRPr="00AC168A" w:rsidRDefault="00060EFE" w:rsidP="004E6391">
            <w:pPr>
              <w:spacing w:after="80" w:line="240" w:lineRule="auto"/>
              <w:ind w:firstLine="0"/>
              <w:rPr>
                <w:rFonts w:ascii="Courier New" w:hAnsi="Courier New" w:cs="Courier New"/>
                <w:color w:val="808080"/>
                <w:sz w:val="20"/>
                <w:szCs w:val="20"/>
              </w:rPr>
            </w:pPr>
            <w:r w:rsidRPr="00AC168A">
              <w:rPr>
                <w:rFonts w:ascii="Courier New" w:hAnsi="Courier New" w:cs="Courier New"/>
                <w:color w:val="808080"/>
                <w:sz w:val="20"/>
                <w:szCs w:val="20"/>
              </w:rPr>
              <w:t>1</w:t>
            </w:r>
          </w:p>
          <w:p w14:paraId="37E0B32B" w14:textId="77777777" w:rsidR="005B7E84" w:rsidRPr="00AC168A" w:rsidRDefault="005B7E84" w:rsidP="004E6391">
            <w:pPr>
              <w:spacing w:after="80" w:line="240" w:lineRule="auto"/>
              <w:ind w:firstLine="0"/>
              <w:rPr>
                <w:rFonts w:ascii="Courier New" w:hAnsi="Courier New" w:cs="Courier New"/>
                <w:color w:val="808080"/>
                <w:sz w:val="20"/>
                <w:szCs w:val="20"/>
              </w:rPr>
            </w:pPr>
            <w:r w:rsidRPr="00AC168A">
              <w:rPr>
                <w:rFonts w:ascii="Courier New" w:hAnsi="Courier New" w:cs="Courier New"/>
                <w:color w:val="808080"/>
                <w:sz w:val="20"/>
                <w:szCs w:val="20"/>
              </w:rPr>
              <w:t>2</w:t>
            </w:r>
          </w:p>
          <w:p w14:paraId="424647BF" w14:textId="77777777" w:rsidR="005B7E84" w:rsidRPr="00AC168A" w:rsidRDefault="005B7E84" w:rsidP="004E6391">
            <w:pPr>
              <w:spacing w:after="80" w:line="240" w:lineRule="auto"/>
              <w:ind w:firstLine="0"/>
              <w:rPr>
                <w:rFonts w:ascii="Courier New" w:hAnsi="Courier New" w:cs="Courier New"/>
                <w:color w:val="808080"/>
                <w:sz w:val="20"/>
                <w:szCs w:val="20"/>
              </w:rPr>
            </w:pPr>
            <w:r w:rsidRPr="00AC168A">
              <w:rPr>
                <w:rFonts w:ascii="Courier New" w:hAnsi="Courier New" w:cs="Courier New"/>
                <w:color w:val="808080"/>
                <w:sz w:val="20"/>
                <w:szCs w:val="20"/>
              </w:rPr>
              <w:t>3</w:t>
            </w:r>
          </w:p>
          <w:p w14:paraId="1D3B3D09" w14:textId="77777777" w:rsidR="005B7E84" w:rsidRPr="00AC168A" w:rsidRDefault="005B7E84" w:rsidP="004E6391">
            <w:pPr>
              <w:spacing w:after="80" w:line="240" w:lineRule="auto"/>
              <w:ind w:firstLine="0"/>
              <w:rPr>
                <w:rFonts w:ascii="Courier New" w:hAnsi="Courier New" w:cs="Courier New"/>
                <w:color w:val="808080"/>
                <w:sz w:val="20"/>
                <w:szCs w:val="20"/>
              </w:rPr>
            </w:pPr>
            <w:r w:rsidRPr="00AC168A">
              <w:rPr>
                <w:rFonts w:ascii="Courier New" w:hAnsi="Courier New" w:cs="Courier New"/>
                <w:color w:val="808080"/>
                <w:sz w:val="20"/>
                <w:szCs w:val="20"/>
              </w:rPr>
              <w:t>4</w:t>
            </w:r>
          </w:p>
          <w:p w14:paraId="04A14329" w14:textId="77777777" w:rsidR="005B7E84" w:rsidRPr="00AC168A" w:rsidRDefault="005B7E84" w:rsidP="004E6391">
            <w:pPr>
              <w:spacing w:after="80" w:line="240" w:lineRule="auto"/>
              <w:ind w:firstLine="0"/>
              <w:rPr>
                <w:sz w:val="20"/>
                <w:szCs w:val="20"/>
              </w:rPr>
            </w:pPr>
            <w:r w:rsidRPr="00AC168A">
              <w:rPr>
                <w:rFonts w:ascii="Courier New" w:hAnsi="Courier New" w:cs="Courier New"/>
                <w:color w:val="808080"/>
                <w:sz w:val="20"/>
                <w:szCs w:val="20"/>
              </w:rPr>
              <w:t>5</w:t>
            </w:r>
          </w:p>
        </w:tc>
        <w:tc>
          <w:tcPr>
            <w:tcW w:w="80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9A3AE9" w14:textId="77777777" w:rsidR="00337EB0" w:rsidRPr="00AC168A" w:rsidRDefault="00337EB0" w:rsidP="004E6391">
            <w:pPr>
              <w:spacing w:after="80" w:line="240" w:lineRule="auto"/>
              <w:ind w:firstLine="0"/>
              <w:rPr>
                <w:rFonts w:ascii="Courier New" w:hAnsi="Courier New" w:cs="Courier New"/>
                <w:noProof/>
                <w:sz w:val="20"/>
                <w:szCs w:val="20"/>
              </w:rPr>
            </w:pPr>
            <w:r w:rsidRPr="00AC168A">
              <w:rPr>
                <w:rFonts w:ascii="Courier New" w:hAnsi="Courier New" w:cs="Courier New"/>
                <w:noProof/>
                <w:sz w:val="20"/>
                <w:szCs w:val="20"/>
              </w:rPr>
              <w:t>library(FW)</w:t>
            </w:r>
          </w:p>
          <w:p w14:paraId="0A658FD7" w14:textId="754BD30A" w:rsidR="00A418C2" w:rsidRPr="00AC168A" w:rsidRDefault="00337EB0" w:rsidP="004E6391">
            <w:pPr>
              <w:spacing w:after="80" w:line="240" w:lineRule="auto"/>
              <w:ind w:firstLine="0"/>
              <w:rPr>
                <w:rFonts w:ascii="Courier New" w:hAnsi="Courier New" w:cs="Courier New"/>
                <w:noProof/>
                <w:sz w:val="20"/>
                <w:szCs w:val="20"/>
              </w:rPr>
            </w:pPr>
            <w:r w:rsidRPr="00AC168A">
              <w:rPr>
                <w:rFonts w:ascii="Courier New" w:hAnsi="Courier New" w:cs="Courier New"/>
                <w:noProof/>
                <w:sz w:val="20"/>
                <w:szCs w:val="20"/>
              </w:rPr>
              <w:t>data(wheat)</w:t>
            </w:r>
          </w:p>
          <w:p w14:paraId="6E1994A0" w14:textId="4C7BD0EC" w:rsidR="00337EB0" w:rsidRPr="00AC168A" w:rsidRDefault="00161D4E" w:rsidP="004E6391">
            <w:pPr>
              <w:spacing w:after="80" w:line="240" w:lineRule="auto"/>
              <w:ind w:firstLine="0"/>
              <w:rPr>
                <w:rFonts w:ascii="Courier New" w:hAnsi="Courier New" w:cs="Courier New"/>
                <w:noProof/>
                <w:sz w:val="20"/>
                <w:szCs w:val="20"/>
              </w:rPr>
            </w:pPr>
            <w:r w:rsidRPr="00AC168A">
              <w:rPr>
                <w:rFonts w:ascii="Courier New" w:hAnsi="Courier New" w:cs="Courier New"/>
                <w:noProof/>
                <w:sz w:val="20"/>
                <w:szCs w:val="20"/>
              </w:rPr>
              <w:t>attach(wheat.Y</w:t>
            </w:r>
            <w:r w:rsidR="00337EB0" w:rsidRPr="00AC168A">
              <w:rPr>
                <w:rFonts w:ascii="Courier New" w:hAnsi="Courier New" w:cs="Courier New"/>
                <w:noProof/>
                <w:sz w:val="20"/>
                <w:szCs w:val="20"/>
              </w:rPr>
              <w:t>)</w:t>
            </w:r>
          </w:p>
          <w:p w14:paraId="66679FC1" w14:textId="77777777" w:rsidR="00337EB0" w:rsidRPr="00AC168A" w:rsidRDefault="001F7135" w:rsidP="004E6391">
            <w:pPr>
              <w:spacing w:after="80" w:line="240" w:lineRule="auto"/>
              <w:ind w:firstLine="0"/>
              <w:rPr>
                <w:rFonts w:ascii="Courier New" w:hAnsi="Courier New" w:cs="Courier New"/>
                <w:noProof/>
                <w:sz w:val="20"/>
                <w:szCs w:val="20"/>
              </w:rPr>
            </w:pPr>
            <w:r w:rsidRPr="00AC168A">
              <w:rPr>
                <w:rFonts w:ascii="Courier New" w:hAnsi="Courier New" w:cs="Courier New"/>
                <w:noProof/>
                <w:sz w:val="20"/>
                <w:szCs w:val="20"/>
              </w:rPr>
              <w:t>lm1</w:t>
            </w:r>
            <w:r w:rsidR="00673A66" w:rsidRPr="00AC168A">
              <w:rPr>
                <w:rFonts w:ascii="Courier New" w:hAnsi="Courier New" w:cs="Courier New"/>
                <w:noProof/>
                <w:sz w:val="20"/>
                <w:szCs w:val="20"/>
              </w:rPr>
              <w:t>=FW(y=y,VAR=VAR,</w:t>
            </w:r>
            <w:r w:rsidR="00337EB0" w:rsidRPr="00AC168A">
              <w:rPr>
                <w:rFonts w:ascii="Courier New" w:hAnsi="Courier New" w:cs="Courier New"/>
                <w:noProof/>
                <w:sz w:val="20"/>
                <w:szCs w:val="20"/>
              </w:rPr>
              <w:t>ENV=ENV</w:t>
            </w:r>
            <w:r w:rsidR="00DD47C5" w:rsidRPr="00AC168A">
              <w:rPr>
                <w:rFonts w:ascii="Courier New" w:hAnsi="Courier New" w:cs="Courier New"/>
                <w:noProof/>
                <w:sz w:val="20"/>
                <w:szCs w:val="20"/>
              </w:rPr>
              <w:t>,method="OLS"</w:t>
            </w:r>
            <w:r w:rsidR="00337EB0" w:rsidRPr="00AC168A">
              <w:rPr>
                <w:rFonts w:ascii="Courier New" w:hAnsi="Courier New" w:cs="Courier New"/>
                <w:noProof/>
                <w:sz w:val="20"/>
                <w:szCs w:val="20"/>
              </w:rPr>
              <w:t>)</w:t>
            </w:r>
          </w:p>
          <w:p w14:paraId="3068A307" w14:textId="45269CA1" w:rsidR="005B3344" w:rsidRPr="00AC168A" w:rsidRDefault="005B3344" w:rsidP="004E6391">
            <w:pPr>
              <w:spacing w:after="80" w:line="240" w:lineRule="auto"/>
              <w:ind w:firstLine="0"/>
              <w:rPr>
                <w:rFonts w:ascii="Courier New" w:hAnsi="Courier New" w:cs="Courier New"/>
                <w:noProof/>
                <w:sz w:val="20"/>
                <w:szCs w:val="20"/>
              </w:rPr>
            </w:pPr>
            <w:r w:rsidRPr="00AC168A">
              <w:rPr>
                <w:rFonts w:ascii="Courier New" w:hAnsi="Courier New" w:cs="Courier New"/>
                <w:noProof/>
                <w:sz w:val="20"/>
                <w:szCs w:val="20"/>
              </w:rPr>
              <w:t>lm2=FW(y=y,VAR=VAR,ENV=ENV)</w:t>
            </w:r>
          </w:p>
        </w:tc>
      </w:tr>
    </w:tbl>
    <w:p w14:paraId="309F4E7F" w14:textId="77777777" w:rsidR="005346C7" w:rsidRDefault="005346C7" w:rsidP="00B27071"/>
    <w:p w14:paraId="7293D8D4" w14:textId="5C0A7070" w:rsidR="00E129F1" w:rsidRPr="00C52218" w:rsidRDefault="00665B21" w:rsidP="00B27071">
      <w:r w:rsidRPr="00337EB0">
        <w:t xml:space="preserve">When the call </w:t>
      </w:r>
      <w:r w:rsidR="00B32E74">
        <w:t xml:space="preserve">of </w:t>
      </w:r>
      <w:r w:rsidR="00C52218">
        <w:t xml:space="preserve">the </w:t>
      </w:r>
      <w:r w:rsidR="00B32E74">
        <w:t>FW function</w:t>
      </w:r>
      <w:r w:rsidR="00C52218">
        <w:t xml:space="preserve"> is done using the code</w:t>
      </w:r>
      <w:r w:rsidR="00B32E74">
        <w:t xml:space="preserve"> in line 4 of Box 1</w:t>
      </w:r>
      <w:r w:rsidR="00C52218">
        <w:t>, FW</w:t>
      </w:r>
      <w:r w:rsidR="006F295B">
        <w:t xml:space="preserve"> </w:t>
      </w:r>
      <w:r w:rsidRPr="00337EB0">
        <w:t xml:space="preserve">fits </w:t>
      </w:r>
      <w:r w:rsidR="00C52218">
        <w:t xml:space="preserve">a </w:t>
      </w:r>
      <w:r w:rsidR="00310DD8" w:rsidRPr="00337EB0">
        <w:t xml:space="preserve">Finlay-Wilkinson regression with </w:t>
      </w:r>
      <w:r w:rsidR="00A27A89" w:rsidRPr="00337EB0">
        <w:t xml:space="preserve">the </w:t>
      </w:r>
      <w:r w:rsidR="00C52218">
        <w:t xml:space="preserve">two-steps </w:t>
      </w:r>
      <w:r w:rsidR="00B32E74">
        <w:t>OLS</w:t>
      </w:r>
      <w:r w:rsidR="00341CE9">
        <w:t xml:space="preserve"> </w:t>
      </w:r>
      <w:r w:rsidR="00B32E74">
        <w:t>method</w:t>
      </w:r>
      <w:r w:rsidR="00216405">
        <w:t>:</w:t>
      </w:r>
      <w:r w:rsidR="005B0643">
        <w:t xml:space="preserve"> </w:t>
      </w:r>
      <w:r w:rsidR="0059389C" w:rsidRPr="0059389C">
        <w:rPr>
          <w:rFonts w:ascii="Courier New" w:hAnsi="Courier New" w:cs="Courier New"/>
        </w:rPr>
        <w:t>y</w:t>
      </w:r>
      <w:r w:rsidR="0059389C" w:rsidRPr="0059389C">
        <w:t xml:space="preserve"> (numeric, </w:t>
      </w:r>
      <w:r w:rsidR="0059389C" w:rsidRPr="00BA2AD0">
        <w:rPr>
          <w:i/>
        </w:rPr>
        <w:t>n</w:t>
      </w:r>
      <w:r w:rsidR="005133AE">
        <w:t>, NAs are allowed</w:t>
      </w:r>
      <w:r w:rsidR="0059389C" w:rsidRPr="0059389C">
        <w:t>) is the response variable</w:t>
      </w:r>
      <w:r w:rsidR="0059389C">
        <w:t>,</w:t>
      </w:r>
      <w:r w:rsidR="00BA7804">
        <w:rPr>
          <w:rFonts w:ascii="Courier New" w:hAnsi="Courier New" w:cs="Courier New"/>
        </w:rPr>
        <w:t xml:space="preserve"> </w:t>
      </w:r>
      <w:r w:rsidR="00BA2AD0" w:rsidRPr="00BA2AD0">
        <w:rPr>
          <w:rFonts w:ascii="Courier New" w:hAnsi="Courier New" w:cs="Courier New"/>
        </w:rPr>
        <w:t>VAR</w:t>
      </w:r>
      <w:r w:rsidR="00BA2AD0">
        <w:t xml:space="preserve"> </w:t>
      </w:r>
      <w:r w:rsidR="00BA2AD0" w:rsidRPr="00BA2AD0">
        <w:t xml:space="preserve">(character, </w:t>
      </w:r>
      <w:r w:rsidR="00BA2AD0" w:rsidRPr="00BA2AD0">
        <w:rPr>
          <w:i/>
        </w:rPr>
        <w:t>n</w:t>
      </w:r>
      <w:r w:rsidR="002724C5">
        <w:t>, NAs are not allowed</w:t>
      </w:r>
      <w:r w:rsidR="00BA2AD0" w:rsidRPr="00BA2AD0">
        <w:t>)</w:t>
      </w:r>
      <w:r w:rsidR="00BA2AD0">
        <w:t xml:space="preserve"> </w:t>
      </w:r>
      <w:r w:rsidR="00C52218">
        <w:t>are</w:t>
      </w:r>
      <w:r w:rsidR="00BA2AD0" w:rsidRPr="00BA2AD0">
        <w:t xml:space="preserve"> the identifiers for the variet</w:t>
      </w:r>
      <w:r w:rsidR="005E11F4">
        <w:t>ies which are treated as labels;</w:t>
      </w:r>
      <w:r w:rsidR="00271231">
        <w:t xml:space="preserve"> </w:t>
      </w:r>
      <w:r w:rsidR="00271231" w:rsidRPr="00271231">
        <w:rPr>
          <w:rFonts w:ascii="Courier New" w:hAnsi="Courier New" w:cs="Courier New"/>
        </w:rPr>
        <w:t>ENV</w:t>
      </w:r>
      <w:r w:rsidR="00271231" w:rsidRPr="00271231">
        <w:t xml:space="preserve"> (character, </w:t>
      </w:r>
      <w:r w:rsidR="00271231" w:rsidRPr="002D22D7">
        <w:rPr>
          <w:i/>
        </w:rPr>
        <w:t>n</w:t>
      </w:r>
      <w:r w:rsidR="002724C5">
        <w:t>, NAs are not allowed</w:t>
      </w:r>
      <w:r w:rsidR="00271231" w:rsidRPr="00271231">
        <w:t xml:space="preserve">) </w:t>
      </w:r>
      <w:r w:rsidR="00C52218">
        <w:t>are</w:t>
      </w:r>
      <w:r w:rsidR="00271231">
        <w:t xml:space="preserve"> the </w:t>
      </w:r>
      <w:r w:rsidR="00271231" w:rsidRPr="00271231">
        <w:t>identifiers for the environments</w:t>
      </w:r>
      <w:r w:rsidR="00216405">
        <w:t xml:space="preserve">; </w:t>
      </w:r>
      <w:r w:rsidR="00216405" w:rsidRPr="005E11F4">
        <w:rPr>
          <w:rFonts w:ascii="Courier New" w:hAnsi="Courier New" w:cs="Courier New"/>
        </w:rPr>
        <w:t>method</w:t>
      </w:r>
      <w:r w:rsidR="00216405" w:rsidRPr="00216405">
        <w:t xml:space="preserve"> is used to describe what method to use: </w:t>
      </w:r>
      <w:r w:rsidR="00216405" w:rsidRPr="00A90C32">
        <w:rPr>
          <w:rFonts w:ascii="Courier New" w:hAnsi="Courier New" w:cs="Courier New"/>
        </w:rPr>
        <w:t>"OLS"</w:t>
      </w:r>
      <w:r w:rsidR="00216405" w:rsidRPr="00216405">
        <w:t xml:space="preserve"> for ordinary least squares</w:t>
      </w:r>
      <w:r w:rsidR="00C52218">
        <w:t>. The default method (</w:t>
      </w:r>
      <w:r w:rsidR="00C52218" w:rsidRPr="00AC168A">
        <w:rPr>
          <w:rFonts w:ascii="Courier New" w:hAnsi="Courier New" w:cs="Courier New"/>
          <w:noProof/>
          <w:sz w:val="20"/>
          <w:szCs w:val="20"/>
        </w:rPr>
        <w:t>"</w:t>
      </w:r>
      <w:r w:rsidR="00C52218" w:rsidRPr="000E7B7D">
        <w:rPr>
          <w:rFonts w:ascii="Courier New" w:hAnsi="Courier New" w:cs="Courier New"/>
        </w:rPr>
        <w:t>Gibbs</w:t>
      </w:r>
      <w:r w:rsidR="00C52218" w:rsidRPr="00AC168A">
        <w:rPr>
          <w:rFonts w:ascii="Courier New" w:hAnsi="Courier New" w:cs="Courier New"/>
          <w:noProof/>
          <w:sz w:val="20"/>
          <w:szCs w:val="20"/>
        </w:rPr>
        <w:t>"</w:t>
      </w:r>
      <w:r w:rsidR="00C52218">
        <w:t>) is the Bayesian regression; this can be invoked using the code in line 5 of Box 1.</w:t>
      </w:r>
      <w:r w:rsidR="004D3DD6">
        <w:t xml:space="preserve"> </w:t>
      </w:r>
      <w:r w:rsidR="00C52218">
        <w:t>By default,</w:t>
      </w:r>
      <w:r w:rsidR="00C84EF6" w:rsidRPr="00C52218">
        <w:t xml:space="preserve"> </w:t>
      </w:r>
      <w:r w:rsidR="00F50D65" w:rsidRPr="00C52218">
        <w:t xml:space="preserve">a single chain of Gibbs sampler is run </w:t>
      </w:r>
      <w:r w:rsidR="00C52218">
        <w:t xml:space="preserve">with </w:t>
      </w:r>
      <w:r w:rsidR="000D2339" w:rsidRPr="00C52218">
        <w:t>a total of 5</w:t>
      </w:r>
      <w:r w:rsidR="005133AE">
        <w:t>,</w:t>
      </w:r>
      <w:r w:rsidR="000D2339" w:rsidRPr="00C52218">
        <w:t xml:space="preserve">000 cycles and the </w:t>
      </w:r>
      <w:r w:rsidR="0040452F" w:rsidRPr="00C52218">
        <w:t xml:space="preserve">samples from the </w:t>
      </w:r>
      <w:r w:rsidR="000D2339" w:rsidRPr="00C52218">
        <w:t>first 3</w:t>
      </w:r>
      <w:r w:rsidR="005133AE">
        <w:t>,</w:t>
      </w:r>
      <w:r w:rsidR="000D2339" w:rsidRPr="00C52218">
        <w:t xml:space="preserve">000 </w:t>
      </w:r>
      <w:r w:rsidR="0040452F" w:rsidRPr="00C52218">
        <w:t>cycles</w:t>
      </w:r>
      <w:r w:rsidR="000D2339" w:rsidRPr="00C52218">
        <w:t xml:space="preserve"> are </w:t>
      </w:r>
      <w:r w:rsidR="000E7B7D">
        <w:t>used for Burn-in, samples from the remaining 2</w:t>
      </w:r>
      <w:r w:rsidR="005133AE">
        <w:t>,</w:t>
      </w:r>
      <w:r w:rsidR="000E7B7D">
        <w:t>000 cycles for inference</w:t>
      </w:r>
      <w:r w:rsidR="005133AE">
        <w:t xml:space="preserve"> (the user is advised to run longer chains and </w:t>
      </w:r>
      <w:r w:rsidR="0094799E">
        <w:t xml:space="preserve">to </w:t>
      </w:r>
      <w:r w:rsidR="005133AE">
        <w:t xml:space="preserve">check convergence as well as the size </w:t>
      </w:r>
      <w:r w:rsidR="00FF361E">
        <w:t xml:space="preserve">of </w:t>
      </w:r>
      <w:r w:rsidR="005133AE">
        <w:t>Monte Carlo errors)</w:t>
      </w:r>
      <w:r w:rsidR="000E7B7D">
        <w:t>.</w:t>
      </w:r>
      <w:r w:rsidR="000D2339" w:rsidRPr="00C52218">
        <w:t xml:space="preserve"> </w:t>
      </w:r>
      <w:r w:rsidR="00E129F1" w:rsidRPr="00C52218">
        <w:t>The FW function provide</w:t>
      </w:r>
      <w:r w:rsidR="0094799E">
        <w:t>s</w:t>
      </w:r>
      <w:r w:rsidR="00E129F1" w:rsidRPr="00C52218">
        <w:t xml:space="preserve"> many additional arguments</w:t>
      </w:r>
      <w:r w:rsidR="0094799E">
        <w:t xml:space="preserve"> that can be used to specify the model (e.g., providing co-variance matrices for varieties and environments, user-defined values for hyper-parameters) and the algorithm (number of chains, numbers of iterations, etc.)</w:t>
      </w:r>
      <w:r w:rsidR="00C52218">
        <w:t xml:space="preserve">; </w:t>
      </w:r>
      <w:r w:rsidR="00E129F1" w:rsidRPr="00C52218">
        <w:t xml:space="preserve">details can be found in </w:t>
      </w:r>
      <w:r w:rsidR="0064631C" w:rsidRPr="00C52218">
        <w:t xml:space="preserve">the </w:t>
      </w:r>
      <w:r w:rsidR="00C52218">
        <w:t xml:space="preserve">user </w:t>
      </w:r>
      <w:r w:rsidR="0064631C" w:rsidRPr="00C52218">
        <w:t>manual</w:t>
      </w:r>
      <w:r w:rsidR="0094799E">
        <w:t xml:space="preserve"> and in the examples presented below</w:t>
      </w:r>
      <w:r w:rsidR="00E129F1" w:rsidRPr="00C52218">
        <w:t xml:space="preserve">. </w:t>
      </w:r>
    </w:p>
    <w:p w14:paraId="5EC82A67" w14:textId="23EF0979" w:rsidR="00D016C8" w:rsidRDefault="006F295B" w:rsidP="00B27071">
      <w:pPr>
        <w:rPr>
          <w:b/>
        </w:rPr>
      </w:pPr>
      <w:r>
        <w:t xml:space="preserve">After fitting either OLS or Gibbs method, </w:t>
      </w:r>
      <w:r w:rsidR="00D016C8" w:rsidRPr="00337EB0">
        <w:t>FW function</w:t>
      </w:r>
      <w:r w:rsidR="00D016C8">
        <w:t xml:space="preserve"> </w:t>
      </w:r>
      <w:r w:rsidR="00D016C8" w:rsidRPr="00337EB0">
        <w:t xml:space="preserve">returns a list with estimates </w:t>
      </w:r>
      <w:r w:rsidR="00145729">
        <w:t xml:space="preserve">and arguments used in the call, </w:t>
      </w:r>
      <w:r w:rsidR="00C52218">
        <w:t>a brief description of the outputs follows</w:t>
      </w:r>
      <w:r w:rsidR="00145729">
        <w:t xml:space="preserve">. </w:t>
      </w:r>
    </w:p>
    <w:p w14:paraId="40A309EB" w14:textId="77777777" w:rsidR="00EF07C8" w:rsidRPr="009F79C5" w:rsidRDefault="00561765" w:rsidP="001754F1">
      <w:pPr>
        <w:pStyle w:val="Heading2"/>
      </w:pPr>
      <w:r w:rsidRPr="009F79C5">
        <w:t>Return</w:t>
      </w:r>
    </w:p>
    <w:p w14:paraId="48331951" w14:textId="2ED4E4D2" w:rsidR="005402BF" w:rsidRDefault="00A43E23" w:rsidP="00875924">
      <w:r>
        <w:t xml:space="preserve">Box </w:t>
      </w:r>
      <w:r w:rsidR="000F3930">
        <w:t>2</w:t>
      </w:r>
      <w:r>
        <w:t xml:space="preserve"> shows the structure of the object returned after</w:t>
      </w:r>
      <w:r w:rsidR="0084673B">
        <w:t xml:space="preserve"> calling the FW function</w:t>
      </w:r>
      <w:r w:rsidR="00986EFC">
        <w:t xml:space="preserve"> (</w:t>
      </w:r>
      <w:r w:rsidR="00986EFC" w:rsidRPr="00986EFC">
        <w:rPr>
          <w:highlight w:val="yellow"/>
        </w:rPr>
        <w:t>The structure was generated by line 1 of Box 2</w:t>
      </w:r>
      <w:r w:rsidR="00986EFC">
        <w:t xml:space="preserve">). </w:t>
      </w:r>
      <w:r w:rsidR="000B48D2">
        <w:t xml:space="preserve">The first element </w:t>
      </w:r>
      <w:r w:rsidR="00EC750F" w:rsidRPr="001912A8">
        <w:rPr>
          <w:rFonts w:ascii="Courier New" w:hAnsi="Courier New" w:cs="Courier New"/>
        </w:rPr>
        <w:t>$</w:t>
      </w:r>
      <w:r w:rsidR="00A27307" w:rsidRPr="001912A8">
        <w:rPr>
          <w:rFonts w:ascii="Courier New" w:hAnsi="Courier New" w:cs="Courier New"/>
        </w:rPr>
        <w:t>y</w:t>
      </w:r>
      <w:r w:rsidR="00A27307">
        <w:t xml:space="preserve"> </w:t>
      </w:r>
      <w:r w:rsidR="000B48D2">
        <w:t xml:space="preserve">of </w:t>
      </w:r>
      <w:r w:rsidR="00221B9C">
        <w:t xml:space="preserve">the </w:t>
      </w:r>
      <w:r w:rsidR="000B48D2">
        <w:t>list is the response v</w:t>
      </w:r>
      <w:r w:rsidR="007515D5">
        <w:t xml:space="preserve">ector used in the call to FW, </w:t>
      </w:r>
      <w:r w:rsidR="007515D5" w:rsidRPr="001912A8">
        <w:rPr>
          <w:rFonts w:ascii="Courier New" w:hAnsi="Courier New" w:cs="Courier New"/>
        </w:rPr>
        <w:t>$whichNa</w:t>
      </w:r>
      <w:r w:rsidR="007515D5">
        <w:t xml:space="preserve"> gives the position of the entries in </w:t>
      </w:r>
      <w:r w:rsidR="007515D5" w:rsidRPr="001912A8">
        <w:rPr>
          <w:rFonts w:ascii="Courier New" w:hAnsi="Courier New" w:cs="Courier New"/>
        </w:rPr>
        <w:t>y</w:t>
      </w:r>
      <w:r w:rsidR="00C53A81">
        <w:t xml:space="preserve"> that were missing,</w:t>
      </w:r>
      <w:r w:rsidR="003C73BF" w:rsidRPr="003C73BF">
        <w:rPr>
          <w:rFonts w:ascii="Courier New" w:hAnsi="Courier New" w:cs="Courier New"/>
        </w:rPr>
        <w:t xml:space="preserve"> </w:t>
      </w:r>
      <w:r w:rsidR="003C73BF" w:rsidRPr="006B2DFF">
        <w:rPr>
          <w:rFonts w:ascii="Courier New" w:hAnsi="Courier New" w:cs="Courier New"/>
        </w:rPr>
        <w:t>$</w:t>
      </w:r>
      <w:r w:rsidR="003C73BF">
        <w:rPr>
          <w:rFonts w:ascii="Courier New" w:hAnsi="Courier New" w:cs="Courier New"/>
        </w:rPr>
        <w:t>mu</w:t>
      </w:r>
      <w:r w:rsidR="003C73BF">
        <w:t xml:space="preserve"> (vector), </w:t>
      </w:r>
      <w:r w:rsidR="00C876B9" w:rsidRPr="006B2DFF">
        <w:rPr>
          <w:rFonts w:ascii="Courier New" w:hAnsi="Courier New" w:cs="Courier New"/>
        </w:rPr>
        <w:t>$g</w:t>
      </w:r>
      <w:r w:rsidR="002B26F5">
        <w:t xml:space="preserve"> (matrix)</w:t>
      </w:r>
      <w:r w:rsidR="00C876B9">
        <w:t xml:space="preserve">, </w:t>
      </w:r>
      <w:r w:rsidR="00C876B9" w:rsidRPr="006B2DFF">
        <w:rPr>
          <w:rFonts w:ascii="Courier New" w:hAnsi="Courier New" w:cs="Courier New"/>
        </w:rPr>
        <w:t>$b</w:t>
      </w:r>
      <w:r w:rsidR="002B26F5">
        <w:t xml:space="preserve"> (matrix)</w:t>
      </w:r>
      <w:r w:rsidR="00C876B9">
        <w:t xml:space="preserve">, </w:t>
      </w:r>
      <w:r w:rsidR="00C876B9" w:rsidRPr="006B2DFF">
        <w:rPr>
          <w:rFonts w:ascii="Courier New" w:hAnsi="Courier New" w:cs="Courier New"/>
        </w:rPr>
        <w:t>$h</w:t>
      </w:r>
      <w:r w:rsidR="00C876B9">
        <w:t xml:space="preserve"> </w:t>
      </w:r>
      <w:r w:rsidR="002B26F5">
        <w:t xml:space="preserve">(matrix) </w:t>
      </w:r>
      <w:r w:rsidR="00C876B9">
        <w:t xml:space="preserve">are the </w:t>
      </w:r>
      <w:r w:rsidR="006525AA">
        <w:t>estimated posterior means of</w:t>
      </w:r>
      <w:r w:rsidR="008109C2">
        <w:t xml:space="preserve"> </w:t>
      </w:r>
      <m:oMath>
        <m:r>
          <w:rPr>
            <w:rFonts w:ascii="Cambria Math" w:hAnsi="Cambria Math"/>
          </w:rPr>
          <m:t>μ</m:t>
        </m:r>
      </m:oMath>
      <w:r w:rsidR="008109C2">
        <w:t>,</w:t>
      </w:r>
      <w:r w:rsidR="00A24BEA">
        <w:t xml:space="preserve"> </w:t>
      </w:r>
      <w:r w:rsidR="00A24BEA" w:rsidRPr="00A24BEA">
        <w:rPr>
          <w:b/>
        </w:rPr>
        <w:t>g</w:t>
      </w:r>
      <w:r w:rsidR="00D01982">
        <w:t>,</w:t>
      </w:r>
      <w:r w:rsidR="00A24BEA">
        <w:t xml:space="preserve"> </w:t>
      </w:r>
      <w:r w:rsidR="00A24BEA" w:rsidRPr="00A24BEA">
        <w:rPr>
          <w:b/>
        </w:rPr>
        <w:t>b</w:t>
      </w:r>
      <w:r w:rsidR="008808AB">
        <w:t>,</w:t>
      </w:r>
      <w:r w:rsidR="00A24BEA">
        <w:t xml:space="preserve"> </w:t>
      </w:r>
      <w:r w:rsidR="00A24BEA" w:rsidRPr="00A24BEA">
        <w:rPr>
          <w:b/>
        </w:rPr>
        <w:t>h</w:t>
      </w:r>
      <w:r w:rsidR="00B206DF">
        <w:t xml:space="preserve">; </w:t>
      </w:r>
      <w:r w:rsidR="00CA5988" w:rsidRPr="005F3B7A">
        <w:rPr>
          <w:rFonts w:ascii="Courier New" w:hAnsi="Courier New" w:cs="Courier New"/>
        </w:rPr>
        <w:t>$yhat</w:t>
      </w:r>
      <w:r w:rsidR="00E1472C">
        <w:t xml:space="preserve"> (matrix) is</w:t>
      </w:r>
      <w:r w:rsidR="00CA5988">
        <w:t xml:space="preserve"> the </w:t>
      </w:r>
      <w:r w:rsidR="00A46079">
        <w:t>estimated posterior mean</w:t>
      </w:r>
      <w:r w:rsidR="00C735E0">
        <w:t>s</w:t>
      </w:r>
      <w:r w:rsidR="00A46079">
        <w:t xml:space="preserve"> of </w:t>
      </w:r>
      <w:r w:rsidR="002C1A6A">
        <w:t xml:space="preserve">the predictor </w:t>
      </w:r>
      <m:oMath>
        <m:acc>
          <m:accPr>
            <m:ctrlPr>
              <w:rPr>
                <w:rFonts w:ascii="Cambria Math" w:hAnsi="Cambria Math"/>
                <w:i/>
              </w:rPr>
            </m:ctrlPr>
          </m:accPr>
          <m:e>
            <m:r>
              <m:rPr>
                <m:sty m:val="b"/>
              </m:rPr>
              <w:rPr>
                <w:rFonts w:ascii="Cambria Math" w:hAnsi="Cambria Math"/>
              </w:rPr>
              <m:t>y</m:t>
            </m:r>
          </m:e>
        </m:acc>
      </m:oMath>
      <w:r w:rsidR="002D22D7">
        <w:t>:</w:t>
      </w:r>
      <w:r w:rsidR="00D1631A">
        <w:t>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g</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j</m:t>
            </m:r>
          </m:sub>
        </m:sSub>
      </m:oMath>
      <w:r w:rsidR="00640151">
        <w:t xml:space="preserve">; </w:t>
      </w:r>
      <w:r w:rsidR="00640151" w:rsidRPr="00A4340B">
        <w:rPr>
          <w:rFonts w:ascii="Courier New" w:hAnsi="Courier New" w:cs="Courier New"/>
        </w:rPr>
        <w:t>$SD.mu</w:t>
      </w:r>
      <w:r w:rsidR="00640151" w:rsidRPr="00A4340B">
        <w:t xml:space="preserve"> (vector), </w:t>
      </w:r>
      <w:r w:rsidR="00640151" w:rsidRPr="00A4340B">
        <w:rPr>
          <w:rFonts w:ascii="Courier New" w:hAnsi="Courier New" w:cs="Courier New"/>
        </w:rPr>
        <w:t>$SD.g</w:t>
      </w:r>
      <w:r w:rsidR="00640151" w:rsidRPr="00A4340B">
        <w:t xml:space="preserve"> (matrix), </w:t>
      </w:r>
      <w:r w:rsidR="00640151" w:rsidRPr="00A4340B">
        <w:rPr>
          <w:rFonts w:ascii="Courier New" w:hAnsi="Courier New" w:cs="Courier New"/>
        </w:rPr>
        <w:t>$SD.b</w:t>
      </w:r>
      <w:r w:rsidR="00640151" w:rsidRPr="00A4340B">
        <w:t xml:space="preserve"> (matrix), </w:t>
      </w:r>
      <w:r w:rsidR="00640151" w:rsidRPr="00A4340B">
        <w:rPr>
          <w:rFonts w:ascii="Courier New" w:hAnsi="Courier New" w:cs="Courier New"/>
        </w:rPr>
        <w:t>$SD.h</w:t>
      </w:r>
      <w:r w:rsidR="00640151" w:rsidRPr="00A4340B">
        <w:t xml:space="preserve"> (matrix) and </w:t>
      </w:r>
      <w:r w:rsidR="00640151" w:rsidRPr="00A4340B">
        <w:rPr>
          <w:rFonts w:ascii="Courier New" w:hAnsi="Courier New" w:cs="Courier New"/>
        </w:rPr>
        <w:t xml:space="preserve">$SD.yhat </w:t>
      </w:r>
      <w:r w:rsidR="00640151" w:rsidRPr="00A4340B">
        <w:t xml:space="preserve">are the </w:t>
      </w:r>
      <w:r w:rsidR="00EF1EC8" w:rsidRPr="00A4340B">
        <w:t xml:space="preserve">estimated </w:t>
      </w:r>
      <w:r w:rsidR="00640151" w:rsidRPr="00A4340B">
        <w:t xml:space="preserve">posterior standard deviation for </w:t>
      </w:r>
      <m:oMath>
        <m:r>
          <w:rPr>
            <w:rFonts w:ascii="Cambria Math" w:hAnsi="Cambria Math"/>
          </w:rPr>
          <m:t>μ</m:t>
        </m:r>
      </m:oMath>
      <w:r w:rsidR="00640151" w:rsidRPr="00A4340B">
        <w:t xml:space="preserve">, </w:t>
      </w:r>
      <w:r w:rsidR="00640151" w:rsidRPr="00A4340B">
        <w:rPr>
          <w:b/>
        </w:rPr>
        <w:t>g</w:t>
      </w:r>
      <w:r w:rsidR="00640151" w:rsidRPr="00A4340B">
        <w:t xml:space="preserve">, </w:t>
      </w:r>
      <w:r w:rsidR="00640151" w:rsidRPr="00A4340B">
        <w:rPr>
          <w:b/>
        </w:rPr>
        <w:t>b</w:t>
      </w:r>
      <w:r w:rsidR="00640151" w:rsidRPr="00A4340B">
        <w:t xml:space="preserve">, </w:t>
      </w:r>
      <w:r w:rsidR="00640151" w:rsidRPr="00A4340B">
        <w:rPr>
          <w:b/>
        </w:rPr>
        <w:t xml:space="preserve">h </w:t>
      </w:r>
      <w:r w:rsidR="00640151" w:rsidRPr="00A4340B">
        <w:t>and</w:t>
      </w:r>
      <w:r w:rsidR="00640151" w:rsidRPr="00A4340B">
        <w:rPr>
          <w:b/>
        </w:rPr>
        <w:t xml:space="preserve"> </w:t>
      </w:r>
      <m:oMath>
        <m:sSub>
          <m:sSubPr>
            <m:ctrlPr>
              <w:rPr>
                <w:rFonts w:ascii="Cambria Math" w:hAnsi="Cambria Math"/>
                <w:i/>
              </w:rPr>
            </m:ctrlPr>
          </m:sSubPr>
          <m:e>
            <m:r>
              <w:rPr>
                <w:rFonts w:ascii="Cambria Math" w:hAnsi="Cambria Math"/>
              </w:rPr>
              <m:t>μ+g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oMath>
      <w:r w:rsidR="00EF1EC8" w:rsidRPr="00A4340B">
        <w:t xml:space="preserve"> respectively</w:t>
      </w:r>
      <w:r w:rsidR="00640151" w:rsidRPr="00A4340B">
        <w:t>.</w:t>
      </w:r>
    </w:p>
    <w:p w14:paraId="18806F7B" w14:textId="3CF841AF" w:rsidR="003623C6" w:rsidRDefault="00DA07FE" w:rsidP="00EE499A">
      <w:r>
        <w:t>W</w:t>
      </w:r>
      <w:r w:rsidR="008808AB">
        <w:t xml:space="preserve">ith </w:t>
      </w:r>
      <w:r w:rsidR="00E87B61">
        <w:t>OLS</w:t>
      </w:r>
      <w:r w:rsidR="00C876B9">
        <w:t xml:space="preserve"> </w:t>
      </w:r>
      <w:r w:rsidR="00B206DF">
        <w:t xml:space="preserve">method, </w:t>
      </w:r>
      <w:r w:rsidR="00B206DF" w:rsidRPr="006B2DFF">
        <w:rPr>
          <w:rFonts w:ascii="Courier New" w:hAnsi="Courier New" w:cs="Courier New"/>
        </w:rPr>
        <w:t>$g</w:t>
      </w:r>
      <w:r w:rsidR="00B206DF">
        <w:t xml:space="preserve">, </w:t>
      </w:r>
      <w:r w:rsidR="00B206DF" w:rsidRPr="006B2DFF">
        <w:rPr>
          <w:rFonts w:ascii="Courier New" w:hAnsi="Courier New" w:cs="Courier New"/>
        </w:rPr>
        <w:t>$</w:t>
      </w:r>
      <w:r w:rsidR="00B206DF">
        <w:rPr>
          <w:rFonts w:ascii="Courier New" w:hAnsi="Courier New" w:cs="Courier New"/>
        </w:rPr>
        <w:t>b</w:t>
      </w:r>
      <w:r w:rsidR="00ED79AD">
        <w:t xml:space="preserve">, </w:t>
      </w:r>
      <w:r w:rsidR="00B206DF" w:rsidRPr="006B2DFF">
        <w:rPr>
          <w:rFonts w:ascii="Courier New" w:hAnsi="Courier New" w:cs="Courier New"/>
        </w:rPr>
        <w:t>$</w:t>
      </w:r>
      <w:r w:rsidR="00B206DF">
        <w:rPr>
          <w:rFonts w:ascii="Courier New" w:hAnsi="Courier New" w:cs="Courier New"/>
        </w:rPr>
        <w:t>h</w:t>
      </w:r>
      <w:r w:rsidR="00ED79AD" w:rsidRPr="00ED79AD">
        <w:t xml:space="preserve"> and </w:t>
      </w:r>
      <w:r w:rsidR="00ED79AD" w:rsidRPr="005F3B7A">
        <w:rPr>
          <w:rFonts w:ascii="Courier New" w:hAnsi="Courier New" w:cs="Courier New"/>
        </w:rPr>
        <w:t>$yhat</w:t>
      </w:r>
      <w:r w:rsidR="00AE296C">
        <w:t xml:space="preserve"> all have only one column</w:t>
      </w:r>
      <w:r w:rsidR="006525AA">
        <w:t>; w</w:t>
      </w:r>
      <w:r w:rsidR="00B206DF">
        <w:t>ith Gibbs method</w:t>
      </w:r>
      <w:r w:rsidR="006525AA">
        <w:t xml:space="preserve"> each column provides estimates derived from one MCMC chain. Since the default behavior is to run only one chain the outputs in Box 2 contain only one column</w:t>
      </w:r>
      <w:r w:rsidR="002724C5">
        <w:t>; however, if multiple chains are run, estimates from different chains are provided in different columns.</w:t>
      </w:r>
    </w:p>
    <w:p w14:paraId="2D17A135" w14:textId="01EDFAD0" w:rsidR="00C16DD6" w:rsidRDefault="003623C6" w:rsidP="00C16DD6">
      <w:r>
        <w:t>The output</w:t>
      </w:r>
      <w:r w:rsidR="00C876B9">
        <w:t xml:space="preserve"> </w:t>
      </w:r>
      <w:r w:rsidR="00C76034" w:rsidRPr="005E2AF3">
        <w:rPr>
          <w:rFonts w:ascii="Courier New" w:hAnsi="Courier New" w:cs="Courier New"/>
        </w:rPr>
        <w:t>$var_e</w:t>
      </w:r>
      <w:r w:rsidR="00C76034">
        <w:t xml:space="preserve">, </w:t>
      </w:r>
      <w:r w:rsidR="008C1E82" w:rsidRPr="005E2AF3">
        <w:rPr>
          <w:rFonts w:ascii="Courier New" w:hAnsi="Courier New" w:cs="Courier New"/>
        </w:rPr>
        <w:t>$var_g</w:t>
      </w:r>
      <w:r w:rsidR="008C1E82">
        <w:t xml:space="preserve">, </w:t>
      </w:r>
      <w:r w:rsidR="008C1E82" w:rsidRPr="005E2AF3">
        <w:rPr>
          <w:rFonts w:ascii="Courier New" w:hAnsi="Courier New" w:cs="Courier New"/>
        </w:rPr>
        <w:t>$var_</w:t>
      </w:r>
      <w:r w:rsidR="006F6346" w:rsidRPr="005E2AF3">
        <w:rPr>
          <w:rFonts w:ascii="Courier New" w:hAnsi="Courier New" w:cs="Courier New"/>
        </w:rPr>
        <w:t>b</w:t>
      </w:r>
      <w:r w:rsidR="008C1E82">
        <w:t xml:space="preserve">, </w:t>
      </w:r>
      <w:r w:rsidR="008C1E82" w:rsidRPr="005E2AF3">
        <w:rPr>
          <w:rFonts w:ascii="Courier New" w:hAnsi="Courier New" w:cs="Courier New"/>
        </w:rPr>
        <w:t>$var_h</w:t>
      </w:r>
      <w:r w:rsidR="00B20BDE">
        <w:t xml:space="preserve"> </w:t>
      </w:r>
      <w:r w:rsidR="008C1E82">
        <w:t xml:space="preserve">are </w:t>
      </w:r>
      <w:r w:rsidR="004A4729">
        <w:t xml:space="preserve">the </w:t>
      </w:r>
      <w:r w:rsidR="006525AA">
        <w:t xml:space="preserve">estimated </w:t>
      </w:r>
      <w:r w:rsidR="004A4729">
        <w:t xml:space="preserve">posterior means for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4A4729">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004A4729">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A46079">
        <w:t xml:space="preserve"> and</w:t>
      </w:r>
      <w:r w:rsidR="004A4729">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oMath>
      <w:r w:rsidR="00B20BDE">
        <w:t xml:space="preserve"> </w:t>
      </w:r>
      <w:r w:rsidR="004A4729">
        <w:t>(only available for</w:t>
      </w:r>
      <w:r w:rsidR="008C1E82">
        <w:t xml:space="preserve"> Gibbs</w:t>
      </w:r>
      <w:r w:rsidR="004A4729">
        <w:t xml:space="preserve"> method</w:t>
      </w:r>
      <w:r w:rsidR="00C100A3">
        <w:t>)</w:t>
      </w:r>
      <w:r w:rsidR="00C14527">
        <w:t xml:space="preserve">. </w:t>
      </w:r>
      <w:r w:rsidR="00D347B8">
        <w:t xml:space="preserve">Each element of </w:t>
      </w:r>
      <w:r w:rsidR="00D347B8" w:rsidRPr="005E2AF3">
        <w:rPr>
          <w:rFonts w:ascii="Courier New" w:hAnsi="Courier New" w:cs="Courier New"/>
        </w:rPr>
        <w:t>$var_e</w:t>
      </w:r>
      <w:r w:rsidR="00D347B8">
        <w:t xml:space="preserve">, </w:t>
      </w:r>
      <w:r w:rsidR="00D347B8" w:rsidRPr="005E2AF3">
        <w:rPr>
          <w:rFonts w:ascii="Courier New" w:hAnsi="Courier New" w:cs="Courier New"/>
        </w:rPr>
        <w:t>$var_g</w:t>
      </w:r>
      <w:r w:rsidR="00D347B8">
        <w:t xml:space="preserve">, </w:t>
      </w:r>
      <w:r w:rsidR="00D347B8" w:rsidRPr="005E2AF3">
        <w:rPr>
          <w:rFonts w:ascii="Courier New" w:hAnsi="Courier New" w:cs="Courier New"/>
        </w:rPr>
        <w:t>$var_b</w:t>
      </w:r>
      <w:r w:rsidR="00A46079">
        <w:t xml:space="preserve"> and </w:t>
      </w:r>
      <w:r w:rsidR="00D347B8" w:rsidRPr="005E2AF3">
        <w:rPr>
          <w:rFonts w:ascii="Courier New" w:hAnsi="Courier New" w:cs="Courier New"/>
        </w:rPr>
        <w:t>$var_h</w:t>
      </w:r>
      <w:r w:rsidR="00A46079">
        <w:rPr>
          <w:rFonts w:ascii="Courier New" w:hAnsi="Courier New" w:cs="Courier New"/>
        </w:rPr>
        <w:t xml:space="preserve"> </w:t>
      </w:r>
      <w:r w:rsidR="001400BC">
        <w:t xml:space="preserve">correspond to estimates derived from </w:t>
      </w:r>
      <w:r w:rsidR="00D347B8" w:rsidRPr="00D347B8">
        <w:t>different chain</w:t>
      </w:r>
      <w:r w:rsidR="001400BC">
        <w:t>s</w:t>
      </w:r>
      <w:r w:rsidR="002123E1" w:rsidRPr="00A4340B">
        <w:t>;</w:t>
      </w:r>
      <w:r w:rsidR="00D347B8" w:rsidRPr="00A4340B">
        <w:t xml:space="preserve"> </w:t>
      </w:r>
      <w:r w:rsidR="00C16DD6" w:rsidRPr="00A4340B">
        <w:rPr>
          <w:rFonts w:ascii="Courier New" w:hAnsi="Courier New" w:cs="Courier New"/>
        </w:rPr>
        <w:t>$SD.var_e</w:t>
      </w:r>
      <w:r w:rsidR="00C16DD6" w:rsidRPr="00A4340B">
        <w:t xml:space="preserve">, </w:t>
      </w:r>
      <w:r w:rsidR="00C16DD6" w:rsidRPr="00A4340B">
        <w:rPr>
          <w:rFonts w:ascii="Courier New" w:hAnsi="Courier New" w:cs="Courier New"/>
        </w:rPr>
        <w:t>$SD.var_g</w:t>
      </w:r>
      <w:r w:rsidR="00C16DD6" w:rsidRPr="00A4340B">
        <w:t xml:space="preserve">, </w:t>
      </w:r>
      <w:r w:rsidR="00C16DD6" w:rsidRPr="00A4340B">
        <w:rPr>
          <w:rFonts w:ascii="Courier New" w:hAnsi="Courier New" w:cs="Courier New"/>
        </w:rPr>
        <w:t>$SD.var_b</w:t>
      </w:r>
      <w:r w:rsidR="00C16DD6" w:rsidRPr="00A4340B">
        <w:t xml:space="preserve"> and </w:t>
      </w:r>
      <w:r w:rsidR="00C16DD6" w:rsidRPr="00A4340B">
        <w:rPr>
          <w:rFonts w:ascii="Courier New" w:hAnsi="Courier New" w:cs="Courier New"/>
        </w:rPr>
        <w:t>$SD.var_h</w:t>
      </w:r>
      <w:r w:rsidR="00C16DD6" w:rsidRPr="00A4340B">
        <w:t xml:space="preserve"> are the </w:t>
      </w:r>
      <w:r w:rsidR="00EF1EC8" w:rsidRPr="00A4340B">
        <w:t xml:space="preserve">estimated </w:t>
      </w:r>
      <w:r w:rsidR="00C16DD6" w:rsidRPr="00A4340B">
        <w:t xml:space="preserve">posterior standard deviation for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C16DD6" w:rsidRPr="00A4340B">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00C16DD6" w:rsidRPr="00A4340B">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C16DD6" w:rsidRPr="00A4340B">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oMath>
      <w:r w:rsidR="00EF1EC8" w:rsidRPr="00A4340B">
        <w:t>, respectively</w:t>
      </w:r>
      <w:r w:rsidR="00C16DD6" w:rsidRPr="00A4340B">
        <w:t>.</w:t>
      </w:r>
    </w:p>
    <w:p w14:paraId="49C05E14" w14:textId="4780F6CE" w:rsidR="00A20672" w:rsidRDefault="00A20672" w:rsidP="00EE499A"/>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18"/>
        <w:gridCol w:w="7938"/>
      </w:tblGrid>
      <w:tr w:rsidR="004844AF" w:rsidRPr="00DF7C67" w14:paraId="58A989CA" w14:textId="77777777" w:rsidTr="00DF7C67">
        <w:trPr>
          <w:trHeight w:val="485"/>
        </w:trPr>
        <w:tc>
          <w:tcPr>
            <w:tcW w:w="8856" w:type="dxa"/>
            <w:gridSpan w:val="2"/>
            <w:shd w:val="clear" w:color="auto" w:fill="CCCCCC"/>
          </w:tcPr>
          <w:p w14:paraId="73E5F9B5" w14:textId="36026F94" w:rsidR="004844AF" w:rsidRPr="00DF7C67" w:rsidRDefault="00B23372" w:rsidP="001754F1">
            <w:pPr>
              <w:pStyle w:val="Heading2"/>
            </w:pPr>
            <w:r>
              <w:t>Box 2: Structure of the object r</w:t>
            </w:r>
            <w:r w:rsidR="004844AF" w:rsidRPr="00DF7C67">
              <w:t>eturned by FW</w:t>
            </w:r>
          </w:p>
        </w:tc>
      </w:tr>
      <w:tr w:rsidR="00DD3E5C" w:rsidRPr="00AC168A" w14:paraId="49D43B60" w14:textId="77777777" w:rsidTr="00DF7C67">
        <w:tc>
          <w:tcPr>
            <w:tcW w:w="918" w:type="dxa"/>
            <w:shd w:val="clear" w:color="auto" w:fill="auto"/>
          </w:tcPr>
          <w:p w14:paraId="124A7775" w14:textId="76854112" w:rsidR="002E3420" w:rsidRPr="008C70D7" w:rsidRDefault="002E3420" w:rsidP="00A74602">
            <w:pPr>
              <w:spacing w:line="240" w:lineRule="auto"/>
              <w:ind w:firstLine="0"/>
              <w:rPr>
                <w:rFonts w:ascii="Courier New" w:hAnsi="Courier New" w:cs="Courier New"/>
                <w:color w:val="808080"/>
                <w:sz w:val="20"/>
                <w:szCs w:val="20"/>
              </w:rPr>
            </w:pPr>
            <w:r w:rsidRPr="008C70D7">
              <w:rPr>
                <w:rFonts w:ascii="Courier New" w:hAnsi="Courier New" w:cs="Courier New"/>
                <w:color w:val="808080"/>
                <w:sz w:val="20"/>
                <w:szCs w:val="20"/>
              </w:rPr>
              <w:t>1</w:t>
            </w:r>
          </w:p>
          <w:p w14:paraId="62C88045"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2</w:t>
            </w:r>
          </w:p>
          <w:p w14:paraId="40EDB21B"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3</w:t>
            </w:r>
          </w:p>
          <w:p w14:paraId="79D683E1"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4</w:t>
            </w:r>
          </w:p>
          <w:p w14:paraId="358E5948"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5</w:t>
            </w:r>
          </w:p>
          <w:p w14:paraId="3103F374"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6</w:t>
            </w:r>
          </w:p>
          <w:p w14:paraId="7F9F69E0"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7</w:t>
            </w:r>
          </w:p>
          <w:p w14:paraId="21ADB42F"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8</w:t>
            </w:r>
          </w:p>
          <w:p w14:paraId="1FE621A7"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9</w:t>
            </w:r>
          </w:p>
          <w:p w14:paraId="5AA5CE72"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10</w:t>
            </w:r>
          </w:p>
          <w:p w14:paraId="25EDCFE5"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11</w:t>
            </w:r>
          </w:p>
          <w:p w14:paraId="2F4D4DEC"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12</w:t>
            </w:r>
          </w:p>
          <w:p w14:paraId="08985FA7" w14:textId="77777777" w:rsidR="00DE4E44" w:rsidRPr="002E3420" w:rsidRDefault="00DE4E44"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13</w:t>
            </w:r>
          </w:p>
          <w:p w14:paraId="2E670A8F" w14:textId="77777777" w:rsidR="006A4915" w:rsidRDefault="006A4915" w:rsidP="00A74602">
            <w:pPr>
              <w:spacing w:line="240" w:lineRule="auto"/>
              <w:ind w:firstLine="0"/>
              <w:rPr>
                <w:rFonts w:ascii="Courier New" w:hAnsi="Courier New" w:cs="Courier New"/>
                <w:color w:val="808080"/>
                <w:sz w:val="20"/>
                <w:szCs w:val="20"/>
              </w:rPr>
            </w:pPr>
            <w:r w:rsidRPr="002E3420">
              <w:rPr>
                <w:rFonts w:ascii="Courier New" w:hAnsi="Courier New" w:cs="Courier New"/>
                <w:color w:val="808080"/>
                <w:sz w:val="20"/>
                <w:szCs w:val="20"/>
              </w:rPr>
              <w:t>14</w:t>
            </w:r>
          </w:p>
          <w:p w14:paraId="420CDD47"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15</w:t>
            </w:r>
          </w:p>
          <w:p w14:paraId="2A592ABC"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16</w:t>
            </w:r>
          </w:p>
          <w:p w14:paraId="7A430AFD"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17</w:t>
            </w:r>
          </w:p>
          <w:p w14:paraId="7EE39FC2"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18</w:t>
            </w:r>
          </w:p>
          <w:p w14:paraId="057E4E3D"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19</w:t>
            </w:r>
          </w:p>
          <w:p w14:paraId="720494C8"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20</w:t>
            </w:r>
          </w:p>
          <w:p w14:paraId="2A11FCBA"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21</w:t>
            </w:r>
          </w:p>
          <w:p w14:paraId="554C988D"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22</w:t>
            </w:r>
          </w:p>
          <w:p w14:paraId="5ECD6408" w14:textId="77777777" w:rsidR="00133B23" w:rsidRDefault="00133B23"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23</w:t>
            </w:r>
          </w:p>
          <w:p w14:paraId="1C97B187" w14:textId="08838264" w:rsidR="00BD0C0C" w:rsidRPr="00AC168A" w:rsidRDefault="00BD0C0C" w:rsidP="00A74602">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24</w:t>
            </w:r>
          </w:p>
        </w:tc>
        <w:tc>
          <w:tcPr>
            <w:tcW w:w="7938" w:type="dxa"/>
            <w:shd w:val="clear" w:color="auto" w:fill="auto"/>
          </w:tcPr>
          <w:p w14:paraId="0ABEE731" w14:textId="4EE3BFB9" w:rsidR="00686E02" w:rsidRDefault="00686E02"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Pr>
                <w:rFonts w:ascii="Courier New" w:hAnsi="Courier New" w:cs="Courier New"/>
                <w:color w:val="000000"/>
                <w:sz w:val="20"/>
                <w:szCs w:val="20"/>
              </w:rPr>
              <w:t>str(lm2)</w:t>
            </w:r>
          </w:p>
          <w:p w14:paraId="7D17E20B" w14:textId="4FBB7531" w:rsidR="006A4915" w:rsidRPr="006A4915" w:rsidRDefault="006A4915"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6A4915">
              <w:rPr>
                <w:rFonts w:ascii="Courier New" w:hAnsi="Courier New" w:cs="Courier New"/>
                <w:color w:val="000000"/>
                <w:sz w:val="20"/>
                <w:szCs w:val="20"/>
              </w:rPr>
              <w:t xml:space="preserve">List of </w:t>
            </w:r>
            <w:r w:rsidR="00133B23">
              <w:rPr>
                <w:rFonts w:ascii="Courier New" w:hAnsi="Courier New" w:cs="Courier New"/>
                <w:color w:val="000000"/>
                <w:sz w:val="20"/>
                <w:szCs w:val="20"/>
              </w:rPr>
              <w:t>24</w:t>
            </w:r>
          </w:p>
          <w:p w14:paraId="1847C67F" w14:textId="77777777" w:rsidR="006A4915" w:rsidRPr="00133B23" w:rsidRDefault="006A4915"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6A4915">
              <w:rPr>
                <w:rFonts w:ascii="Courier New" w:hAnsi="Courier New" w:cs="Courier New"/>
                <w:color w:val="000000"/>
                <w:sz w:val="20"/>
                <w:szCs w:val="20"/>
              </w:rPr>
              <w:t xml:space="preserve"> </w:t>
            </w:r>
            <w:r w:rsidRPr="00133B23">
              <w:rPr>
                <w:rFonts w:ascii="Courier New" w:hAnsi="Courier New" w:cs="Courier New"/>
                <w:color w:val="000000"/>
                <w:sz w:val="20"/>
                <w:szCs w:val="20"/>
              </w:rPr>
              <w:t>$ y        : num [1:2396] 6.17 3.14 2.74 3.26 4.99 ...</w:t>
            </w:r>
          </w:p>
          <w:p w14:paraId="1496AB6A" w14:textId="77777777" w:rsidR="006A4915" w:rsidRPr="00133B23" w:rsidRDefault="006A4915"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133B23">
              <w:rPr>
                <w:rFonts w:ascii="Courier New" w:hAnsi="Courier New" w:cs="Courier New"/>
                <w:color w:val="000000"/>
                <w:sz w:val="20"/>
                <w:szCs w:val="20"/>
              </w:rPr>
              <w:t xml:space="preserve"> $ whichNa  : int(0) </w:t>
            </w:r>
          </w:p>
          <w:p w14:paraId="733ABA9A" w14:textId="77777777" w:rsidR="006A4915" w:rsidRPr="00133B23" w:rsidRDefault="006A4915"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133B23">
              <w:rPr>
                <w:rFonts w:ascii="Courier New" w:hAnsi="Courier New" w:cs="Courier New"/>
                <w:color w:val="000000"/>
                <w:sz w:val="20"/>
                <w:szCs w:val="20"/>
              </w:rPr>
              <w:t xml:space="preserve"> $ VAR      : chr [1:2396] "775" "775" "775" "775" ...</w:t>
            </w:r>
          </w:p>
          <w:p w14:paraId="66CA0399" w14:textId="4E06BCA2" w:rsidR="006A4915" w:rsidRPr="00133B23" w:rsidRDefault="006A4915" w:rsidP="006A49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133B23">
              <w:rPr>
                <w:rFonts w:ascii="Courier New" w:hAnsi="Courier New" w:cs="Courier New"/>
                <w:color w:val="000000"/>
                <w:sz w:val="20"/>
                <w:szCs w:val="20"/>
              </w:rPr>
              <w:t xml:space="preserve"> $ ENV      : chr [1:2396] "1" "2" "4" "5" ...</w:t>
            </w:r>
          </w:p>
          <w:p w14:paraId="2BD80EC7" w14:textId="77777777" w:rsidR="00916F8B" w:rsidRPr="00916F8B" w:rsidRDefault="006A4915"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133B23">
              <w:rPr>
                <w:rFonts w:ascii="Courier New" w:hAnsi="Courier New" w:cs="Courier New"/>
                <w:color w:val="000000"/>
                <w:sz w:val="20"/>
                <w:szCs w:val="20"/>
              </w:rPr>
              <w:t xml:space="preserve"> </w:t>
            </w:r>
            <w:r w:rsidR="00916F8B" w:rsidRPr="00916F8B">
              <w:rPr>
                <w:rFonts w:ascii="Courier New" w:hAnsi="Courier New" w:cs="Courier New"/>
                <w:color w:val="000000"/>
                <w:sz w:val="20"/>
                <w:szCs w:val="20"/>
              </w:rPr>
              <w:t>$ mu       : Named num 4.64</w:t>
            </w:r>
          </w:p>
          <w:p w14:paraId="2C842D05"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SD.mu    : Named num 0.0979</w:t>
            </w:r>
          </w:p>
          <w:p w14:paraId="100945FE" w14:textId="7880A392"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g        : num [1:599, 1] -0.476 0.16 -0.611 ...</w:t>
            </w:r>
          </w:p>
          <w:p w14:paraId="0CD67793" w14:textId="3C89802F"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SD.g     : num [1:599, 1] 0.224 0.219 0.224 0.208</w:t>
            </w:r>
            <w:r w:rsidRPr="00916F8B">
              <w:rPr>
                <w:rFonts w:ascii="Courier New" w:hAnsi="Courier New" w:cs="Courier New" w:hint="eastAsia"/>
                <w:color w:val="000000"/>
                <w:sz w:val="20"/>
                <w:szCs w:val="20"/>
              </w:rPr>
              <w:t xml:space="preserve"> </w:t>
            </w:r>
            <w:r w:rsidRPr="00916F8B">
              <w:rPr>
                <w:rFonts w:ascii="Courier New" w:hAnsi="Courier New" w:cs="Courier New"/>
                <w:color w:val="000000"/>
                <w:sz w:val="20"/>
                <w:szCs w:val="20"/>
              </w:rPr>
              <w:t>...</w:t>
            </w:r>
          </w:p>
          <w:p w14:paraId="192B56B2" w14:textId="0D1D7AE8"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b        : num [1:599, 1] 0.1604 -0.1255 0.251</w:t>
            </w:r>
            <w:r w:rsidRPr="00916F8B">
              <w:rPr>
                <w:rFonts w:ascii="Courier New" w:hAnsi="Courier New" w:cs="Courier New" w:hint="eastAsia"/>
                <w:color w:val="000000"/>
                <w:sz w:val="20"/>
                <w:szCs w:val="20"/>
              </w:rPr>
              <w:t xml:space="preserve"> </w:t>
            </w:r>
            <w:r w:rsidRPr="00916F8B">
              <w:rPr>
                <w:rFonts w:ascii="Courier New" w:hAnsi="Courier New" w:cs="Courier New"/>
                <w:color w:val="000000"/>
                <w:sz w:val="20"/>
                <w:szCs w:val="20"/>
              </w:rPr>
              <w:t>...</w:t>
            </w:r>
          </w:p>
          <w:p w14:paraId="0ACB0EA3" w14:textId="2EE276C0"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hint="eastAsia"/>
                <w:color w:val="000000"/>
                <w:sz w:val="20"/>
                <w:szCs w:val="20"/>
              </w:rPr>
              <w:t xml:space="preserve"> </w:t>
            </w:r>
            <w:r w:rsidRPr="00916F8B">
              <w:rPr>
                <w:rFonts w:ascii="Courier New" w:hAnsi="Courier New" w:cs="Courier New"/>
                <w:color w:val="000000"/>
                <w:sz w:val="20"/>
                <w:szCs w:val="20"/>
              </w:rPr>
              <w:t>$ SD.b     : num [1:599, 1] 0.237 0.236 0.235 0.24</w:t>
            </w:r>
            <w:r w:rsidRPr="00916F8B">
              <w:rPr>
                <w:rFonts w:ascii="Courier New" w:hAnsi="Courier New" w:cs="Courier New" w:hint="eastAsia"/>
                <w:color w:val="000000"/>
                <w:sz w:val="20"/>
                <w:szCs w:val="20"/>
              </w:rPr>
              <w:t xml:space="preserve"> </w:t>
            </w:r>
            <w:r w:rsidRPr="00916F8B">
              <w:rPr>
                <w:rFonts w:ascii="Courier New" w:hAnsi="Courier New" w:cs="Courier New"/>
                <w:color w:val="000000"/>
                <w:sz w:val="20"/>
                <w:szCs w:val="20"/>
              </w:rPr>
              <w:t>...</w:t>
            </w:r>
          </w:p>
          <w:p w14:paraId="483C9A15" w14:textId="5E3AA83B"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hint="eastAsia"/>
                <w:color w:val="000000"/>
                <w:sz w:val="20"/>
                <w:szCs w:val="20"/>
              </w:rPr>
              <w:t xml:space="preserve"> </w:t>
            </w:r>
            <w:r w:rsidRPr="00916F8B">
              <w:rPr>
                <w:rFonts w:ascii="Courier New" w:hAnsi="Courier New" w:cs="Courier New"/>
                <w:color w:val="000000"/>
                <w:sz w:val="20"/>
                <w:szCs w:val="20"/>
              </w:rPr>
              <w:t>$ h        : num [1:4, 1] 0.519 -0.186 -0.776 -1.383</w:t>
            </w:r>
            <w:r w:rsidR="0045426A">
              <w:rPr>
                <w:rFonts w:ascii="Courier New" w:hAnsi="Courier New" w:cs="Courier New" w:hint="eastAsia"/>
                <w:color w:val="000000"/>
                <w:sz w:val="20"/>
                <w:szCs w:val="20"/>
                <w:lang w:eastAsia="zh-CN"/>
              </w:rPr>
              <w:t xml:space="preserve"> </w:t>
            </w:r>
            <w:r w:rsidR="0045426A" w:rsidRPr="00916F8B">
              <w:rPr>
                <w:rFonts w:ascii="Courier New" w:hAnsi="Courier New" w:cs="Courier New"/>
                <w:color w:val="000000"/>
                <w:sz w:val="20"/>
                <w:szCs w:val="20"/>
              </w:rPr>
              <w:t>...</w:t>
            </w:r>
          </w:p>
          <w:p w14:paraId="57EFEAA6" w14:textId="5D196F52"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lang w:eastAsia="zh-CN"/>
              </w:rPr>
            </w:pPr>
            <w:r w:rsidRPr="00916F8B">
              <w:rPr>
                <w:rFonts w:ascii="Courier New" w:hAnsi="Courier New" w:cs="Courier New"/>
                <w:color w:val="000000"/>
                <w:sz w:val="20"/>
                <w:szCs w:val="20"/>
              </w:rPr>
              <w:t xml:space="preserve"> $ SD.h     : num [1:4, 1] 0.096 0.0999 0.0999 0.103</w:t>
            </w:r>
            <w:r w:rsidR="0045426A">
              <w:rPr>
                <w:rFonts w:ascii="Courier New" w:hAnsi="Courier New" w:cs="Courier New" w:hint="eastAsia"/>
                <w:color w:val="000000"/>
                <w:sz w:val="20"/>
                <w:szCs w:val="20"/>
                <w:lang w:eastAsia="zh-CN"/>
              </w:rPr>
              <w:t xml:space="preserve"> </w:t>
            </w:r>
            <w:r w:rsidR="0045426A" w:rsidRPr="00916F8B">
              <w:rPr>
                <w:rFonts w:ascii="Courier New" w:hAnsi="Courier New" w:cs="Courier New"/>
                <w:color w:val="000000"/>
                <w:sz w:val="20"/>
                <w:szCs w:val="20"/>
              </w:rPr>
              <w:t>...</w:t>
            </w:r>
          </w:p>
          <w:p w14:paraId="3DCF1A1D" w14:textId="7D0574F6" w:rsidR="00916F8B" w:rsidRPr="00916F8B" w:rsidRDefault="00D06542"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Pr>
                <w:rFonts w:ascii="Courier New" w:hAnsi="Courier New" w:cs="Courier New" w:hint="eastAsia"/>
                <w:color w:val="000000"/>
                <w:sz w:val="20"/>
                <w:szCs w:val="20"/>
                <w:lang w:eastAsia="zh-CN"/>
              </w:rPr>
              <w:t xml:space="preserve"> </w:t>
            </w:r>
            <w:r w:rsidR="00916F8B" w:rsidRPr="00916F8B">
              <w:rPr>
                <w:rFonts w:ascii="Courier New" w:hAnsi="Courier New" w:cs="Courier New"/>
                <w:color w:val="000000"/>
                <w:sz w:val="20"/>
                <w:szCs w:val="20"/>
              </w:rPr>
              <w:t>$ yhat     : num [1:2396, 1] 5.17 4.3 3.56 2.81 5.21 ...</w:t>
            </w:r>
          </w:p>
          <w:p w14:paraId="13A115A8" w14:textId="503FAE50" w:rsidR="00916F8B" w:rsidRPr="00916F8B" w:rsidRDefault="00D06542"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Pr>
                <w:rFonts w:ascii="Courier New" w:hAnsi="Courier New" w:cs="Courier New" w:hint="eastAsia"/>
                <w:color w:val="000000"/>
                <w:sz w:val="20"/>
                <w:szCs w:val="20"/>
                <w:lang w:eastAsia="zh-CN"/>
              </w:rPr>
              <w:t xml:space="preserve"> </w:t>
            </w:r>
            <w:r w:rsidR="00916F8B" w:rsidRPr="00916F8B">
              <w:rPr>
                <w:rFonts w:ascii="Courier New" w:hAnsi="Courier New" w:cs="Courier New"/>
                <w:color w:val="000000"/>
                <w:sz w:val="20"/>
                <w:szCs w:val="20"/>
              </w:rPr>
              <w:t xml:space="preserve">$ SD.yhat  : num [1:2396, 1] 0.283 0.217 0.25 0.343 </w:t>
            </w:r>
            <w:r w:rsidR="0045426A" w:rsidRPr="00916F8B">
              <w:rPr>
                <w:rFonts w:ascii="Courier New" w:hAnsi="Courier New" w:cs="Courier New"/>
                <w:color w:val="000000"/>
                <w:sz w:val="20"/>
                <w:szCs w:val="20"/>
              </w:rPr>
              <w:t>...</w:t>
            </w:r>
          </w:p>
          <w:p w14:paraId="25C88B53"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var_e    : Named num 0.3</w:t>
            </w:r>
          </w:p>
          <w:p w14:paraId="1FE565A0"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SD.var_e : Named num 0.0111</w:t>
            </w:r>
          </w:p>
          <w:p w14:paraId="2AAF8D2C"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var_g    : Named num 0.0885</w:t>
            </w:r>
          </w:p>
          <w:p w14:paraId="21C9A22D"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SD.var_g : Named num 0.0116</w:t>
            </w:r>
          </w:p>
          <w:p w14:paraId="1A257EB3"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var_b    : Named num 0.0973</w:t>
            </w:r>
          </w:p>
          <w:p w14:paraId="11455AF7"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SD.var_b : Named num 0.0132</w:t>
            </w:r>
          </w:p>
          <w:p w14:paraId="46E0602B" w14:textId="77777777" w:rsidR="00916F8B" w:rsidRPr="00916F8B" w:rsidRDefault="00916F8B" w:rsidP="00916F8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Courier New" w:hAnsi="Courier New" w:cs="Courier New"/>
                <w:color w:val="000000"/>
                <w:sz w:val="20"/>
                <w:szCs w:val="20"/>
              </w:rPr>
            </w:pPr>
            <w:r w:rsidRPr="00916F8B">
              <w:rPr>
                <w:rFonts w:ascii="Courier New" w:hAnsi="Courier New" w:cs="Courier New"/>
                <w:color w:val="000000"/>
                <w:sz w:val="20"/>
                <w:szCs w:val="20"/>
              </w:rPr>
              <w:t xml:space="preserve"> $ var_h    : Named num 0.926</w:t>
            </w:r>
          </w:p>
          <w:p w14:paraId="0B39F763" w14:textId="687A4B88" w:rsidR="00BD755C" w:rsidRPr="005E1B4B" w:rsidRDefault="00916F8B" w:rsidP="003B4B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0"/>
              <w:rPr>
                <w:rFonts w:ascii="Menlo Regular" w:hAnsi="Menlo Regular" w:cs="Menlo Regular"/>
                <w:color w:val="000000"/>
                <w:sz w:val="22"/>
                <w:szCs w:val="22"/>
                <w:lang w:eastAsia="zh-CN"/>
              </w:rPr>
            </w:pPr>
            <w:r>
              <w:rPr>
                <w:rFonts w:ascii="Menlo Regular" w:hAnsi="Menlo Regular" w:cs="Menlo Regular"/>
                <w:color w:val="000000"/>
                <w:sz w:val="22"/>
                <w:szCs w:val="22"/>
              </w:rPr>
              <w:t xml:space="preserve"> </w:t>
            </w:r>
            <w:r w:rsidRPr="00916F8B">
              <w:rPr>
                <w:rFonts w:ascii="Courier New" w:hAnsi="Courier New" w:cs="Courier New"/>
                <w:color w:val="000000"/>
                <w:sz w:val="20"/>
                <w:szCs w:val="20"/>
              </w:rPr>
              <w:t>$ SD.var_h : Named num 0.595</w:t>
            </w:r>
          </w:p>
        </w:tc>
      </w:tr>
    </w:tbl>
    <w:p w14:paraId="6DF6A45E" w14:textId="77777777" w:rsidR="00E27EB0" w:rsidRPr="00B20BDE" w:rsidRDefault="00E27EB0" w:rsidP="001754F1">
      <w:pPr>
        <w:pStyle w:val="Heading2"/>
      </w:pPr>
      <w:r w:rsidRPr="00B20BDE">
        <w:t>Output files</w:t>
      </w:r>
    </w:p>
    <w:p w14:paraId="2A0CA9D4" w14:textId="5B82BE27" w:rsidR="00814FC3" w:rsidRPr="00665B21" w:rsidRDefault="000C3671" w:rsidP="000E7B7D">
      <w:r>
        <w:t xml:space="preserve">No output files are </w:t>
      </w:r>
      <w:r w:rsidR="00BC404A">
        <w:t>generated</w:t>
      </w:r>
      <w:r w:rsidR="0088307A" w:rsidRPr="00814FC3">
        <w:t xml:space="preserve"> for OLS method. For Gibbs method, </w:t>
      </w:r>
      <w:r w:rsidR="009C473E">
        <w:t xml:space="preserve">samples for </w:t>
      </w:r>
      <m:oMath>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2809B6">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002809B6">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2809B6">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oMath>
      <w:r w:rsidR="002809B6">
        <w:t xml:space="preserve">, </w:t>
      </w:r>
      <w:r w:rsidR="009C473E" w:rsidRPr="00814FC3">
        <w:t xml:space="preserve">and </w:t>
      </w:r>
      <w:r w:rsidR="002724C5">
        <w:t xml:space="preserve">(by default) </w:t>
      </w:r>
      <w:r w:rsidR="009C473E">
        <w:t xml:space="preserve">the first two </w:t>
      </w:r>
      <w:r w:rsidR="009C473E" w:rsidRPr="00814FC3">
        <w:t>element</w:t>
      </w:r>
      <w:r w:rsidR="009C473E">
        <w:t>s of</w:t>
      </w:r>
      <w:r w:rsidR="0013230B">
        <w:t xml:space="preserve"> </w:t>
      </w:r>
      <w:r w:rsidR="0013230B" w:rsidRPr="0013230B">
        <w:rPr>
          <w:b/>
        </w:rPr>
        <w:t>g</w:t>
      </w:r>
      <w:r w:rsidR="0013230B">
        <w:rPr>
          <w:b/>
        </w:rPr>
        <w:t xml:space="preserve">, b, h </w:t>
      </w:r>
      <w:r w:rsidR="0013230B">
        <w:t>will be saved;</w:t>
      </w:r>
      <w:r w:rsidR="0013230B">
        <w:rPr>
          <w:position w:val="-4"/>
        </w:rPr>
        <w:t xml:space="preserve"> </w:t>
      </w:r>
      <w:r w:rsidR="00D730BE">
        <w:t>a</w:t>
      </w:r>
      <w:r w:rsidR="00BB6603" w:rsidRPr="00337EB0">
        <w:t xml:space="preserve">s the Gibbs sampler collects samples, </w:t>
      </w:r>
      <w:r w:rsidR="0056363A">
        <w:t>these</w:t>
      </w:r>
      <w:r w:rsidR="007E0BED">
        <w:t xml:space="preserve"> samples</w:t>
      </w:r>
      <w:r w:rsidR="00BB6603" w:rsidRPr="00337EB0">
        <w:t xml:space="preserve"> are saved to the hard drive (only the most recent samples are r</w:t>
      </w:r>
      <w:r w:rsidR="008F7BE7">
        <w:t>etained in memory);</w:t>
      </w:r>
      <w:r w:rsidR="00391657">
        <w:t xml:space="preserve"> b</w:t>
      </w:r>
      <w:r w:rsidR="00BB6603" w:rsidRPr="00337EB0">
        <w:t>y default, a thinning of 5 is</w:t>
      </w:r>
      <w:r w:rsidR="00BB6603">
        <w:t xml:space="preserve"> used</w:t>
      </w:r>
      <w:r w:rsidR="00BB6603" w:rsidRPr="00337EB0">
        <w:t xml:space="preserve">. Once the iteration process finishes, FW will read all the saved </w:t>
      </w:r>
      <w:r w:rsidR="00BB6603">
        <w:t xml:space="preserve">samples into a </w:t>
      </w:r>
      <w:r w:rsidR="00BB6603" w:rsidRPr="00E30F56">
        <w:rPr>
          <w:rFonts w:ascii="Courier New" w:hAnsi="Courier New" w:cs="Courier New"/>
        </w:rPr>
        <w:t>mcmc</w:t>
      </w:r>
      <w:r w:rsidR="00BB6603">
        <w:t xml:space="preserve"> object, save the </w:t>
      </w:r>
      <w:r w:rsidR="00BB6603" w:rsidRPr="00E30F56">
        <w:rPr>
          <w:rFonts w:ascii="Courier New" w:hAnsi="Courier New" w:cs="Courier New"/>
        </w:rPr>
        <w:t>mcmc</w:t>
      </w:r>
      <w:r w:rsidR="00BB6603">
        <w:t xml:space="preserve"> object into a file </w:t>
      </w:r>
      <w:r w:rsidR="00BB6603" w:rsidRPr="00E30F56">
        <w:rPr>
          <w:rFonts w:ascii="Courier New" w:hAnsi="Courier New" w:cs="Courier New"/>
        </w:rPr>
        <w:t>samps.rda</w:t>
      </w:r>
      <w:r w:rsidR="00BB6603" w:rsidRPr="00337EB0">
        <w:t xml:space="preserve">, </w:t>
      </w:r>
      <w:r w:rsidR="00BB6603">
        <w:t>and remove the raw sample files.</w:t>
      </w:r>
      <w:r w:rsidR="00C30BA8">
        <w:t xml:space="preserve"> </w:t>
      </w:r>
      <w:r w:rsidR="002724C5">
        <w:t>To prevent overloading the RAM with samples by default FW only save samples of the two first entries of the vectors of random effects; however the user can change this behavior by specifying wh</w:t>
      </w:r>
      <w:r w:rsidR="00985579">
        <w:t>ich</w:t>
      </w:r>
      <w:r w:rsidR="002724C5">
        <w:t xml:space="preserve"> entries of the vectors are desired using the </w:t>
      </w:r>
      <w:r w:rsidR="004D3B82">
        <w:t xml:space="preserve">saveVAR (for </w:t>
      </w:r>
      <w:r w:rsidR="004D3B82" w:rsidRPr="004D3B82">
        <w:rPr>
          <w:b/>
        </w:rPr>
        <w:t>g</w:t>
      </w:r>
      <w:r w:rsidR="004D3B82">
        <w:t xml:space="preserve"> and </w:t>
      </w:r>
      <w:r w:rsidR="004D3B82" w:rsidRPr="004D3B82">
        <w:rPr>
          <w:b/>
        </w:rPr>
        <w:t>b</w:t>
      </w:r>
      <w:r w:rsidR="004D3B82">
        <w:t xml:space="preserve">) and saveENV (for </w:t>
      </w:r>
      <w:r w:rsidR="004D3B82" w:rsidRPr="004D3B82">
        <w:rPr>
          <w:b/>
        </w:rPr>
        <w:t>h</w:t>
      </w:r>
      <w:r w:rsidR="004D3B82">
        <w:t xml:space="preserve">) </w:t>
      </w:r>
      <w:r w:rsidR="002724C5">
        <w:t xml:space="preserve">argument. </w:t>
      </w:r>
      <w:r w:rsidR="00E63B74" w:rsidRPr="00814FC3">
        <w:t xml:space="preserve">These samples </w:t>
      </w:r>
      <w:r w:rsidR="002724C5">
        <w:t xml:space="preserve">produced by FW </w:t>
      </w:r>
      <w:r w:rsidR="004E4D60" w:rsidRPr="00814FC3">
        <w:t xml:space="preserve">can be used to assess convergence and to estimate Monte Carlo </w:t>
      </w:r>
      <w:r w:rsidR="006D4CF3">
        <w:t>Standard E</w:t>
      </w:r>
      <w:r w:rsidR="004E4D60" w:rsidRPr="00814FC3">
        <w:t>rror</w:t>
      </w:r>
      <w:r w:rsidR="006D4CF3">
        <w:t>s</w:t>
      </w:r>
      <w:r w:rsidR="004E4D60" w:rsidRPr="00814FC3">
        <w:t>.</w:t>
      </w:r>
      <w:r w:rsidR="00461855" w:rsidRPr="00814FC3">
        <w:t xml:space="preserve"> </w:t>
      </w:r>
      <w:r w:rsidR="00AB2D3D">
        <w:t xml:space="preserve">The file </w:t>
      </w:r>
      <w:r w:rsidR="00814FC3" w:rsidRPr="00AA7092">
        <w:rPr>
          <w:rFonts w:ascii="Courier New" w:hAnsi="Courier New" w:cs="Courier New"/>
        </w:rPr>
        <w:t>samps.rda</w:t>
      </w:r>
      <w:r w:rsidR="00814FC3">
        <w:t xml:space="preserve"> can be directly loaded into R</w:t>
      </w:r>
      <w:r w:rsidR="001400BC">
        <w:t xml:space="preserve"> using </w:t>
      </w:r>
      <w:r w:rsidR="001400BC" w:rsidRPr="003D7D16">
        <w:rPr>
          <w:rFonts w:ascii="Courier New" w:hAnsi="Courier New" w:cs="Courier New"/>
        </w:rPr>
        <w:t>load(</w:t>
      </w:r>
      <w:r w:rsidR="003A43C2" w:rsidRPr="006473F0">
        <w:rPr>
          <w:rFonts w:ascii="Courier New" w:hAnsi="Courier New" w:cs="Courier New"/>
        </w:rPr>
        <w:t>'samps.rda'</w:t>
      </w:r>
      <w:r w:rsidR="003A43C2" w:rsidRPr="00537C66">
        <w:t xml:space="preserve"> </w:t>
      </w:r>
      <w:r w:rsidR="003D7D16" w:rsidRPr="003D7D16">
        <w:rPr>
          <w:rFonts w:ascii="Courier New" w:hAnsi="Courier New" w:cs="Courier New"/>
        </w:rPr>
        <w:t>)</w:t>
      </w:r>
      <w:r w:rsidR="0018565A" w:rsidRPr="0018565A">
        <w:t>.</w:t>
      </w:r>
      <w:r w:rsidR="001400BC" w:rsidRPr="003D7D16">
        <w:t xml:space="preserve"> Once the object </w:t>
      </w:r>
      <w:r w:rsidR="001400BC">
        <w:t xml:space="preserve">containing the samples </w:t>
      </w:r>
      <w:r w:rsidR="001400BC" w:rsidRPr="003D7D16">
        <w:t>is loaded in the R environment,</w:t>
      </w:r>
      <w:r w:rsidR="00814FC3">
        <w:t xml:space="preserve"> the package</w:t>
      </w:r>
      <w:r w:rsidR="000844D1">
        <w:t xml:space="preserve"> coda</w:t>
      </w:r>
      <w:r w:rsidR="00814FC3">
        <w:t xml:space="preserve"> </w:t>
      </w:r>
      <w:r w:rsidR="00C40849">
        <w:fldChar w:fldCharType="begin"/>
      </w:r>
      <w:r w:rsidR="00C40849">
        <w:instrText xml:space="preserve"> ADDIN cite{plummer2006coda}</w:instrText>
      </w:r>
      <w:r w:rsidR="00C40849">
        <w:fldChar w:fldCharType="separate"/>
      </w:r>
      <w:r w:rsidR="00204218">
        <w:t>(Plummer et al., 2006)</w:t>
      </w:r>
      <w:r w:rsidR="00C40849">
        <w:fldChar w:fldCharType="end"/>
      </w:r>
      <w:r w:rsidR="00814FC3" w:rsidRPr="00F621F9">
        <w:t xml:space="preserve"> </w:t>
      </w:r>
      <w:r w:rsidR="00AA7092">
        <w:t>can be used to</w:t>
      </w:r>
      <w:r w:rsidR="001400BC">
        <w:t xml:space="preserve"> obtain plots of the chains and compute convergence diagnostics.</w:t>
      </w:r>
      <w:r w:rsidR="00814FC3">
        <w:t xml:space="preserve"> </w:t>
      </w:r>
    </w:p>
    <w:p w14:paraId="42DBF146" w14:textId="77777777" w:rsidR="00302063" w:rsidRPr="00F9670D" w:rsidRDefault="00302063" w:rsidP="00F9670D">
      <w:pPr>
        <w:pStyle w:val="Heading1"/>
      </w:pPr>
      <w:r w:rsidRPr="00F9670D">
        <w:t>Application examples</w:t>
      </w:r>
    </w:p>
    <w:p w14:paraId="0AC3DA4F" w14:textId="08E10EAD" w:rsidR="0069415F" w:rsidRDefault="009C582E" w:rsidP="00F17041">
      <w:pPr>
        <w:ind w:firstLine="630"/>
        <w:rPr>
          <w:lang w:eastAsia="zh-CN"/>
        </w:rPr>
      </w:pPr>
      <w:r>
        <w:t>In this section we illustrate via examples some of</w:t>
      </w:r>
      <w:r w:rsidR="005F2B47">
        <w:t xml:space="preserve"> the features of the FW package; </w:t>
      </w:r>
      <w:r w:rsidR="0069415F">
        <w:t>Example 1</w:t>
      </w:r>
      <w:r w:rsidR="005F2B47">
        <w:t xml:space="preserve"> illustrates</w:t>
      </w:r>
      <w:r w:rsidR="0069415F">
        <w:t xml:space="preserve"> how the package can be used to fit Finlay-Wilkinson regression by OLS method and Gibbs method </w:t>
      </w:r>
      <w:r w:rsidR="00EC3612">
        <w:t>with an</w:t>
      </w:r>
      <w:r w:rsidR="003B6E96">
        <w:t>d without covariance structure</w:t>
      </w:r>
      <w:r w:rsidR="005F2B47">
        <w:t xml:space="preserve"> and </w:t>
      </w:r>
      <w:r w:rsidR="00202A9A">
        <w:t>E</w:t>
      </w:r>
      <w:r w:rsidR="005F2B47">
        <w:t xml:space="preserve">xample 2 describes how the package can be used </w:t>
      </w:r>
      <w:r w:rsidR="002724C5">
        <w:t>for cross-validation</w:t>
      </w:r>
      <w:r w:rsidR="005F2B47">
        <w:t xml:space="preserve"> analyses</w:t>
      </w:r>
      <w:r w:rsidR="008D37E7">
        <w:t xml:space="preserve">. </w:t>
      </w:r>
      <w:r>
        <w:t>Additional examples involving fine-tuning the Gibbs method (e.g., hyper-parameter setup, fitting more than two chains, specify saved samples)</w:t>
      </w:r>
      <w:r w:rsidR="002948D7">
        <w:t xml:space="preserve"> are provided</w:t>
      </w:r>
      <w:r>
        <w:t xml:space="preserve"> as Supplementary data.</w:t>
      </w:r>
    </w:p>
    <w:p w14:paraId="047D8E85" w14:textId="18574DF7" w:rsidR="00FA1E58" w:rsidRPr="003E3D63" w:rsidRDefault="00BB42B1" w:rsidP="001754F1">
      <w:pPr>
        <w:pStyle w:val="Heading2"/>
      </w:pPr>
      <w:r w:rsidRPr="003E3D63">
        <w:t>Example</w:t>
      </w:r>
      <w:r w:rsidR="00450899" w:rsidRPr="003E3D63">
        <w:t xml:space="preserve"> 1</w:t>
      </w:r>
      <w:r w:rsidRPr="003E3D63">
        <w:t xml:space="preserve">: </w:t>
      </w:r>
      <w:r w:rsidR="00161972" w:rsidRPr="003E3D63">
        <w:t xml:space="preserve">Fitting models with </w:t>
      </w:r>
      <w:r w:rsidR="00B52F5E" w:rsidRPr="003E3D63">
        <w:t xml:space="preserve">default setup for </w:t>
      </w:r>
      <w:r w:rsidR="00ED6B88" w:rsidRPr="003E3D63">
        <w:t>599</w:t>
      </w:r>
      <w:r w:rsidR="00161972" w:rsidRPr="003E3D63">
        <w:t xml:space="preserve"> wheat lines </w:t>
      </w:r>
    </w:p>
    <w:p w14:paraId="6C6E65B5" w14:textId="755CF1E0" w:rsidR="00826500" w:rsidRDefault="003E2495" w:rsidP="00E77EBA">
      <w:r>
        <w:t xml:space="preserve"> </w:t>
      </w:r>
      <w:r w:rsidR="009E1DD8">
        <w:t xml:space="preserve">Box 3 shows the code used to fit </w:t>
      </w:r>
      <w:r w:rsidR="00A5119A">
        <w:t>a FW regression using three different approaches: (i) a two-steps</w:t>
      </w:r>
      <w:r w:rsidR="008315A5">
        <w:t xml:space="preserve"> OLS model</w:t>
      </w:r>
      <w:r w:rsidR="00126876">
        <w:t xml:space="preserve"> (</w:t>
      </w:r>
      <w:r w:rsidR="00A5119A">
        <w:t>code in line 3</w:t>
      </w:r>
      <w:r w:rsidR="00126876">
        <w:t>)</w:t>
      </w:r>
      <w:r w:rsidR="006D4E4F">
        <w:t xml:space="preserve">, </w:t>
      </w:r>
      <w:r w:rsidR="00A5119A">
        <w:t xml:space="preserve">(ii) a Bayesian FW regression assuming independence of lines and of environments (code in </w:t>
      </w:r>
      <w:r w:rsidR="001E679D">
        <w:t>line</w:t>
      </w:r>
      <w:r w:rsidR="006D4E4F">
        <w:t>s</w:t>
      </w:r>
      <w:r w:rsidR="001E679D">
        <w:t xml:space="preserve"> </w:t>
      </w:r>
      <w:r w:rsidR="006D4E4F">
        <w:t>5-6</w:t>
      </w:r>
      <w:r w:rsidR="00A5119A">
        <w:t xml:space="preserve">) and (iii) a Bayesian FW regression that incorporates genomic information (lines 8-9). In the Bayesian models, the seed for the random number generator can be specified using the argument </w:t>
      </w:r>
      <w:r w:rsidR="00A5119A" w:rsidRPr="007E26B8">
        <w:rPr>
          <w:rFonts w:ascii="Courier New" w:hAnsi="Courier New" w:cs="Courier New"/>
        </w:rPr>
        <w:t>seed</w:t>
      </w:r>
      <w:r w:rsidR="00A5119A">
        <w:t xml:space="preserve"> (see lines 5-9)</w:t>
      </w:r>
      <w:r w:rsidR="00B81F9E">
        <w:t xml:space="preserve"> </w:t>
      </w:r>
      <w:r w:rsidR="00A5119A">
        <w:t>and the argument</w:t>
      </w:r>
      <w:r w:rsidR="00537C66">
        <w:t xml:space="preserve"> </w:t>
      </w:r>
      <w:r w:rsidR="00537C66" w:rsidRPr="006473F0">
        <w:rPr>
          <w:rFonts w:ascii="Courier New" w:hAnsi="Courier New" w:cs="Courier New"/>
        </w:rPr>
        <w:t>saveAt</w:t>
      </w:r>
      <w:r w:rsidR="00537C66">
        <w:t xml:space="preserve"> </w:t>
      </w:r>
      <w:r w:rsidR="00A5119A">
        <w:t>can be used to add a path and a</w:t>
      </w:r>
      <w:r w:rsidR="00537C66">
        <w:t xml:space="preserve"> pre-fix to be appended </w:t>
      </w:r>
      <w:r w:rsidR="0019177D">
        <w:t xml:space="preserve">to </w:t>
      </w:r>
      <w:r w:rsidR="0019177D" w:rsidRPr="006473F0">
        <w:rPr>
          <w:rFonts w:ascii="Courier New" w:hAnsi="Courier New" w:cs="Courier New"/>
        </w:rPr>
        <w:t>'s</w:t>
      </w:r>
      <w:r w:rsidR="00537C66" w:rsidRPr="006473F0">
        <w:rPr>
          <w:rFonts w:ascii="Courier New" w:hAnsi="Courier New" w:cs="Courier New"/>
        </w:rPr>
        <w:t>amps.rda'</w:t>
      </w:r>
      <w:r w:rsidR="00537C66" w:rsidRPr="00537C66">
        <w:t xml:space="preserve"> </w:t>
      </w:r>
      <w:r w:rsidR="00A5119A">
        <w:t>file</w:t>
      </w:r>
      <w:r w:rsidR="008117C9">
        <w:t xml:space="preserve">. </w:t>
      </w:r>
    </w:p>
    <w:p w14:paraId="48836D1D" w14:textId="77777777" w:rsidR="005F2B47" w:rsidRDefault="005F2B47" w:rsidP="00E77EBA"/>
    <w:p w14:paraId="74FDDF14" w14:textId="77777777" w:rsidR="005F2B47" w:rsidRDefault="005F2B47" w:rsidP="00E77EBA"/>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828"/>
        <w:gridCol w:w="8028"/>
      </w:tblGrid>
      <w:tr w:rsidR="00602A7A" w:rsidRPr="00DF7C67" w14:paraId="251A8F77" w14:textId="77777777" w:rsidTr="007241A7">
        <w:trPr>
          <w:trHeight w:val="485"/>
        </w:trPr>
        <w:tc>
          <w:tcPr>
            <w:tcW w:w="8856" w:type="dxa"/>
            <w:gridSpan w:val="2"/>
            <w:shd w:val="clear" w:color="auto" w:fill="CCCCCC"/>
          </w:tcPr>
          <w:p w14:paraId="579FB61E" w14:textId="422ECDA3" w:rsidR="00602A7A" w:rsidRPr="00DF7C67" w:rsidRDefault="00602A7A" w:rsidP="001754F1">
            <w:pPr>
              <w:pStyle w:val="Heading2"/>
            </w:pPr>
            <w:r w:rsidRPr="00DF7C67">
              <w:t xml:space="preserve">Box 3: Fit models by default parameters </w:t>
            </w:r>
          </w:p>
        </w:tc>
      </w:tr>
      <w:tr w:rsidR="00602A7A" w:rsidRPr="00DF7C67" w14:paraId="47B19385" w14:textId="77777777" w:rsidTr="007241A7">
        <w:tc>
          <w:tcPr>
            <w:tcW w:w="828" w:type="dxa"/>
            <w:shd w:val="clear" w:color="auto" w:fill="auto"/>
          </w:tcPr>
          <w:p w14:paraId="06FE97A9" w14:textId="6A767F37" w:rsidR="00602A7A" w:rsidRPr="002E579C"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1</w:t>
            </w:r>
          </w:p>
          <w:p w14:paraId="700CD02F" w14:textId="77777777" w:rsidR="00602A7A" w:rsidRPr="002E579C"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2</w:t>
            </w:r>
          </w:p>
          <w:p w14:paraId="369B9835" w14:textId="77777777" w:rsidR="00602A7A" w:rsidRPr="002E579C"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3</w:t>
            </w:r>
          </w:p>
          <w:p w14:paraId="0A2AE9EC" w14:textId="77777777" w:rsidR="00602A7A" w:rsidRPr="002E579C"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4</w:t>
            </w:r>
          </w:p>
          <w:p w14:paraId="2B5CACD8" w14:textId="77777777" w:rsidR="00602A7A" w:rsidRPr="002E579C"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5</w:t>
            </w:r>
          </w:p>
          <w:p w14:paraId="365ADE6B" w14:textId="77777777" w:rsidR="00602A7A" w:rsidRDefault="00602A7A" w:rsidP="007241A7">
            <w:pPr>
              <w:spacing w:line="240" w:lineRule="auto"/>
              <w:ind w:firstLine="0"/>
              <w:rPr>
                <w:rFonts w:ascii="Courier New" w:hAnsi="Courier New" w:cs="Courier New"/>
                <w:color w:val="808080"/>
                <w:sz w:val="20"/>
                <w:szCs w:val="20"/>
              </w:rPr>
            </w:pPr>
            <w:r w:rsidRPr="002E579C">
              <w:rPr>
                <w:rFonts w:ascii="Courier New" w:hAnsi="Courier New" w:cs="Courier New"/>
                <w:color w:val="808080"/>
                <w:sz w:val="20"/>
                <w:szCs w:val="20"/>
              </w:rPr>
              <w:t>6</w:t>
            </w:r>
          </w:p>
          <w:p w14:paraId="57138D34" w14:textId="77777777" w:rsidR="006D4E4F" w:rsidRDefault="006D4E4F"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7</w:t>
            </w:r>
          </w:p>
          <w:p w14:paraId="06641337" w14:textId="77777777" w:rsidR="006D4E4F" w:rsidRDefault="006D4E4F"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8</w:t>
            </w:r>
          </w:p>
          <w:p w14:paraId="31EF2BBB" w14:textId="77777777" w:rsidR="006D4E4F" w:rsidRDefault="006D4E4F"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9</w:t>
            </w:r>
          </w:p>
          <w:p w14:paraId="3F6D6260" w14:textId="77777777" w:rsidR="009D29F6" w:rsidRDefault="009D29F6"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10</w:t>
            </w:r>
          </w:p>
          <w:p w14:paraId="2AE07FC6" w14:textId="77777777" w:rsidR="009D29F6" w:rsidRDefault="009D29F6"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11</w:t>
            </w:r>
          </w:p>
          <w:p w14:paraId="725B9F7F" w14:textId="77777777" w:rsidR="009D29F6" w:rsidRDefault="009D29F6"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12</w:t>
            </w:r>
          </w:p>
          <w:p w14:paraId="360A1BE0" w14:textId="77777777" w:rsidR="009D29F6" w:rsidRDefault="009D29F6"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13</w:t>
            </w:r>
          </w:p>
          <w:p w14:paraId="0F0F365D" w14:textId="77777777" w:rsidR="003B0AB2" w:rsidRDefault="003B0AB2"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14</w:t>
            </w:r>
          </w:p>
          <w:p w14:paraId="55A54F0C" w14:textId="77777777" w:rsidR="00D23910" w:rsidRDefault="00D23910"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15</w:t>
            </w:r>
          </w:p>
          <w:p w14:paraId="585C5D5C" w14:textId="77777777" w:rsidR="00D23910" w:rsidRDefault="00D23910"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16</w:t>
            </w:r>
          </w:p>
          <w:p w14:paraId="3795D14F" w14:textId="5EFB574A" w:rsidR="00D23910" w:rsidRPr="00C15579" w:rsidRDefault="00D23910" w:rsidP="007241A7">
            <w:pPr>
              <w:spacing w:line="240" w:lineRule="auto"/>
              <w:ind w:firstLine="0"/>
              <w:rPr>
                <w:rFonts w:ascii="Courier New" w:hAnsi="Courier New" w:cs="Courier New"/>
                <w:color w:val="808080"/>
                <w:sz w:val="20"/>
                <w:szCs w:val="20"/>
              </w:rPr>
            </w:pPr>
            <w:r>
              <w:rPr>
                <w:rFonts w:ascii="Courier New" w:hAnsi="Courier New" w:cs="Courier New"/>
                <w:color w:val="808080"/>
                <w:sz w:val="20"/>
                <w:szCs w:val="20"/>
              </w:rPr>
              <w:t>17</w:t>
            </w:r>
          </w:p>
        </w:tc>
        <w:tc>
          <w:tcPr>
            <w:tcW w:w="8028" w:type="dxa"/>
            <w:shd w:val="clear" w:color="auto" w:fill="auto"/>
          </w:tcPr>
          <w:p w14:paraId="04D2EC05" w14:textId="33121C7C" w:rsidR="006D4E4F" w:rsidRDefault="00E42E7C" w:rsidP="007241A7">
            <w:pPr>
              <w:spacing w:line="240" w:lineRule="auto"/>
              <w:ind w:firstLine="0"/>
              <w:rPr>
                <w:rFonts w:ascii="Courier New" w:hAnsi="Courier New" w:cs="Courier New"/>
                <w:noProof/>
                <w:sz w:val="20"/>
                <w:szCs w:val="20"/>
              </w:rPr>
            </w:pPr>
            <w:r>
              <w:rPr>
                <w:rFonts w:ascii="Courier New" w:hAnsi="Courier New" w:cs="Courier New"/>
                <w:noProof/>
                <w:sz w:val="20"/>
                <w:szCs w:val="20"/>
              </w:rPr>
              <w:t xml:space="preserve">library(FW); data(wheat); </w:t>
            </w:r>
            <w:r w:rsidR="00602A7A" w:rsidRPr="002E579C">
              <w:rPr>
                <w:rFonts w:ascii="Courier New" w:hAnsi="Courier New" w:cs="Courier New"/>
                <w:noProof/>
                <w:sz w:val="20"/>
                <w:szCs w:val="20"/>
              </w:rPr>
              <w:t>attach(wheat.Y)</w:t>
            </w:r>
          </w:p>
          <w:p w14:paraId="34623368" w14:textId="77777777" w:rsidR="006D4E4F" w:rsidRPr="002E579C" w:rsidRDefault="006D4E4F" w:rsidP="007241A7">
            <w:pPr>
              <w:spacing w:line="240" w:lineRule="auto"/>
              <w:ind w:firstLine="0"/>
              <w:rPr>
                <w:rFonts w:ascii="Courier New" w:hAnsi="Courier New" w:cs="Courier New"/>
                <w:noProof/>
                <w:sz w:val="20"/>
                <w:szCs w:val="20"/>
              </w:rPr>
            </w:pPr>
          </w:p>
          <w:p w14:paraId="4CC88190" w14:textId="77777777" w:rsidR="00602A7A" w:rsidRDefault="00602A7A" w:rsidP="007241A7">
            <w:pPr>
              <w:spacing w:line="240" w:lineRule="auto"/>
              <w:ind w:firstLine="0"/>
              <w:rPr>
                <w:rFonts w:ascii="Courier New" w:hAnsi="Courier New" w:cs="Courier New"/>
                <w:noProof/>
                <w:sz w:val="20"/>
                <w:szCs w:val="20"/>
              </w:rPr>
            </w:pPr>
            <w:r w:rsidRPr="002E579C">
              <w:rPr>
                <w:rFonts w:ascii="Courier New" w:hAnsi="Courier New" w:cs="Courier New"/>
                <w:noProof/>
                <w:sz w:val="20"/>
                <w:szCs w:val="20"/>
              </w:rPr>
              <w:t>OLS=FW(y=y,VAR=VAR,ENV=ENV, method="OLS")</w:t>
            </w:r>
          </w:p>
          <w:p w14:paraId="66F440B0" w14:textId="77777777" w:rsidR="006D4E4F" w:rsidRPr="002E579C" w:rsidRDefault="006D4E4F" w:rsidP="007241A7">
            <w:pPr>
              <w:spacing w:line="240" w:lineRule="auto"/>
              <w:ind w:firstLine="0"/>
              <w:rPr>
                <w:rFonts w:ascii="Courier New" w:hAnsi="Courier New" w:cs="Courier New"/>
                <w:noProof/>
                <w:sz w:val="20"/>
                <w:szCs w:val="20"/>
              </w:rPr>
            </w:pPr>
          </w:p>
          <w:p w14:paraId="431F4A1A" w14:textId="2E030FC1" w:rsidR="00602A7A" w:rsidRDefault="00602A7A" w:rsidP="006D4E4F">
            <w:pPr>
              <w:spacing w:line="240" w:lineRule="auto"/>
              <w:ind w:left="1332" w:hanging="1332"/>
              <w:rPr>
                <w:rFonts w:ascii="Courier New" w:hAnsi="Courier New" w:cs="Courier New"/>
                <w:noProof/>
                <w:sz w:val="20"/>
                <w:szCs w:val="20"/>
              </w:rPr>
            </w:pPr>
            <w:r w:rsidRPr="002E579C">
              <w:rPr>
                <w:rFonts w:ascii="Courier New" w:hAnsi="Courier New" w:cs="Courier New"/>
                <w:noProof/>
                <w:sz w:val="20"/>
                <w:szCs w:val="20"/>
              </w:rPr>
              <w:t>GibbsI=FW(</w:t>
            </w:r>
            <w:r w:rsidR="006D4E4F">
              <w:rPr>
                <w:rFonts w:ascii="Courier New" w:hAnsi="Courier New" w:cs="Courier New"/>
                <w:noProof/>
                <w:sz w:val="20"/>
                <w:szCs w:val="20"/>
              </w:rPr>
              <w:t xml:space="preserve"> </w:t>
            </w:r>
            <w:r w:rsidRPr="002E579C">
              <w:rPr>
                <w:rFonts w:ascii="Courier New" w:hAnsi="Courier New" w:cs="Courier New"/>
                <w:noProof/>
                <w:sz w:val="20"/>
                <w:szCs w:val="20"/>
              </w:rPr>
              <w:t xml:space="preserve">y=y,VAR=VAR,ENV=ENV, </w:t>
            </w:r>
            <w:r w:rsidR="006D4E4F">
              <w:rPr>
                <w:rFonts w:ascii="Courier New" w:hAnsi="Courier New" w:cs="Courier New"/>
                <w:noProof/>
                <w:sz w:val="20"/>
                <w:szCs w:val="20"/>
              </w:rPr>
              <w:t xml:space="preserve">  </w:t>
            </w:r>
            <w:r w:rsidRPr="002E579C">
              <w:rPr>
                <w:rFonts w:ascii="Courier New" w:hAnsi="Courier New" w:cs="Courier New"/>
                <w:noProof/>
                <w:sz w:val="20"/>
                <w:szCs w:val="20"/>
              </w:rPr>
              <w:t>method="Gibbs",seed=1</w:t>
            </w:r>
            <w:r w:rsidR="002D71D1">
              <w:rPr>
                <w:rFonts w:ascii="Courier New" w:hAnsi="Courier New" w:cs="Courier New" w:hint="eastAsia"/>
                <w:noProof/>
                <w:sz w:val="20"/>
                <w:szCs w:val="20"/>
                <w:lang w:eastAsia="zh-CN"/>
              </w:rPr>
              <w:t>2345</w:t>
            </w:r>
            <w:r>
              <w:rPr>
                <w:rFonts w:ascii="Courier New" w:hAnsi="Courier New" w:cs="Courier New"/>
                <w:noProof/>
                <w:sz w:val="20"/>
                <w:szCs w:val="20"/>
              </w:rPr>
              <w:t>,saveAt=</w:t>
            </w:r>
            <w:r w:rsidRPr="002E579C">
              <w:rPr>
                <w:rFonts w:ascii="Courier New" w:hAnsi="Courier New" w:cs="Courier New"/>
                <w:noProof/>
                <w:sz w:val="20"/>
                <w:szCs w:val="20"/>
              </w:rPr>
              <w:t>"Gibbs</w:t>
            </w:r>
            <w:r>
              <w:rPr>
                <w:rFonts w:ascii="Courier New" w:hAnsi="Courier New" w:cs="Courier New"/>
                <w:noProof/>
                <w:sz w:val="20"/>
                <w:szCs w:val="20"/>
              </w:rPr>
              <w:t>I</w:t>
            </w:r>
            <w:r w:rsidRPr="002E579C">
              <w:rPr>
                <w:rFonts w:ascii="Courier New" w:hAnsi="Courier New" w:cs="Courier New"/>
                <w:noProof/>
                <w:sz w:val="20"/>
                <w:szCs w:val="20"/>
              </w:rPr>
              <w:t>"</w:t>
            </w:r>
            <w:r w:rsidR="00CF58B7">
              <w:rPr>
                <w:rFonts w:ascii="Courier New" w:hAnsi="Courier New" w:cs="Courier New"/>
                <w:noProof/>
                <w:sz w:val="20"/>
                <w:szCs w:val="20"/>
              </w:rPr>
              <w:t>,nIter=50000,burnIn=5000</w:t>
            </w:r>
            <w:r>
              <w:rPr>
                <w:rFonts w:ascii="Courier New" w:hAnsi="Courier New" w:cs="Courier New"/>
                <w:noProof/>
                <w:sz w:val="20"/>
                <w:szCs w:val="20"/>
              </w:rPr>
              <w:t>)</w:t>
            </w:r>
          </w:p>
          <w:p w14:paraId="43627D00" w14:textId="77777777" w:rsidR="006D4E4F" w:rsidRPr="002E579C" w:rsidRDefault="006D4E4F" w:rsidP="006D4E4F">
            <w:pPr>
              <w:spacing w:line="240" w:lineRule="auto"/>
              <w:ind w:left="1332" w:hanging="1332"/>
              <w:rPr>
                <w:rFonts w:ascii="Courier New" w:hAnsi="Courier New" w:cs="Courier New"/>
                <w:noProof/>
                <w:sz w:val="20"/>
                <w:szCs w:val="20"/>
              </w:rPr>
            </w:pPr>
          </w:p>
          <w:p w14:paraId="04296D0F" w14:textId="77777777" w:rsidR="00602A7A" w:rsidRDefault="00602A7A" w:rsidP="006D4E4F">
            <w:pPr>
              <w:spacing w:line="240" w:lineRule="auto"/>
              <w:ind w:left="1332" w:hanging="1332"/>
              <w:rPr>
                <w:rFonts w:ascii="Courier New" w:hAnsi="Courier New" w:cs="Courier New"/>
                <w:noProof/>
                <w:sz w:val="20"/>
                <w:szCs w:val="20"/>
              </w:rPr>
            </w:pPr>
            <w:r w:rsidRPr="002E579C">
              <w:rPr>
                <w:rFonts w:ascii="Courier New" w:hAnsi="Courier New" w:cs="Courier New"/>
                <w:noProof/>
                <w:sz w:val="20"/>
                <w:szCs w:val="20"/>
              </w:rPr>
              <w:t>GibbsA=FW(y=y,VAR=VAR,ENV=ENV, method="Gibbs",A=wheat.G,seed=1</w:t>
            </w:r>
            <w:r w:rsidR="00157B95">
              <w:rPr>
                <w:rFonts w:ascii="Courier New" w:hAnsi="Courier New" w:cs="Courier New"/>
                <w:noProof/>
                <w:sz w:val="20"/>
                <w:szCs w:val="20"/>
              </w:rPr>
              <w:t>2345</w:t>
            </w:r>
            <w:r>
              <w:rPr>
                <w:rFonts w:ascii="Courier New" w:hAnsi="Courier New" w:cs="Courier New"/>
                <w:noProof/>
                <w:sz w:val="20"/>
                <w:szCs w:val="20"/>
              </w:rPr>
              <w:t>, saveAt=</w:t>
            </w:r>
            <w:r w:rsidRPr="002E579C">
              <w:rPr>
                <w:rFonts w:ascii="Courier New" w:hAnsi="Courier New" w:cs="Courier New"/>
                <w:noProof/>
                <w:sz w:val="20"/>
                <w:szCs w:val="20"/>
              </w:rPr>
              <w:t>"Gibbs</w:t>
            </w:r>
            <w:r>
              <w:rPr>
                <w:rFonts w:ascii="Courier New" w:hAnsi="Courier New" w:cs="Courier New"/>
                <w:noProof/>
                <w:sz w:val="20"/>
                <w:szCs w:val="20"/>
              </w:rPr>
              <w:t>A</w:t>
            </w:r>
            <w:r w:rsidRPr="002E579C">
              <w:rPr>
                <w:rFonts w:ascii="Courier New" w:hAnsi="Courier New" w:cs="Courier New"/>
                <w:noProof/>
                <w:sz w:val="20"/>
                <w:szCs w:val="20"/>
              </w:rPr>
              <w:t>"</w:t>
            </w:r>
            <w:r w:rsidR="00CF58B7">
              <w:rPr>
                <w:rFonts w:ascii="Courier New" w:hAnsi="Courier New" w:cs="Courier New"/>
                <w:noProof/>
                <w:sz w:val="20"/>
                <w:szCs w:val="20"/>
              </w:rPr>
              <w:t>,nIter=50000,burnIn=5000</w:t>
            </w:r>
            <w:r>
              <w:rPr>
                <w:rFonts w:ascii="Courier New" w:hAnsi="Courier New" w:cs="Courier New"/>
                <w:noProof/>
                <w:sz w:val="20"/>
                <w:szCs w:val="20"/>
              </w:rPr>
              <w:t>)</w:t>
            </w:r>
          </w:p>
          <w:p w14:paraId="7C1B1539" w14:textId="7F6505D9" w:rsidR="003B0AB2" w:rsidRDefault="003B0AB2" w:rsidP="006D4E4F">
            <w:pPr>
              <w:spacing w:line="240" w:lineRule="auto"/>
              <w:ind w:left="1332" w:hanging="1332"/>
              <w:rPr>
                <w:rFonts w:ascii="Courier New" w:hAnsi="Courier New" w:cs="Courier New"/>
                <w:noProof/>
                <w:sz w:val="20"/>
                <w:szCs w:val="20"/>
              </w:rPr>
            </w:pPr>
          </w:p>
          <w:p w14:paraId="619E4805" w14:textId="683E39AA" w:rsidR="00C45F87" w:rsidRDefault="00C45F87" w:rsidP="006D4E4F">
            <w:pPr>
              <w:spacing w:line="240" w:lineRule="auto"/>
              <w:ind w:left="1332" w:hanging="1332"/>
              <w:rPr>
                <w:rFonts w:ascii="Courier New" w:hAnsi="Courier New" w:cs="Courier New"/>
                <w:noProof/>
                <w:sz w:val="20"/>
                <w:szCs w:val="20"/>
              </w:rPr>
            </w:pPr>
            <w:r>
              <w:rPr>
                <w:rFonts w:ascii="Courier New" w:hAnsi="Courier New" w:cs="Courier New"/>
                <w:noProof/>
                <w:sz w:val="20"/>
                <w:szCs w:val="20"/>
              </w:rPr>
              <w:t>load(</w:t>
            </w:r>
            <w:r w:rsidRPr="002E579C">
              <w:rPr>
                <w:rFonts w:ascii="Courier New" w:hAnsi="Courier New" w:cs="Courier New"/>
                <w:noProof/>
                <w:sz w:val="20"/>
                <w:szCs w:val="20"/>
              </w:rPr>
              <w:t>"</w:t>
            </w:r>
            <w:r>
              <w:rPr>
                <w:rFonts w:ascii="Courier New" w:hAnsi="Courier New" w:cs="Courier New"/>
                <w:noProof/>
                <w:sz w:val="20"/>
                <w:szCs w:val="20"/>
              </w:rPr>
              <w:t>GibbsIsamps.rda</w:t>
            </w:r>
            <w:r w:rsidRPr="002E579C">
              <w:rPr>
                <w:rFonts w:ascii="Courier New" w:hAnsi="Courier New" w:cs="Courier New"/>
                <w:noProof/>
                <w:sz w:val="20"/>
                <w:szCs w:val="20"/>
              </w:rPr>
              <w:t>"</w:t>
            </w:r>
            <w:r>
              <w:rPr>
                <w:rFonts w:ascii="Courier New" w:hAnsi="Courier New" w:cs="Courier New"/>
                <w:noProof/>
                <w:sz w:val="20"/>
                <w:szCs w:val="20"/>
              </w:rPr>
              <w:t>)</w:t>
            </w:r>
          </w:p>
          <w:p w14:paraId="4147B10B" w14:textId="3A32DA06" w:rsidR="009D29F6" w:rsidRDefault="001B1084" w:rsidP="006D4E4F">
            <w:pPr>
              <w:spacing w:line="240" w:lineRule="auto"/>
              <w:ind w:left="1332" w:hanging="1332"/>
              <w:rPr>
                <w:rFonts w:ascii="Courier New" w:hAnsi="Courier New" w:cs="Courier New"/>
                <w:noProof/>
                <w:sz w:val="20"/>
                <w:szCs w:val="20"/>
              </w:rPr>
            </w:pPr>
            <w:r>
              <w:rPr>
                <w:rFonts w:ascii="Courier New" w:hAnsi="Courier New" w:cs="Courier New"/>
                <w:noProof/>
                <w:sz w:val="20"/>
                <w:szCs w:val="20"/>
              </w:rPr>
              <w:t>HPDinterval(samps</w:t>
            </w:r>
            <w:r w:rsidR="009D29F6" w:rsidRPr="009D29F6">
              <w:rPr>
                <w:rFonts w:ascii="Courier New" w:hAnsi="Courier New" w:cs="Courier New"/>
                <w:noProof/>
                <w:sz w:val="20"/>
                <w:szCs w:val="20"/>
              </w:rPr>
              <w:t>[,c("var_e","var_g","var_b","var_h")])</w:t>
            </w:r>
          </w:p>
          <w:p w14:paraId="78B33BEF" w14:textId="77777777" w:rsidR="00D23910" w:rsidRDefault="00D23910" w:rsidP="006D4E4F">
            <w:pPr>
              <w:spacing w:line="240" w:lineRule="auto"/>
              <w:ind w:left="1332" w:hanging="1332"/>
              <w:rPr>
                <w:rFonts w:ascii="Courier New" w:hAnsi="Courier New" w:cs="Courier New"/>
                <w:noProof/>
                <w:sz w:val="20"/>
                <w:szCs w:val="20"/>
              </w:rPr>
            </w:pPr>
          </w:p>
          <w:p w14:paraId="765FDC91" w14:textId="1F88ADFE" w:rsidR="00D23910" w:rsidRDefault="00D23910" w:rsidP="00D23910">
            <w:pPr>
              <w:spacing w:line="240" w:lineRule="auto"/>
              <w:ind w:left="1332" w:hanging="1332"/>
              <w:rPr>
                <w:rFonts w:ascii="Courier New" w:hAnsi="Courier New" w:cs="Courier New"/>
                <w:noProof/>
                <w:sz w:val="20"/>
                <w:szCs w:val="20"/>
              </w:rPr>
            </w:pPr>
            <w:r>
              <w:rPr>
                <w:rFonts w:ascii="Courier New" w:hAnsi="Courier New" w:cs="Courier New"/>
                <w:noProof/>
                <w:sz w:val="20"/>
                <w:szCs w:val="20"/>
              </w:rPr>
              <w:t>load(</w:t>
            </w:r>
            <w:r w:rsidRPr="002E579C">
              <w:rPr>
                <w:rFonts w:ascii="Courier New" w:hAnsi="Courier New" w:cs="Courier New"/>
                <w:noProof/>
                <w:sz w:val="20"/>
                <w:szCs w:val="20"/>
              </w:rPr>
              <w:t>"</w:t>
            </w:r>
            <w:r>
              <w:rPr>
                <w:rFonts w:ascii="Courier New" w:hAnsi="Courier New" w:cs="Courier New"/>
                <w:noProof/>
                <w:sz w:val="20"/>
                <w:szCs w:val="20"/>
              </w:rPr>
              <w:t>Gibbs</w:t>
            </w:r>
            <w:r w:rsidR="001B1084">
              <w:rPr>
                <w:rFonts w:ascii="Courier New" w:hAnsi="Courier New" w:cs="Courier New"/>
                <w:noProof/>
                <w:sz w:val="20"/>
                <w:szCs w:val="20"/>
              </w:rPr>
              <w:t>A</w:t>
            </w:r>
            <w:r>
              <w:rPr>
                <w:rFonts w:ascii="Courier New" w:hAnsi="Courier New" w:cs="Courier New"/>
                <w:noProof/>
                <w:sz w:val="20"/>
                <w:szCs w:val="20"/>
              </w:rPr>
              <w:t>samps.rda</w:t>
            </w:r>
            <w:r w:rsidRPr="002E579C">
              <w:rPr>
                <w:rFonts w:ascii="Courier New" w:hAnsi="Courier New" w:cs="Courier New"/>
                <w:noProof/>
                <w:sz w:val="20"/>
                <w:szCs w:val="20"/>
              </w:rPr>
              <w:t>"</w:t>
            </w:r>
            <w:r>
              <w:rPr>
                <w:rFonts w:ascii="Courier New" w:hAnsi="Courier New" w:cs="Courier New"/>
                <w:noProof/>
                <w:sz w:val="20"/>
                <w:szCs w:val="20"/>
              </w:rPr>
              <w:t>)</w:t>
            </w:r>
          </w:p>
          <w:p w14:paraId="2F78C886" w14:textId="5422A2BB" w:rsidR="00D23910" w:rsidRPr="002E579C" w:rsidRDefault="001B1084" w:rsidP="00D23910">
            <w:pPr>
              <w:spacing w:line="240" w:lineRule="auto"/>
              <w:ind w:left="1332" w:hanging="1332"/>
              <w:rPr>
                <w:rFonts w:ascii="Courier New" w:hAnsi="Courier New" w:cs="Courier New"/>
                <w:sz w:val="20"/>
                <w:szCs w:val="20"/>
              </w:rPr>
            </w:pPr>
            <w:r>
              <w:rPr>
                <w:rFonts w:ascii="Courier New" w:hAnsi="Courier New" w:cs="Courier New"/>
                <w:noProof/>
                <w:sz w:val="20"/>
                <w:szCs w:val="20"/>
              </w:rPr>
              <w:t>HPDinterval(samps</w:t>
            </w:r>
            <w:r w:rsidR="00D23910" w:rsidRPr="009D29F6">
              <w:rPr>
                <w:rFonts w:ascii="Courier New" w:hAnsi="Courier New" w:cs="Courier New"/>
                <w:noProof/>
                <w:sz w:val="20"/>
                <w:szCs w:val="20"/>
              </w:rPr>
              <w:t>[,c("var_e","var_g","var_b","var_h")])</w:t>
            </w:r>
          </w:p>
        </w:tc>
      </w:tr>
    </w:tbl>
    <w:p w14:paraId="0F9FCF74" w14:textId="77777777" w:rsidR="00AA7480" w:rsidRDefault="00AA7480" w:rsidP="00795DF2">
      <w:pPr>
        <w:rPr>
          <w:lang w:eastAsia="zh-CN"/>
        </w:rPr>
      </w:pPr>
    </w:p>
    <w:p w14:paraId="18B58E42" w14:textId="685CF662" w:rsidR="00570B8F" w:rsidRDefault="005F2B47" w:rsidP="00795DF2">
      <w:pPr>
        <w:rPr>
          <w:lang w:eastAsia="zh-CN"/>
        </w:rPr>
      </w:pPr>
      <w:r>
        <w:rPr>
          <w:lang w:eastAsia="zh-CN"/>
        </w:rPr>
        <w:t>P</w:t>
      </w:r>
      <w:r w:rsidR="00570B8F">
        <w:rPr>
          <w:lang w:eastAsia="zh-CN"/>
        </w:rPr>
        <w:t xml:space="preserve">arameter estimates </w:t>
      </w:r>
      <w:r>
        <w:rPr>
          <w:lang w:eastAsia="zh-CN"/>
        </w:rPr>
        <w:t xml:space="preserve">(estimated posterior means) </w:t>
      </w:r>
      <w:r w:rsidR="00570B8F">
        <w:rPr>
          <w:lang w:eastAsia="zh-CN"/>
        </w:rPr>
        <w:t xml:space="preserve">can be directly extracted from the </w:t>
      </w:r>
      <w:r w:rsidR="00570B8F" w:rsidRPr="00570B8F">
        <w:rPr>
          <w:rFonts w:ascii="Courier New" w:hAnsi="Courier New" w:cs="Courier New"/>
          <w:lang w:eastAsia="zh-CN"/>
        </w:rPr>
        <w:t>FW</w:t>
      </w:r>
      <w:r w:rsidR="00570B8F">
        <w:rPr>
          <w:lang w:eastAsia="zh-CN"/>
        </w:rPr>
        <w:t xml:space="preserve"> object </w:t>
      </w:r>
      <w:r w:rsidR="00116C2C">
        <w:rPr>
          <w:lang w:eastAsia="zh-CN"/>
        </w:rPr>
        <w:t>as illustrated in Box 2.</w:t>
      </w:r>
      <w:r w:rsidR="00A919CF">
        <w:rPr>
          <w:lang w:eastAsia="zh-CN"/>
        </w:rPr>
        <w:t xml:space="preserve"> </w:t>
      </w:r>
      <w:r>
        <w:rPr>
          <w:lang w:eastAsia="zh-CN"/>
        </w:rPr>
        <w:t xml:space="preserve">Other features of the posterior distribution (e.g., </w:t>
      </w:r>
      <w:r w:rsidR="00A919CF">
        <w:rPr>
          <w:lang w:eastAsia="zh-CN"/>
        </w:rPr>
        <w:t>95% credib</w:t>
      </w:r>
      <w:r>
        <w:rPr>
          <w:lang w:eastAsia="zh-CN"/>
        </w:rPr>
        <w:t>ility</w:t>
      </w:r>
      <w:r w:rsidR="00A919CF">
        <w:rPr>
          <w:lang w:eastAsia="zh-CN"/>
        </w:rPr>
        <w:t xml:space="preserve"> intervals for the parameters</w:t>
      </w:r>
      <w:r>
        <w:rPr>
          <w:lang w:eastAsia="zh-CN"/>
        </w:rPr>
        <w:t>)</w:t>
      </w:r>
      <w:r w:rsidR="00A919CF">
        <w:rPr>
          <w:lang w:eastAsia="zh-CN"/>
        </w:rPr>
        <w:t xml:space="preserve"> </w:t>
      </w:r>
      <w:r w:rsidR="00660A1C">
        <w:rPr>
          <w:lang w:eastAsia="zh-CN"/>
        </w:rPr>
        <w:t xml:space="preserve">can be obtained </w:t>
      </w:r>
      <w:r w:rsidR="00D03CBD">
        <w:rPr>
          <w:lang w:eastAsia="zh-CN"/>
        </w:rPr>
        <w:t xml:space="preserve">by </w:t>
      </w:r>
      <w:r>
        <w:rPr>
          <w:lang w:eastAsia="zh-CN"/>
        </w:rPr>
        <w:t xml:space="preserve">post-hoc analyses of the samples included in the </w:t>
      </w:r>
      <w:r w:rsidRPr="00F65B36">
        <w:rPr>
          <w:rFonts w:ascii="Courier New" w:hAnsi="Courier New"/>
          <w:lang w:eastAsia="zh-CN"/>
        </w:rPr>
        <w:t>rda</w:t>
      </w:r>
      <w:r>
        <w:rPr>
          <w:lang w:eastAsia="zh-CN"/>
        </w:rPr>
        <w:t xml:space="preserve"> file generated by the program </w:t>
      </w:r>
      <w:r w:rsidR="00660A1C">
        <w:rPr>
          <w:lang w:eastAsia="zh-CN"/>
        </w:rPr>
        <w:t>(</w:t>
      </w:r>
      <w:r>
        <w:rPr>
          <w:lang w:eastAsia="zh-CN"/>
        </w:rPr>
        <w:t xml:space="preserve">see, </w:t>
      </w:r>
      <w:r w:rsidR="00ED1684">
        <w:rPr>
          <w:lang w:eastAsia="zh-CN"/>
        </w:rPr>
        <w:t>line 13-17 of Box 3</w:t>
      </w:r>
      <w:r w:rsidR="00660A1C">
        <w:rPr>
          <w:lang w:eastAsia="zh-CN"/>
        </w:rPr>
        <w:t xml:space="preserve">). </w:t>
      </w:r>
      <w:r w:rsidR="00116C2C">
        <w:rPr>
          <w:lang w:eastAsia="zh-CN"/>
        </w:rPr>
        <w:t xml:space="preserve">In </w:t>
      </w:r>
      <w:r>
        <w:rPr>
          <w:lang w:eastAsia="zh-CN"/>
        </w:rPr>
        <w:t>T</w:t>
      </w:r>
      <w:r w:rsidR="00116C2C">
        <w:rPr>
          <w:lang w:eastAsia="zh-CN"/>
        </w:rPr>
        <w:t xml:space="preserve">able 1, we listed the estimates of variance components from the three models. For OLS method, only the residual variance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ε</m:t>
            </m:r>
          </m:sub>
          <m:sup>
            <m:r>
              <w:rPr>
                <w:rFonts w:ascii="Cambria Math" w:hAnsi="Cambria Math"/>
                <w:lang w:eastAsia="zh-CN"/>
              </w:rPr>
              <m:t>2</m:t>
            </m:r>
          </m:sup>
        </m:sSubSup>
      </m:oMath>
      <w:r w:rsidR="00116C2C">
        <w:rPr>
          <w:lang w:eastAsia="zh-CN"/>
        </w:rPr>
        <w:t xml:space="preserve"> is estimated</w:t>
      </w:r>
      <w:r>
        <w:rPr>
          <w:lang w:eastAsia="zh-CN"/>
        </w:rPr>
        <w:t>. T</w:t>
      </w:r>
      <w:r w:rsidR="00BB3EFA">
        <w:rPr>
          <w:lang w:eastAsia="zh-CN"/>
        </w:rPr>
        <w:t>he estimated</w:t>
      </w:r>
      <w:r w:rsidR="00116C2C">
        <w:rPr>
          <w:lang w:eastAsia="zh-CN"/>
        </w:rPr>
        <w:t xml:space="preserve"> </w:t>
      </w:r>
      <w:r>
        <w:rPr>
          <w:lang w:eastAsia="zh-CN"/>
        </w:rPr>
        <w:t>error variances</w:t>
      </w:r>
      <w:r w:rsidR="00116C2C">
        <w:rPr>
          <w:lang w:eastAsia="zh-CN"/>
        </w:rPr>
        <w:t xml:space="preserve"> are very similar across the three models. </w:t>
      </w:r>
      <w:r w:rsidR="00116C2C" w:rsidRPr="00A4340B">
        <w:rPr>
          <w:lang w:eastAsia="zh-CN"/>
        </w:rPr>
        <w:t>Also fr</w:t>
      </w:r>
      <w:r w:rsidR="00FC15FA" w:rsidRPr="00A4340B">
        <w:rPr>
          <w:lang w:eastAsia="zh-CN"/>
        </w:rPr>
        <w:t xml:space="preserve">om Table 1, we can see that </w:t>
      </w:r>
      <w:r w:rsidR="0093515F" w:rsidRPr="00A4340B">
        <w:rPr>
          <w:lang w:eastAsia="zh-CN"/>
        </w:rPr>
        <w:t xml:space="preserve">the </w:t>
      </w:r>
      <w:r w:rsidR="00EF1EC8" w:rsidRPr="00A4340B">
        <w:rPr>
          <w:lang w:eastAsia="zh-CN"/>
        </w:rPr>
        <w:t xml:space="preserve">estimated </w:t>
      </w:r>
      <w:r w:rsidR="00E42E7C" w:rsidRPr="00A4340B">
        <w:rPr>
          <w:lang w:eastAsia="zh-CN"/>
        </w:rPr>
        <w:t>variance of the main effects of the environments is large relative to both the error variance and the phenotypic variance</w:t>
      </w:r>
      <w:r w:rsidR="00B66A2D" w:rsidRPr="00A4340B">
        <w:rPr>
          <w:lang w:eastAsia="zh-CN"/>
        </w:rPr>
        <w:t>.</w:t>
      </w:r>
      <w:r w:rsidR="00E42E7C">
        <w:rPr>
          <w:lang w:eastAsia="zh-CN"/>
        </w:rPr>
        <w:t xml:space="preserve"> </w:t>
      </w:r>
    </w:p>
    <w:p w14:paraId="047886B9" w14:textId="77777777" w:rsidR="005F2B47" w:rsidRDefault="005F2B47" w:rsidP="00795DF2">
      <w:pPr>
        <w:rPr>
          <w:b/>
          <w:lang w:eastAsia="zh-CN"/>
        </w:rPr>
      </w:pPr>
    </w:p>
    <w:p w14:paraId="09941996" w14:textId="129A2021" w:rsidR="00825702" w:rsidRDefault="00167E2A" w:rsidP="00795DF2">
      <w:pPr>
        <w:rPr>
          <w:lang w:eastAsia="zh-CN"/>
        </w:rPr>
      </w:pPr>
      <w:r w:rsidRPr="003A43C2">
        <w:rPr>
          <w:b/>
          <w:lang w:eastAsia="zh-CN"/>
        </w:rPr>
        <w:t>Table 1</w:t>
      </w:r>
      <w:r w:rsidR="00E42E7C">
        <w:rPr>
          <w:b/>
          <w:lang w:eastAsia="zh-CN"/>
        </w:rPr>
        <w:t>.</w:t>
      </w:r>
      <w:r w:rsidR="00B51F6A">
        <w:rPr>
          <w:lang w:eastAsia="zh-CN"/>
        </w:rPr>
        <w:t xml:space="preserve"> Estimated variance components</w:t>
      </w:r>
      <w:r w:rsidR="00BF640C">
        <w:rPr>
          <w:lang w:eastAsia="zh-CN"/>
        </w:rPr>
        <w:t xml:space="preserve"> (posterior 95% </w:t>
      </w:r>
      <w:r w:rsidR="00F526EC">
        <w:rPr>
          <w:lang w:eastAsia="zh-CN"/>
        </w:rPr>
        <w:t>credibility</w:t>
      </w:r>
      <w:r w:rsidR="00BF640C">
        <w:rPr>
          <w:lang w:eastAsia="zh-CN"/>
        </w:rPr>
        <w:t xml:space="preserve"> intervals in </w:t>
      </w:r>
      <w:r w:rsidR="00BF640C" w:rsidRPr="00BF640C">
        <w:rPr>
          <w:lang w:eastAsia="zh-CN"/>
        </w:rPr>
        <w:t>parenthesis</w:t>
      </w:r>
      <w:r w:rsidR="00BF640C">
        <w:rPr>
          <w:lang w:eastAsia="zh-CN"/>
        </w:rPr>
        <w:t>)</w:t>
      </w:r>
      <w:r w:rsidR="00B51F6A">
        <w:rPr>
          <w:lang w:eastAsia="zh-CN"/>
        </w:rPr>
        <w:t xml:space="preserve"> from different models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728"/>
        <w:gridCol w:w="1728"/>
        <w:gridCol w:w="1728"/>
        <w:gridCol w:w="1728"/>
      </w:tblGrid>
      <w:tr w:rsidR="006473F0" w:rsidRPr="00E32321" w14:paraId="5987F1D6" w14:textId="77777777" w:rsidTr="00BF640C">
        <w:tc>
          <w:tcPr>
            <w:tcW w:w="1728" w:type="dxa"/>
            <w:tcBorders>
              <w:top w:val="single" w:sz="4" w:space="0" w:color="auto"/>
              <w:bottom w:val="single" w:sz="4" w:space="0" w:color="auto"/>
            </w:tcBorders>
            <w:tcMar>
              <w:left w:w="58" w:type="dxa"/>
              <w:right w:w="58" w:type="dxa"/>
            </w:tcMar>
          </w:tcPr>
          <w:p w14:paraId="016E5F33" w14:textId="791E9599" w:rsidR="006473F0" w:rsidRPr="00BF640C" w:rsidRDefault="006473F0" w:rsidP="004B71AD">
            <w:pPr>
              <w:ind w:firstLine="0"/>
              <w:jc w:val="center"/>
              <w:rPr>
                <w:lang w:eastAsia="zh-CN"/>
              </w:rPr>
            </w:pPr>
            <w:r w:rsidRPr="00BF640C">
              <w:rPr>
                <w:lang w:eastAsia="zh-CN"/>
              </w:rPr>
              <w:t>Parameters</w:t>
            </w:r>
          </w:p>
        </w:tc>
        <w:tc>
          <w:tcPr>
            <w:tcW w:w="1728" w:type="dxa"/>
            <w:tcBorders>
              <w:top w:val="single" w:sz="4" w:space="0" w:color="auto"/>
              <w:bottom w:val="single" w:sz="4" w:space="0" w:color="auto"/>
            </w:tcBorders>
            <w:tcMar>
              <w:left w:w="58" w:type="dxa"/>
              <w:right w:w="58" w:type="dxa"/>
            </w:tcMar>
          </w:tcPr>
          <w:p w14:paraId="0246E99E" w14:textId="65A153F4" w:rsidR="006473F0" w:rsidRPr="00BF640C" w:rsidRDefault="006473F0" w:rsidP="004B71AD">
            <w:pPr>
              <w:ind w:firstLine="0"/>
              <w:jc w:val="center"/>
              <w:rPr>
                <w:lang w:eastAsia="zh-CN"/>
              </w:rPr>
            </w:pPr>
            <w:r w:rsidRPr="00BF640C">
              <w:rPr>
                <w:lang w:eastAsia="zh-CN"/>
              </w:rPr>
              <w:t>FW output</w:t>
            </w:r>
          </w:p>
        </w:tc>
        <w:tc>
          <w:tcPr>
            <w:tcW w:w="1728" w:type="dxa"/>
            <w:tcBorders>
              <w:top w:val="single" w:sz="4" w:space="0" w:color="auto"/>
              <w:bottom w:val="single" w:sz="4" w:space="0" w:color="auto"/>
            </w:tcBorders>
            <w:tcMar>
              <w:left w:w="58" w:type="dxa"/>
              <w:right w:w="58" w:type="dxa"/>
            </w:tcMar>
          </w:tcPr>
          <w:p w14:paraId="01DCD644" w14:textId="5FFAF6F8" w:rsidR="006473F0" w:rsidRPr="00BF640C" w:rsidRDefault="006473F0" w:rsidP="004B71AD">
            <w:pPr>
              <w:ind w:firstLine="0"/>
              <w:jc w:val="center"/>
              <w:rPr>
                <w:lang w:eastAsia="zh-CN"/>
              </w:rPr>
            </w:pPr>
            <w:r w:rsidRPr="00BF640C">
              <w:rPr>
                <w:lang w:eastAsia="zh-CN"/>
              </w:rPr>
              <w:t>OLS</w:t>
            </w:r>
          </w:p>
        </w:tc>
        <w:tc>
          <w:tcPr>
            <w:tcW w:w="1728" w:type="dxa"/>
            <w:tcBorders>
              <w:top w:val="single" w:sz="4" w:space="0" w:color="auto"/>
              <w:bottom w:val="single" w:sz="4" w:space="0" w:color="auto"/>
            </w:tcBorders>
            <w:tcMar>
              <w:left w:w="58" w:type="dxa"/>
              <w:right w:w="58" w:type="dxa"/>
            </w:tcMar>
          </w:tcPr>
          <w:p w14:paraId="2D36D4E3" w14:textId="4FA3D9EA" w:rsidR="006473F0" w:rsidRPr="005038F9" w:rsidRDefault="006473F0" w:rsidP="00E42E7C">
            <w:pPr>
              <w:ind w:firstLine="0"/>
              <w:jc w:val="center"/>
              <w:rPr>
                <w:lang w:eastAsia="zh-CN"/>
              </w:rPr>
            </w:pPr>
            <w:r w:rsidRPr="00CF58B7">
              <w:rPr>
                <w:lang w:eastAsia="zh-CN"/>
              </w:rPr>
              <w:t>Gibbs</w:t>
            </w:r>
            <w:r w:rsidR="00E42E7C" w:rsidRPr="00CF58B7">
              <w:rPr>
                <w:lang w:eastAsia="zh-CN"/>
              </w:rPr>
              <w:t>I (A</w:t>
            </w:r>
            <w:r w:rsidR="003A43C2" w:rsidRPr="00CF58B7">
              <w:rPr>
                <w:lang w:eastAsia="zh-CN"/>
              </w:rPr>
              <w:t>=</w:t>
            </w:r>
            <w:r w:rsidRPr="00DB0DF6">
              <w:rPr>
                <w:lang w:eastAsia="zh-CN"/>
              </w:rPr>
              <w:t>I</w:t>
            </w:r>
            <w:r w:rsidR="00E42E7C" w:rsidRPr="007306F1">
              <w:rPr>
                <w:lang w:eastAsia="zh-CN"/>
              </w:rPr>
              <w:t>)</w:t>
            </w:r>
          </w:p>
        </w:tc>
        <w:tc>
          <w:tcPr>
            <w:tcW w:w="1728" w:type="dxa"/>
            <w:tcBorders>
              <w:top w:val="single" w:sz="4" w:space="0" w:color="auto"/>
              <w:bottom w:val="single" w:sz="4" w:space="0" w:color="auto"/>
            </w:tcBorders>
            <w:tcMar>
              <w:left w:w="58" w:type="dxa"/>
              <w:right w:w="58" w:type="dxa"/>
            </w:tcMar>
          </w:tcPr>
          <w:p w14:paraId="757D0DD1" w14:textId="782C961F" w:rsidR="006473F0" w:rsidRPr="00E32321" w:rsidRDefault="006473F0" w:rsidP="004B71AD">
            <w:pPr>
              <w:ind w:firstLine="0"/>
              <w:jc w:val="center"/>
              <w:rPr>
                <w:lang w:eastAsia="zh-CN"/>
              </w:rPr>
            </w:pPr>
            <w:r w:rsidRPr="004E6012">
              <w:rPr>
                <w:lang w:eastAsia="zh-CN"/>
              </w:rPr>
              <w:t>Gibbs</w:t>
            </w:r>
            <w:r w:rsidR="00E42E7C" w:rsidRPr="00A25761">
              <w:rPr>
                <w:lang w:eastAsia="zh-CN"/>
              </w:rPr>
              <w:t>A (</w:t>
            </w:r>
            <w:r w:rsidRPr="00E32321">
              <w:rPr>
                <w:lang w:eastAsia="zh-CN"/>
              </w:rPr>
              <w:t>A</w:t>
            </w:r>
            <w:r w:rsidR="00E42E7C" w:rsidRPr="00E32321">
              <w:rPr>
                <w:lang w:eastAsia="zh-CN"/>
              </w:rPr>
              <w:t>=G)</w:t>
            </w:r>
          </w:p>
        </w:tc>
      </w:tr>
      <w:tr w:rsidR="000D0E45" w:rsidRPr="00E32321" w14:paraId="03EB6F93" w14:textId="77777777" w:rsidTr="00BF640C">
        <w:tc>
          <w:tcPr>
            <w:tcW w:w="1728" w:type="dxa"/>
            <w:tcBorders>
              <w:top w:val="single" w:sz="4" w:space="0" w:color="auto"/>
            </w:tcBorders>
            <w:tcMar>
              <w:left w:w="58" w:type="dxa"/>
              <w:right w:w="58" w:type="dxa"/>
            </w:tcMar>
          </w:tcPr>
          <w:p w14:paraId="65F60252" w14:textId="04BD3B88" w:rsidR="000D0E45" w:rsidRPr="00BF640C" w:rsidRDefault="00CB52DF" w:rsidP="00083D5A">
            <w:pPr>
              <w:ind w:firstLine="0"/>
              <w:rPr>
                <w:lang w:eastAsia="zh-CN"/>
              </w:rPr>
            </w:pPr>
            <m:oMathPara>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ε</m:t>
                    </m:r>
                  </m:sub>
                  <m:sup>
                    <m:r>
                      <w:rPr>
                        <w:rFonts w:ascii="Cambria Math" w:hAnsi="Cambria Math"/>
                        <w:lang w:eastAsia="zh-CN"/>
                      </w:rPr>
                      <m:t>2</m:t>
                    </m:r>
                  </m:sup>
                </m:sSubSup>
              </m:oMath>
            </m:oMathPara>
          </w:p>
        </w:tc>
        <w:tc>
          <w:tcPr>
            <w:tcW w:w="1728" w:type="dxa"/>
            <w:tcBorders>
              <w:top w:val="single" w:sz="4" w:space="0" w:color="auto"/>
            </w:tcBorders>
            <w:tcMar>
              <w:left w:w="58" w:type="dxa"/>
              <w:right w:w="58" w:type="dxa"/>
            </w:tcMar>
          </w:tcPr>
          <w:p w14:paraId="29C3E9C5" w14:textId="086A6056" w:rsidR="000D0E45" w:rsidRPr="00BF640C" w:rsidRDefault="000D0E45" w:rsidP="0053442B">
            <w:pPr>
              <w:ind w:firstLine="0"/>
              <w:jc w:val="center"/>
              <w:rPr>
                <w:lang w:eastAsia="zh-CN"/>
              </w:rPr>
            </w:pPr>
            <w:r w:rsidRPr="00BF640C">
              <w:rPr>
                <w:lang w:eastAsia="zh-CN"/>
              </w:rPr>
              <w:t>$var_e</w:t>
            </w:r>
          </w:p>
        </w:tc>
        <w:tc>
          <w:tcPr>
            <w:tcW w:w="1728" w:type="dxa"/>
            <w:tcBorders>
              <w:top w:val="single" w:sz="4" w:space="0" w:color="auto"/>
            </w:tcBorders>
            <w:tcMar>
              <w:left w:w="58" w:type="dxa"/>
              <w:right w:w="58" w:type="dxa"/>
            </w:tcMar>
          </w:tcPr>
          <w:p w14:paraId="0395C544" w14:textId="38F31A86" w:rsidR="000D0E45" w:rsidRPr="00BF640C" w:rsidRDefault="000D0E45" w:rsidP="0053442B">
            <w:pPr>
              <w:ind w:firstLine="0"/>
              <w:jc w:val="center"/>
              <w:rPr>
                <w:lang w:eastAsia="zh-CN"/>
              </w:rPr>
            </w:pPr>
            <w:r w:rsidRPr="00BF640C">
              <w:rPr>
                <w:lang w:eastAsia="zh-CN"/>
              </w:rPr>
              <w:t>0.32</w:t>
            </w:r>
          </w:p>
        </w:tc>
        <w:tc>
          <w:tcPr>
            <w:tcW w:w="1728" w:type="dxa"/>
            <w:tcBorders>
              <w:top w:val="single" w:sz="4" w:space="0" w:color="auto"/>
            </w:tcBorders>
            <w:tcMar>
              <w:left w:w="58" w:type="dxa"/>
              <w:right w:w="58" w:type="dxa"/>
            </w:tcMar>
            <w:vAlign w:val="bottom"/>
          </w:tcPr>
          <w:p w14:paraId="147E94B6" w14:textId="6C13777F" w:rsidR="000D0E45" w:rsidRPr="00BF640C" w:rsidRDefault="000D0E45" w:rsidP="0053442B">
            <w:pPr>
              <w:ind w:firstLine="0"/>
              <w:jc w:val="center"/>
              <w:rPr>
                <w:lang w:eastAsia="zh-CN"/>
              </w:rPr>
            </w:pPr>
            <w:r w:rsidRPr="00BF640C">
              <w:rPr>
                <w:rFonts w:ascii="Calibri" w:eastAsia="Times New Roman" w:hAnsi="Calibri"/>
                <w:color w:val="000000"/>
              </w:rPr>
              <w:t>0.30 (0.28, 0.32)</w:t>
            </w:r>
          </w:p>
        </w:tc>
        <w:tc>
          <w:tcPr>
            <w:tcW w:w="1728" w:type="dxa"/>
            <w:tcBorders>
              <w:top w:val="single" w:sz="4" w:space="0" w:color="auto"/>
            </w:tcBorders>
            <w:tcMar>
              <w:left w:w="58" w:type="dxa"/>
              <w:right w:w="58" w:type="dxa"/>
            </w:tcMar>
            <w:vAlign w:val="bottom"/>
          </w:tcPr>
          <w:p w14:paraId="5BEBE635" w14:textId="41DC3D58" w:rsidR="000D0E45" w:rsidRPr="00BF640C" w:rsidRDefault="000D0E45" w:rsidP="0053442B">
            <w:pPr>
              <w:ind w:firstLine="0"/>
              <w:jc w:val="center"/>
              <w:rPr>
                <w:lang w:eastAsia="zh-CN"/>
              </w:rPr>
            </w:pPr>
            <w:r w:rsidRPr="00BF640C">
              <w:rPr>
                <w:rFonts w:ascii="Calibri" w:eastAsia="Times New Roman" w:hAnsi="Calibri"/>
                <w:color w:val="000000"/>
              </w:rPr>
              <w:t>0.30 (0.28, 0.32)</w:t>
            </w:r>
          </w:p>
        </w:tc>
      </w:tr>
      <w:tr w:rsidR="000D0E45" w:rsidRPr="00E32321" w14:paraId="37CFF5DD" w14:textId="77777777" w:rsidTr="00BF640C">
        <w:tc>
          <w:tcPr>
            <w:tcW w:w="1728" w:type="dxa"/>
            <w:tcMar>
              <w:left w:w="58" w:type="dxa"/>
              <w:right w:w="58" w:type="dxa"/>
            </w:tcMar>
          </w:tcPr>
          <w:p w14:paraId="7A241897" w14:textId="4C4BACA3" w:rsidR="000D0E45" w:rsidRPr="00BF640C" w:rsidRDefault="00CB52DF" w:rsidP="00083D5A">
            <w:pPr>
              <w:ind w:firstLine="0"/>
              <w:rPr>
                <w:lang w:eastAsia="zh-CN"/>
              </w:rPr>
            </w:pPr>
            <m:oMathPara>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g</m:t>
                    </m:r>
                  </m:sub>
                  <m:sup>
                    <m:r>
                      <w:rPr>
                        <w:rFonts w:ascii="Cambria Math" w:hAnsi="Cambria Math"/>
                        <w:lang w:eastAsia="zh-CN"/>
                      </w:rPr>
                      <m:t>2</m:t>
                    </m:r>
                  </m:sup>
                </m:sSubSup>
              </m:oMath>
            </m:oMathPara>
          </w:p>
        </w:tc>
        <w:tc>
          <w:tcPr>
            <w:tcW w:w="1728" w:type="dxa"/>
            <w:tcMar>
              <w:left w:w="58" w:type="dxa"/>
              <w:right w:w="58" w:type="dxa"/>
            </w:tcMar>
          </w:tcPr>
          <w:p w14:paraId="55D04FEA" w14:textId="527F9EF9" w:rsidR="000D0E45" w:rsidRPr="00BF640C" w:rsidRDefault="000D0E45" w:rsidP="0053442B">
            <w:pPr>
              <w:ind w:firstLine="0"/>
              <w:jc w:val="center"/>
              <w:rPr>
                <w:lang w:eastAsia="zh-CN"/>
              </w:rPr>
            </w:pPr>
            <w:r w:rsidRPr="00BF640C">
              <w:rPr>
                <w:lang w:eastAsia="zh-CN"/>
              </w:rPr>
              <w:t>$var_g</w:t>
            </w:r>
          </w:p>
        </w:tc>
        <w:tc>
          <w:tcPr>
            <w:tcW w:w="1728" w:type="dxa"/>
            <w:tcMar>
              <w:left w:w="58" w:type="dxa"/>
              <w:right w:w="58" w:type="dxa"/>
            </w:tcMar>
          </w:tcPr>
          <w:p w14:paraId="3847C03C" w14:textId="78A8CB9D" w:rsidR="000D0E45" w:rsidRPr="00BF640C" w:rsidRDefault="000D0E45" w:rsidP="0053442B">
            <w:pPr>
              <w:ind w:firstLine="0"/>
              <w:jc w:val="center"/>
              <w:rPr>
                <w:lang w:eastAsia="zh-CN"/>
              </w:rPr>
            </w:pPr>
            <w:r w:rsidRPr="00BF640C">
              <w:rPr>
                <w:lang w:eastAsia="zh-CN"/>
              </w:rPr>
              <w:t>NA</w:t>
            </w:r>
          </w:p>
        </w:tc>
        <w:tc>
          <w:tcPr>
            <w:tcW w:w="1728" w:type="dxa"/>
            <w:tcMar>
              <w:left w:w="58" w:type="dxa"/>
              <w:right w:w="58" w:type="dxa"/>
            </w:tcMar>
            <w:vAlign w:val="bottom"/>
          </w:tcPr>
          <w:p w14:paraId="612DC065" w14:textId="392A3CB3" w:rsidR="000D0E45" w:rsidRPr="00BF640C" w:rsidRDefault="000D0E45" w:rsidP="0053442B">
            <w:pPr>
              <w:ind w:firstLine="0"/>
              <w:jc w:val="center"/>
              <w:rPr>
                <w:lang w:eastAsia="zh-CN"/>
              </w:rPr>
            </w:pPr>
            <w:r w:rsidRPr="00BF640C">
              <w:rPr>
                <w:rFonts w:ascii="Calibri" w:eastAsia="Times New Roman" w:hAnsi="Calibri"/>
                <w:color w:val="000000"/>
              </w:rPr>
              <w:t>0.09 (0.07, 0.11)</w:t>
            </w:r>
          </w:p>
        </w:tc>
        <w:tc>
          <w:tcPr>
            <w:tcW w:w="1728" w:type="dxa"/>
            <w:tcMar>
              <w:left w:w="58" w:type="dxa"/>
              <w:right w:w="58" w:type="dxa"/>
            </w:tcMar>
            <w:vAlign w:val="bottom"/>
          </w:tcPr>
          <w:p w14:paraId="3396B5FA" w14:textId="24676FCD" w:rsidR="000D0E45" w:rsidRPr="00BF640C" w:rsidRDefault="000D0E45" w:rsidP="0053442B">
            <w:pPr>
              <w:ind w:firstLine="0"/>
              <w:jc w:val="center"/>
              <w:rPr>
                <w:lang w:eastAsia="zh-CN"/>
              </w:rPr>
            </w:pPr>
            <w:r w:rsidRPr="00BF640C">
              <w:rPr>
                <w:rFonts w:ascii="Calibri" w:eastAsia="Times New Roman" w:hAnsi="Calibri"/>
                <w:color w:val="000000"/>
              </w:rPr>
              <w:t>0.11 (0.08, 0.14)</w:t>
            </w:r>
          </w:p>
        </w:tc>
      </w:tr>
      <w:tr w:rsidR="000D0E45" w:rsidRPr="00E32321" w14:paraId="2ED59AD9" w14:textId="77777777" w:rsidTr="00BF640C">
        <w:tc>
          <w:tcPr>
            <w:tcW w:w="1728" w:type="dxa"/>
            <w:tcMar>
              <w:left w:w="58" w:type="dxa"/>
              <w:right w:w="58" w:type="dxa"/>
            </w:tcMar>
          </w:tcPr>
          <w:p w14:paraId="4017E20C" w14:textId="6BBA2A4D" w:rsidR="000D0E45" w:rsidRPr="00BF640C" w:rsidRDefault="00CB52DF" w:rsidP="00083D5A">
            <w:pPr>
              <w:ind w:firstLine="0"/>
              <w:rPr>
                <w:lang w:eastAsia="zh-CN"/>
              </w:rPr>
            </w:pPr>
            <m:oMathPara>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oMath>
            </m:oMathPara>
          </w:p>
        </w:tc>
        <w:tc>
          <w:tcPr>
            <w:tcW w:w="1728" w:type="dxa"/>
            <w:tcMar>
              <w:left w:w="58" w:type="dxa"/>
              <w:right w:w="58" w:type="dxa"/>
            </w:tcMar>
          </w:tcPr>
          <w:p w14:paraId="6F47BA20" w14:textId="05029372" w:rsidR="000D0E45" w:rsidRPr="00BF640C" w:rsidRDefault="000D0E45" w:rsidP="0053442B">
            <w:pPr>
              <w:ind w:firstLine="0"/>
              <w:jc w:val="center"/>
              <w:rPr>
                <w:lang w:eastAsia="zh-CN"/>
              </w:rPr>
            </w:pPr>
            <w:r w:rsidRPr="00BF640C">
              <w:rPr>
                <w:lang w:eastAsia="zh-CN"/>
              </w:rPr>
              <w:t>$var_b</w:t>
            </w:r>
          </w:p>
        </w:tc>
        <w:tc>
          <w:tcPr>
            <w:tcW w:w="1728" w:type="dxa"/>
            <w:tcMar>
              <w:left w:w="58" w:type="dxa"/>
              <w:right w:w="58" w:type="dxa"/>
            </w:tcMar>
          </w:tcPr>
          <w:p w14:paraId="17B289CC" w14:textId="7E98402A" w:rsidR="000D0E45" w:rsidRPr="00BF640C" w:rsidRDefault="000D0E45" w:rsidP="0053442B">
            <w:pPr>
              <w:ind w:firstLine="0"/>
              <w:jc w:val="center"/>
              <w:rPr>
                <w:lang w:eastAsia="zh-CN"/>
              </w:rPr>
            </w:pPr>
            <w:r w:rsidRPr="00BF640C">
              <w:rPr>
                <w:lang w:eastAsia="zh-CN"/>
              </w:rPr>
              <w:t>NA</w:t>
            </w:r>
          </w:p>
        </w:tc>
        <w:tc>
          <w:tcPr>
            <w:tcW w:w="1728" w:type="dxa"/>
            <w:tcMar>
              <w:left w:w="58" w:type="dxa"/>
              <w:right w:w="58" w:type="dxa"/>
            </w:tcMar>
            <w:vAlign w:val="bottom"/>
          </w:tcPr>
          <w:p w14:paraId="7053D415" w14:textId="2F38DDF8" w:rsidR="000D0E45" w:rsidRPr="00BF640C" w:rsidRDefault="000D0E45" w:rsidP="0053442B">
            <w:pPr>
              <w:ind w:firstLine="0"/>
              <w:jc w:val="center"/>
              <w:rPr>
                <w:lang w:eastAsia="zh-CN"/>
              </w:rPr>
            </w:pPr>
            <w:r w:rsidRPr="00BF640C">
              <w:rPr>
                <w:rFonts w:ascii="Calibri" w:eastAsia="Times New Roman" w:hAnsi="Calibri"/>
                <w:color w:val="000000"/>
              </w:rPr>
              <w:t>0.10 (0.07, 0.12)</w:t>
            </w:r>
          </w:p>
        </w:tc>
        <w:tc>
          <w:tcPr>
            <w:tcW w:w="1728" w:type="dxa"/>
            <w:tcMar>
              <w:left w:w="58" w:type="dxa"/>
              <w:right w:w="58" w:type="dxa"/>
            </w:tcMar>
            <w:vAlign w:val="bottom"/>
          </w:tcPr>
          <w:p w14:paraId="2DBC60AD" w14:textId="33A84C69" w:rsidR="000D0E45" w:rsidRPr="00BF640C" w:rsidRDefault="000D0E45" w:rsidP="0053442B">
            <w:pPr>
              <w:ind w:firstLine="0"/>
              <w:jc w:val="center"/>
              <w:rPr>
                <w:lang w:eastAsia="zh-CN"/>
              </w:rPr>
            </w:pPr>
            <w:r w:rsidRPr="00BF640C">
              <w:rPr>
                <w:rFonts w:ascii="Calibri" w:eastAsia="Times New Roman" w:hAnsi="Calibri"/>
                <w:color w:val="000000"/>
              </w:rPr>
              <w:t>0.13 (0.10, 0.17)</w:t>
            </w:r>
          </w:p>
        </w:tc>
      </w:tr>
      <w:tr w:rsidR="000D0E45" w:rsidRPr="00E32321" w14:paraId="698D4815" w14:textId="77777777" w:rsidTr="00BF640C">
        <w:tc>
          <w:tcPr>
            <w:tcW w:w="1728" w:type="dxa"/>
            <w:tcMar>
              <w:left w:w="58" w:type="dxa"/>
              <w:right w:w="58" w:type="dxa"/>
            </w:tcMar>
          </w:tcPr>
          <w:p w14:paraId="53A2540B" w14:textId="14040074" w:rsidR="000D0E45" w:rsidRPr="00BF640C" w:rsidRDefault="00CB52DF" w:rsidP="00083D5A">
            <w:pPr>
              <w:ind w:firstLine="0"/>
              <w:rPr>
                <w:lang w:eastAsia="zh-CN"/>
              </w:rPr>
            </w:pPr>
            <m:oMathPara>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h</m:t>
                    </m:r>
                  </m:sub>
                  <m:sup>
                    <m:r>
                      <w:rPr>
                        <w:rFonts w:ascii="Cambria Math" w:hAnsi="Cambria Math"/>
                        <w:lang w:eastAsia="zh-CN"/>
                      </w:rPr>
                      <m:t>2</m:t>
                    </m:r>
                  </m:sup>
                </m:sSubSup>
              </m:oMath>
            </m:oMathPara>
          </w:p>
        </w:tc>
        <w:tc>
          <w:tcPr>
            <w:tcW w:w="1728" w:type="dxa"/>
            <w:tcMar>
              <w:left w:w="58" w:type="dxa"/>
              <w:right w:w="58" w:type="dxa"/>
            </w:tcMar>
          </w:tcPr>
          <w:p w14:paraId="157F0257" w14:textId="4EDF3FD9" w:rsidR="000D0E45" w:rsidRPr="00BF640C" w:rsidRDefault="000D0E45" w:rsidP="0053442B">
            <w:pPr>
              <w:ind w:firstLine="0"/>
              <w:jc w:val="center"/>
              <w:rPr>
                <w:lang w:eastAsia="zh-CN"/>
              </w:rPr>
            </w:pPr>
            <w:r w:rsidRPr="00BF640C">
              <w:rPr>
                <w:lang w:eastAsia="zh-CN"/>
              </w:rPr>
              <w:t>$var_h</w:t>
            </w:r>
          </w:p>
        </w:tc>
        <w:tc>
          <w:tcPr>
            <w:tcW w:w="1728" w:type="dxa"/>
            <w:tcMar>
              <w:left w:w="58" w:type="dxa"/>
              <w:right w:w="58" w:type="dxa"/>
            </w:tcMar>
          </w:tcPr>
          <w:p w14:paraId="089400D9" w14:textId="31E28E75" w:rsidR="000D0E45" w:rsidRPr="00BF640C" w:rsidRDefault="000D0E45" w:rsidP="0053442B">
            <w:pPr>
              <w:ind w:firstLine="0"/>
              <w:jc w:val="center"/>
              <w:rPr>
                <w:lang w:eastAsia="zh-CN"/>
              </w:rPr>
            </w:pPr>
            <w:r w:rsidRPr="00BF640C">
              <w:rPr>
                <w:lang w:eastAsia="zh-CN"/>
              </w:rPr>
              <w:t>NA</w:t>
            </w:r>
          </w:p>
        </w:tc>
        <w:tc>
          <w:tcPr>
            <w:tcW w:w="1728" w:type="dxa"/>
            <w:tcMar>
              <w:left w:w="58" w:type="dxa"/>
              <w:right w:w="58" w:type="dxa"/>
            </w:tcMar>
            <w:vAlign w:val="bottom"/>
          </w:tcPr>
          <w:p w14:paraId="160BCBA5" w14:textId="5A881F66" w:rsidR="000D0E45" w:rsidRPr="00BF640C" w:rsidRDefault="000D0E45" w:rsidP="0053442B">
            <w:pPr>
              <w:ind w:firstLine="0"/>
              <w:jc w:val="center"/>
              <w:rPr>
                <w:lang w:eastAsia="zh-CN"/>
              </w:rPr>
            </w:pPr>
            <w:r w:rsidRPr="00BF640C">
              <w:rPr>
                <w:rFonts w:ascii="Calibri" w:eastAsia="Times New Roman" w:hAnsi="Calibri"/>
                <w:color w:val="000000"/>
              </w:rPr>
              <w:t>0.90 (0.24, 1.90)</w:t>
            </w:r>
          </w:p>
        </w:tc>
        <w:tc>
          <w:tcPr>
            <w:tcW w:w="1728" w:type="dxa"/>
            <w:tcMar>
              <w:left w:w="58" w:type="dxa"/>
              <w:right w:w="58" w:type="dxa"/>
            </w:tcMar>
            <w:vAlign w:val="bottom"/>
          </w:tcPr>
          <w:p w14:paraId="44897D00" w14:textId="3329824B" w:rsidR="000D0E45" w:rsidRPr="00BF640C" w:rsidRDefault="000D0E45" w:rsidP="0053442B">
            <w:pPr>
              <w:ind w:firstLine="0"/>
              <w:jc w:val="center"/>
              <w:rPr>
                <w:lang w:eastAsia="zh-CN"/>
              </w:rPr>
            </w:pPr>
            <w:r w:rsidRPr="00BF640C">
              <w:rPr>
                <w:rFonts w:ascii="Calibri" w:eastAsia="Times New Roman" w:hAnsi="Calibri"/>
                <w:color w:val="000000"/>
              </w:rPr>
              <w:t>0.88 (0.24, 1.88)</w:t>
            </w:r>
          </w:p>
        </w:tc>
      </w:tr>
    </w:tbl>
    <w:p w14:paraId="074D2080" w14:textId="77777777" w:rsidR="00167E2A" w:rsidRDefault="00167E2A" w:rsidP="00795DF2">
      <w:pPr>
        <w:rPr>
          <w:lang w:eastAsia="zh-CN"/>
        </w:rPr>
      </w:pPr>
    </w:p>
    <w:p w14:paraId="13212BF9" w14:textId="16C1A245" w:rsidR="00571C8D" w:rsidRDefault="00571C8D" w:rsidP="00571C8D">
      <w:r>
        <w:t>The fitness of the models can be examined by the correlations between the observed values y and the fitted values </w:t>
      </w:r>
      <m:oMath>
        <m:acc>
          <m:accPr>
            <m:ctrlPr>
              <w:rPr>
                <w:rFonts w:ascii="Cambria Math" w:hAnsi="Cambria Math"/>
                <w:i/>
              </w:rPr>
            </m:ctrlPr>
          </m:accPr>
          <m:e>
            <m:r>
              <w:rPr>
                <w:rFonts w:ascii="Cambria Math" w:hAnsi="Cambria Math"/>
              </w:rPr>
              <m:t>y</m:t>
            </m:r>
          </m:e>
        </m:acc>
      </m:oMath>
      <w:r>
        <w:t xml:space="preserve"> (line 1 of Box 4). The OLS model fitted the data better than both GibbsI and GibbsA: the correlation was 0.91</w:t>
      </w:r>
      <w:r w:rsidR="000D4F92">
        <w:t xml:space="preserve"> for the OLS method</w:t>
      </w:r>
      <w:r>
        <w:t xml:space="preserve">, </w:t>
      </w:r>
      <w:r w:rsidR="000D4F92">
        <w:t xml:space="preserve">0.88 </w:t>
      </w:r>
      <w:r>
        <w:t>those for GibbsI and</w:t>
      </w:r>
      <w:r w:rsidR="000D4F92">
        <w:t xml:space="preserve"> 0.86 for </w:t>
      </w:r>
      <w:r>
        <w:t>GibbsA.</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828"/>
        <w:gridCol w:w="8028"/>
      </w:tblGrid>
      <w:tr w:rsidR="00571C8D" w:rsidRPr="00DF7C67" w14:paraId="2F01C3EF" w14:textId="77777777" w:rsidTr="005346C7">
        <w:trPr>
          <w:trHeight w:val="485"/>
        </w:trPr>
        <w:tc>
          <w:tcPr>
            <w:tcW w:w="8856" w:type="dxa"/>
            <w:gridSpan w:val="2"/>
            <w:shd w:val="clear" w:color="auto" w:fill="CCCCCC"/>
          </w:tcPr>
          <w:p w14:paraId="61770B84" w14:textId="2F2A7EBC" w:rsidR="00571C8D" w:rsidRPr="00DF7C67" w:rsidRDefault="00571C8D" w:rsidP="001754F1">
            <w:pPr>
              <w:pStyle w:val="Heading2"/>
            </w:pPr>
            <w:r>
              <w:t>Box 4</w:t>
            </w:r>
            <w:r w:rsidRPr="00DF7C67">
              <w:t xml:space="preserve">: </w:t>
            </w:r>
            <w:r>
              <w:t xml:space="preserve">Correlation between y and </w:t>
            </w:r>
            <m:oMath>
              <m:acc>
                <m:accPr>
                  <m:ctrlPr>
                    <w:rPr>
                      <w:rFonts w:ascii="Cambria Math" w:hAnsi="Cambria Math"/>
                      <w:i/>
                    </w:rPr>
                  </m:ctrlPr>
                </m:accPr>
                <m:e>
                  <m:r>
                    <m:rPr>
                      <m:sty m:val="bi"/>
                    </m:rPr>
                    <w:rPr>
                      <w:rFonts w:ascii="Cambria Math" w:hAnsi="Cambria Math"/>
                    </w:rPr>
                    <m:t>y</m:t>
                  </m:r>
                </m:e>
              </m:acc>
            </m:oMath>
            <w:r>
              <w:t>, and correlations for b among different models.</w:t>
            </w:r>
          </w:p>
        </w:tc>
      </w:tr>
      <w:tr w:rsidR="00571C8D" w:rsidRPr="00DF7C67" w14:paraId="68D24BD7" w14:textId="77777777" w:rsidTr="005346C7">
        <w:tc>
          <w:tcPr>
            <w:tcW w:w="828" w:type="dxa"/>
            <w:shd w:val="clear" w:color="auto" w:fill="auto"/>
          </w:tcPr>
          <w:p w14:paraId="71C680C3" w14:textId="77777777" w:rsidR="00571C8D" w:rsidRPr="002E579C" w:rsidRDefault="00571C8D" w:rsidP="005346C7">
            <w:pPr>
              <w:spacing w:after="80" w:line="240" w:lineRule="auto"/>
              <w:ind w:firstLine="0"/>
              <w:rPr>
                <w:rFonts w:ascii="Courier New" w:hAnsi="Courier New" w:cs="Courier New"/>
                <w:noProof/>
                <w:color w:val="808080"/>
                <w:sz w:val="20"/>
                <w:szCs w:val="20"/>
              </w:rPr>
            </w:pPr>
            <w:r w:rsidRPr="002E579C">
              <w:rPr>
                <w:rFonts w:ascii="Courier New" w:hAnsi="Courier New" w:cs="Courier New"/>
                <w:noProof/>
                <w:color w:val="808080"/>
                <w:sz w:val="20"/>
                <w:szCs w:val="20"/>
              </w:rPr>
              <w:t>1</w:t>
            </w:r>
          </w:p>
          <w:p w14:paraId="6746A9FB" w14:textId="77777777" w:rsidR="00571C8D" w:rsidRPr="00C15579" w:rsidRDefault="00571C8D" w:rsidP="005346C7">
            <w:pPr>
              <w:spacing w:after="80" w:line="240" w:lineRule="auto"/>
              <w:ind w:firstLine="0"/>
              <w:rPr>
                <w:rFonts w:ascii="Courier New" w:hAnsi="Courier New" w:cs="Courier New"/>
                <w:noProof/>
                <w:color w:val="808080"/>
                <w:sz w:val="20"/>
                <w:szCs w:val="20"/>
              </w:rPr>
            </w:pPr>
            <w:r w:rsidRPr="002E579C">
              <w:rPr>
                <w:rFonts w:ascii="Courier New" w:hAnsi="Courier New" w:cs="Courier New"/>
                <w:noProof/>
                <w:color w:val="808080"/>
                <w:sz w:val="20"/>
                <w:szCs w:val="20"/>
              </w:rPr>
              <w:t>2</w:t>
            </w:r>
          </w:p>
        </w:tc>
        <w:tc>
          <w:tcPr>
            <w:tcW w:w="8028" w:type="dxa"/>
            <w:shd w:val="clear" w:color="auto" w:fill="auto"/>
          </w:tcPr>
          <w:p w14:paraId="1CF3E6D1" w14:textId="77777777" w:rsidR="00571C8D" w:rsidRDefault="00571C8D" w:rsidP="005346C7">
            <w:pPr>
              <w:spacing w:after="80" w:line="240" w:lineRule="auto"/>
              <w:ind w:firstLine="0"/>
              <w:rPr>
                <w:rFonts w:ascii="Courier New" w:hAnsi="Courier New" w:cs="Courier New"/>
                <w:noProof/>
                <w:sz w:val="20"/>
                <w:szCs w:val="20"/>
              </w:rPr>
            </w:pPr>
            <w:r w:rsidRPr="002E579C">
              <w:rPr>
                <w:rFonts w:ascii="Courier New" w:hAnsi="Courier New" w:cs="Courier New"/>
                <w:noProof/>
                <w:sz w:val="20"/>
                <w:szCs w:val="20"/>
              </w:rPr>
              <w:t>cor(y,OLS$yhat</w:t>
            </w:r>
            <w:r>
              <w:rPr>
                <w:rFonts w:ascii="Courier New" w:hAnsi="Courier New" w:cs="Courier New"/>
                <w:noProof/>
                <w:sz w:val="20"/>
                <w:szCs w:val="20"/>
              </w:rPr>
              <w:t>);cor(y,GibbsI$yhat);cor(y,GibbsA$yhat);</w:t>
            </w:r>
          </w:p>
          <w:p w14:paraId="53EA913A" w14:textId="77777777" w:rsidR="00571C8D" w:rsidRPr="002E579C" w:rsidRDefault="00571C8D" w:rsidP="005346C7">
            <w:pPr>
              <w:spacing w:after="80" w:line="240" w:lineRule="auto"/>
              <w:ind w:firstLine="0"/>
              <w:rPr>
                <w:rFonts w:ascii="Courier New" w:hAnsi="Courier New" w:cs="Courier New"/>
                <w:noProof/>
                <w:sz w:val="20"/>
                <w:szCs w:val="20"/>
              </w:rPr>
            </w:pPr>
            <w:r w:rsidRPr="002E579C">
              <w:rPr>
                <w:rFonts w:ascii="Courier New" w:hAnsi="Courier New" w:cs="Courier New"/>
                <w:noProof/>
                <w:sz w:val="20"/>
                <w:szCs w:val="20"/>
              </w:rPr>
              <w:t>cor(OLS$</w:t>
            </w:r>
            <w:r>
              <w:rPr>
                <w:rFonts w:ascii="Courier New" w:hAnsi="Courier New" w:cs="Courier New"/>
                <w:noProof/>
                <w:sz w:val="20"/>
                <w:szCs w:val="20"/>
              </w:rPr>
              <w:t>b,GibbsI$b);cor(OLS$b,GibbsA$b</w:t>
            </w:r>
            <w:r w:rsidRPr="002E579C">
              <w:rPr>
                <w:rFonts w:ascii="Courier New" w:hAnsi="Courier New" w:cs="Courier New"/>
                <w:noProof/>
                <w:sz w:val="20"/>
                <w:szCs w:val="20"/>
              </w:rPr>
              <w:t>)</w:t>
            </w:r>
            <w:r>
              <w:rPr>
                <w:rFonts w:ascii="Courier New" w:hAnsi="Courier New" w:cs="Courier New"/>
                <w:noProof/>
                <w:sz w:val="20"/>
                <w:szCs w:val="20"/>
              </w:rPr>
              <w:t>;cor(GibbsI$b,GibbsA$b)</w:t>
            </w:r>
          </w:p>
        </w:tc>
      </w:tr>
    </w:tbl>
    <w:p w14:paraId="0C4CB117" w14:textId="77777777" w:rsidR="00571C8D" w:rsidRDefault="00571C8D" w:rsidP="00795DF2">
      <w:pPr>
        <w:rPr>
          <w:lang w:eastAsia="zh-CN"/>
        </w:rPr>
      </w:pPr>
    </w:p>
    <w:p w14:paraId="381533A2" w14:textId="4042BBB3" w:rsidR="0043022D" w:rsidRDefault="00631639" w:rsidP="00795DF2">
      <w:pPr>
        <w:rPr>
          <w:lang w:eastAsia="zh-CN"/>
        </w:rPr>
      </w:pPr>
      <w:r>
        <w:rPr>
          <w:lang w:eastAsia="zh-CN"/>
        </w:rPr>
        <w:t>In Table 2, we listed the correlations among parameter estimates from different models</w:t>
      </w:r>
      <w:r w:rsidR="0019330D">
        <w:rPr>
          <w:lang w:eastAsia="zh-CN"/>
        </w:rPr>
        <w:t xml:space="preserve"> (code for parameter b was provided in line 2 of Box 4)</w:t>
      </w:r>
      <w:r>
        <w:rPr>
          <w:lang w:eastAsia="zh-CN"/>
        </w:rPr>
        <w:t>, and noticed that correlations among parameters estimates from different models are high</w:t>
      </w:r>
      <w:r w:rsidR="00E4648F">
        <w:rPr>
          <w:lang w:eastAsia="zh-CN"/>
        </w:rPr>
        <w:t>; this is expected considering that the data comes from a full factorial design where all lines are evaluated in all environments</w:t>
      </w:r>
      <w:r>
        <w:rPr>
          <w:lang w:eastAsia="zh-CN"/>
        </w:rPr>
        <w:t xml:space="preserve">. </w:t>
      </w:r>
    </w:p>
    <w:p w14:paraId="17BEDA67" w14:textId="77777777" w:rsidR="00E4648F" w:rsidRDefault="00E4648F" w:rsidP="00795DF2">
      <w:pPr>
        <w:rPr>
          <w:lang w:eastAsia="zh-CN"/>
        </w:rPr>
      </w:pPr>
    </w:p>
    <w:p w14:paraId="0FF2A7FE" w14:textId="0B412948" w:rsidR="00167E2A" w:rsidRDefault="00167E2A" w:rsidP="00795DF2">
      <w:pPr>
        <w:rPr>
          <w:lang w:eastAsia="zh-CN"/>
        </w:rPr>
      </w:pPr>
      <w:r w:rsidRPr="003A43C2">
        <w:rPr>
          <w:b/>
          <w:lang w:eastAsia="zh-CN"/>
        </w:rPr>
        <w:t>Table 2</w:t>
      </w:r>
      <w:r w:rsidR="00E42E7C">
        <w:rPr>
          <w:lang w:eastAsia="zh-CN"/>
        </w:rPr>
        <w:t>.</w:t>
      </w:r>
      <w:r>
        <w:rPr>
          <w:lang w:eastAsia="zh-CN"/>
        </w:rPr>
        <w:t xml:space="preserve"> </w:t>
      </w:r>
      <w:r w:rsidR="00E42E7C">
        <w:rPr>
          <w:lang w:eastAsia="zh-CN"/>
        </w:rPr>
        <w:t>Pearson’s product-moment correlation between parameter estimates derived by each of the three methods implemented in Box 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771"/>
        <w:gridCol w:w="1771"/>
        <w:gridCol w:w="1771"/>
      </w:tblGrid>
      <w:tr w:rsidR="00167E2A" w14:paraId="1DD51AC8" w14:textId="77777777" w:rsidTr="0053442B">
        <w:tc>
          <w:tcPr>
            <w:tcW w:w="1771" w:type="dxa"/>
          </w:tcPr>
          <w:p w14:paraId="4828AEF7" w14:textId="77777777" w:rsidR="00167E2A" w:rsidRDefault="00167E2A" w:rsidP="00795DF2">
            <w:pPr>
              <w:ind w:firstLine="0"/>
              <w:rPr>
                <w:lang w:eastAsia="zh-CN"/>
              </w:rPr>
            </w:pPr>
          </w:p>
        </w:tc>
        <w:tc>
          <w:tcPr>
            <w:tcW w:w="1771" w:type="dxa"/>
          </w:tcPr>
          <w:p w14:paraId="5BCD06C1" w14:textId="781EFAEF" w:rsidR="00167E2A" w:rsidRDefault="00167E2A" w:rsidP="00795DF2">
            <w:pPr>
              <w:ind w:firstLine="0"/>
              <w:rPr>
                <w:lang w:eastAsia="zh-CN"/>
              </w:rPr>
            </w:pPr>
            <w:r>
              <w:rPr>
                <w:lang w:eastAsia="zh-CN"/>
              </w:rPr>
              <w:t>OLS-GibbsI</w:t>
            </w:r>
          </w:p>
        </w:tc>
        <w:tc>
          <w:tcPr>
            <w:tcW w:w="1771" w:type="dxa"/>
          </w:tcPr>
          <w:p w14:paraId="63890FD3" w14:textId="1F96124A" w:rsidR="00167E2A" w:rsidRDefault="00167E2A" w:rsidP="00795DF2">
            <w:pPr>
              <w:ind w:firstLine="0"/>
              <w:rPr>
                <w:lang w:eastAsia="zh-CN"/>
              </w:rPr>
            </w:pPr>
            <w:r>
              <w:rPr>
                <w:lang w:eastAsia="zh-CN"/>
              </w:rPr>
              <w:t>OLS-GibbsA</w:t>
            </w:r>
          </w:p>
        </w:tc>
        <w:tc>
          <w:tcPr>
            <w:tcW w:w="1771" w:type="dxa"/>
          </w:tcPr>
          <w:p w14:paraId="1C30F935" w14:textId="5B4871A7" w:rsidR="00167E2A" w:rsidRDefault="00167E2A" w:rsidP="00795DF2">
            <w:pPr>
              <w:ind w:firstLine="0"/>
              <w:rPr>
                <w:lang w:eastAsia="zh-CN"/>
              </w:rPr>
            </w:pPr>
            <w:r>
              <w:rPr>
                <w:lang w:eastAsia="zh-CN"/>
              </w:rPr>
              <w:t>GibbsI-GibbsA</w:t>
            </w:r>
          </w:p>
        </w:tc>
      </w:tr>
      <w:tr w:rsidR="0078194D" w14:paraId="7B4F86D9" w14:textId="77777777" w:rsidTr="0053442B">
        <w:tc>
          <w:tcPr>
            <w:tcW w:w="1771" w:type="dxa"/>
          </w:tcPr>
          <w:p w14:paraId="2280633A" w14:textId="0EF24711" w:rsidR="0078194D" w:rsidRDefault="00CB52DF" w:rsidP="00450D0E">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h</m:t>
                    </m:r>
                  </m:e>
                </m:acc>
              </m:oMath>
            </m:oMathPara>
          </w:p>
        </w:tc>
        <w:tc>
          <w:tcPr>
            <w:tcW w:w="1771" w:type="dxa"/>
            <w:vAlign w:val="bottom"/>
          </w:tcPr>
          <w:p w14:paraId="25DD5F6A" w14:textId="5835BF08" w:rsidR="0078194D" w:rsidRDefault="0078194D" w:rsidP="00B05D38">
            <w:pPr>
              <w:ind w:firstLine="0"/>
              <w:jc w:val="center"/>
              <w:rPr>
                <w:lang w:eastAsia="zh-CN"/>
              </w:rPr>
            </w:pPr>
            <w:r>
              <w:rPr>
                <w:rFonts w:ascii="Calibri" w:eastAsia="Times New Roman" w:hAnsi="Calibri"/>
                <w:color w:val="000000"/>
              </w:rPr>
              <w:t>1</w:t>
            </w:r>
            <w:r w:rsidR="00D867E0">
              <w:rPr>
                <w:rFonts w:ascii="Calibri" w:eastAsia="Times New Roman" w:hAnsi="Calibri"/>
                <w:color w:val="000000"/>
              </w:rPr>
              <w:t>.00</w:t>
            </w:r>
          </w:p>
        </w:tc>
        <w:tc>
          <w:tcPr>
            <w:tcW w:w="1771" w:type="dxa"/>
            <w:vAlign w:val="bottom"/>
          </w:tcPr>
          <w:p w14:paraId="38A22679" w14:textId="20EE8B2C" w:rsidR="0078194D" w:rsidRDefault="0078194D" w:rsidP="00B05D38">
            <w:pPr>
              <w:ind w:firstLine="0"/>
              <w:jc w:val="center"/>
              <w:rPr>
                <w:lang w:eastAsia="zh-CN"/>
              </w:rPr>
            </w:pPr>
            <w:r>
              <w:rPr>
                <w:rFonts w:ascii="Calibri" w:eastAsia="Times New Roman" w:hAnsi="Calibri"/>
                <w:color w:val="000000"/>
              </w:rPr>
              <w:t>1</w:t>
            </w:r>
            <w:r w:rsidR="00D867E0">
              <w:rPr>
                <w:rFonts w:ascii="Calibri" w:eastAsia="Times New Roman" w:hAnsi="Calibri"/>
                <w:color w:val="000000"/>
              </w:rPr>
              <w:t>.00</w:t>
            </w:r>
          </w:p>
        </w:tc>
        <w:tc>
          <w:tcPr>
            <w:tcW w:w="1771" w:type="dxa"/>
            <w:vAlign w:val="bottom"/>
          </w:tcPr>
          <w:p w14:paraId="3FAAB5F1" w14:textId="7A5DD4B9" w:rsidR="0078194D" w:rsidRDefault="0078194D" w:rsidP="00B05D38">
            <w:pPr>
              <w:ind w:firstLine="0"/>
              <w:jc w:val="center"/>
              <w:rPr>
                <w:lang w:eastAsia="zh-CN"/>
              </w:rPr>
            </w:pPr>
            <w:r>
              <w:rPr>
                <w:rFonts w:ascii="Calibri" w:eastAsia="Times New Roman" w:hAnsi="Calibri"/>
                <w:color w:val="000000"/>
              </w:rPr>
              <w:t>1</w:t>
            </w:r>
            <w:r w:rsidR="00D867E0">
              <w:rPr>
                <w:rFonts w:ascii="Calibri" w:eastAsia="Times New Roman" w:hAnsi="Calibri"/>
                <w:color w:val="000000"/>
              </w:rPr>
              <w:t>.00</w:t>
            </w:r>
          </w:p>
        </w:tc>
      </w:tr>
      <w:tr w:rsidR="00CF58B7" w14:paraId="5E04D29D" w14:textId="77777777" w:rsidTr="0053442B">
        <w:tc>
          <w:tcPr>
            <w:tcW w:w="1771" w:type="dxa"/>
          </w:tcPr>
          <w:p w14:paraId="60556579" w14:textId="3E2C33EA" w:rsidR="00CF58B7" w:rsidRDefault="00CB52DF" w:rsidP="00450D0E">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b</m:t>
                    </m:r>
                  </m:e>
                </m:acc>
              </m:oMath>
            </m:oMathPara>
          </w:p>
        </w:tc>
        <w:tc>
          <w:tcPr>
            <w:tcW w:w="1771" w:type="dxa"/>
            <w:vAlign w:val="bottom"/>
          </w:tcPr>
          <w:p w14:paraId="1BA25148" w14:textId="314502EA" w:rsidR="00CF58B7" w:rsidRDefault="00CF58B7" w:rsidP="00B05D38">
            <w:pPr>
              <w:ind w:firstLine="0"/>
              <w:jc w:val="center"/>
              <w:rPr>
                <w:lang w:eastAsia="zh-CN"/>
              </w:rPr>
            </w:pPr>
            <w:r>
              <w:rPr>
                <w:rFonts w:ascii="Calibri" w:eastAsia="Times New Roman" w:hAnsi="Calibri"/>
                <w:color w:val="000000"/>
              </w:rPr>
              <w:t>0.94</w:t>
            </w:r>
          </w:p>
        </w:tc>
        <w:tc>
          <w:tcPr>
            <w:tcW w:w="1771" w:type="dxa"/>
            <w:vAlign w:val="bottom"/>
          </w:tcPr>
          <w:p w14:paraId="3D14F51F" w14:textId="3F8D95A3" w:rsidR="00CF58B7" w:rsidRDefault="00CF58B7" w:rsidP="00B05D38">
            <w:pPr>
              <w:ind w:firstLine="0"/>
              <w:jc w:val="center"/>
              <w:rPr>
                <w:lang w:eastAsia="zh-CN"/>
              </w:rPr>
            </w:pPr>
            <w:r>
              <w:rPr>
                <w:rFonts w:ascii="Calibri" w:eastAsia="Times New Roman" w:hAnsi="Calibri"/>
                <w:color w:val="000000"/>
              </w:rPr>
              <w:t>0.81</w:t>
            </w:r>
          </w:p>
        </w:tc>
        <w:tc>
          <w:tcPr>
            <w:tcW w:w="1771" w:type="dxa"/>
            <w:vAlign w:val="bottom"/>
          </w:tcPr>
          <w:p w14:paraId="680C886A" w14:textId="35B264C2" w:rsidR="00CF58B7" w:rsidRDefault="00CF58B7" w:rsidP="00B05D38">
            <w:pPr>
              <w:ind w:firstLine="0"/>
              <w:jc w:val="center"/>
              <w:rPr>
                <w:lang w:eastAsia="zh-CN"/>
              </w:rPr>
            </w:pPr>
            <w:r>
              <w:rPr>
                <w:rFonts w:ascii="Calibri" w:eastAsia="Times New Roman" w:hAnsi="Calibri"/>
                <w:color w:val="000000"/>
              </w:rPr>
              <w:t>0.83</w:t>
            </w:r>
          </w:p>
        </w:tc>
      </w:tr>
      <w:tr w:rsidR="00CF58B7" w14:paraId="7DBACB34" w14:textId="77777777" w:rsidTr="0053442B">
        <w:tc>
          <w:tcPr>
            <w:tcW w:w="1771" w:type="dxa"/>
          </w:tcPr>
          <w:p w14:paraId="3DEACCA5" w14:textId="20F78C55" w:rsidR="00CF58B7" w:rsidRDefault="00CB52DF" w:rsidP="00450D0E">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g</m:t>
                    </m:r>
                  </m:e>
                </m:acc>
              </m:oMath>
            </m:oMathPara>
          </w:p>
        </w:tc>
        <w:tc>
          <w:tcPr>
            <w:tcW w:w="1771" w:type="dxa"/>
            <w:vAlign w:val="bottom"/>
          </w:tcPr>
          <w:p w14:paraId="73B9B5FF" w14:textId="17D03873" w:rsidR="00CF58B7" w:rsidRDefault="00CF58B7" w:rsidP="00B05D38">
            <w:pPr>
              <w:ind w:firstLine="0"/>
              <w:jc w:val="center"/>
              <w:rPr>
                <w:lang w:eastAsia="zh-CN"/>
              </w:rPr>
            </w:pPr>
            <w:r>
              <w:rPr>
                <w:rFonts w:ascii="Calibri" w:eastAsia="Times New Roman" w:hAnsi="Calibri"/>
                <w:color w:val="000000"/>
              </w:rPr>
              <w:t>0.98</w:t>
            </w:r>
          </w:p>
        </w:tc>
        <w:tc>
          <w:tcPr>
            <w:tcW w:w="1771" w:type="dxa"/>
            <w:vAlign w:val="bottom"/>
          </w:tcPr>
          <w:p w14:paraId="3687F298" w14:textId="2A1262AE" w:rsidR="00CF58B7" w:rsidRDefault="00CF58B7" w:rsidP="00B05D38">
            <w:pPr>
              <w:ind w:firstLine="0"/>
              <w:jc w:val="center"/>
              <w:rPr>
                <w:lang w:eastAsia="zh-CN"/>
              </w:rPr>
            </w:pPr>
            <w:r>
              <w:rPr>
                <w:rFonts w:ascii="Calibri" w:eastAsia="Times New Roman" w:hAnsi="Calibri"/>
                <w:color w:val="000000"/>
              </w:rPr>
              <w:t>0.79</w:t>
            </w:r>
          </w:p>
        </w:tc>
        <w:tc>
          <w:tcPr>
            <w:tcW w:w="1771" w:type="dxa"/>
            <w:vAlign w:val="bottom"/>
          </w:tcPr>
          <w:p w14:paraId="18728DE8" w14:textId="1E606AF4" w:rsidR="00CF58B7" w:rsidRDefault="00CF58B7" w:rsidP="00B05D38">
            <w:pPr>
              <w:ind w:firstLine="0"/>
              <w:jc w:val="center"/>
              <w:rPr>
                <w:lang w:eastAsia="zh-CN"/>
              </w:rPr>
            </w:pPr>
            <w:r>
              <w:rPr>
                <w:rFonts w:ascii="Calibri" w:eastAsia="Times New Roman" w:hAnsi="Calibri"/>
                <w:color w:val="000000"/>
              </w:rPr>
              <w:t>0.81</w:t>
            </w:r>
          </w:p>
        </w:tc>
      </w:tr>
      <w:tr w:rsidR="00CF58B7" w14:paraId="0BD3020C" w14:textId="77777777" w:rsidTr="0053442B">
        <w:tc>
          <w:tcPr>
            <w:tcW w:w="1771" w:type="dxa"/>
          </w:tcPr>
          <w:p w14:paraId="18CA5A18" w14:textId="2509A5CB" w:rsidR="00CF58B7" w:rsidRDefault="00CB52DF" w:rsidP="00450D0E">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y</m:t>
                    </m:r>
                  </m:e>
                </m:acc>
              </m:oMath>
            </m:oMathPara>
          </w:p>
        </w:tc>
        <w:tc>
          <w:tcPr>
            <w:tcW w:w="1771" w:type="dxa"/>
            <w:vAlign w:val="bottom"/>
          </w:tcPr>
          <w:p w14:paraId="34F53176" w14:textId="73F3DFE4" w:rsidR="00CF58B7" w:rsidRDefault="00CF58B7" w:rsidP="00B05D38">
            <w:pPr>
              <w:ind w:firstLine="0"/>
              <w:jc w:val="center"/>
              <w:rPr>
                <w:lang w:eastAsia="zh-CN"/>
              </w:rPr>
            </w:pPr>
            <w:r>
              <w:rPr>
                <w:rFonts w:ascii="Calibri" w:eastAsia="Times New Roman" w:hAnsi="Calibri"/>
                <w:color w:val="000000"/>
              </w:rPr>
              <w:t>0.96</w:t>
            </w:r>
          </w:p>
        </w:tc>
        <w:tc>
          <w:tcPr>
            <w:tcW w:w="1771" w:type="dxa"/>
            <w:vAlign w:val="bottom"/>
          </w:tcPr>
          <w:p w14:paraId="3D7754CF" w14:textId="6DE11214" w:rsidR="00CF58B7" w:rsidRDefault="00CF58B7" w:rsidP="00B05D38">
            <w:pPr>
              <w:ind w:firstLine="0"/>
              <w:jc w:val="center"/>
              <w:rPr>
                <w:lang w:eastAsia="zh-CN"/>
              </w:rPr>
            </w:pPr>
            <w:r>
              <w:rPr>
                <w:rFonts w:ascii="Calibri" w:eastAsia="Times New Roman" w:hAnsi="Calibri"/>
                <w:color w:val="000000"/>
              </w:rPr>
              <w:t>0.94</w:t>
            </w:r>
          </w:p>
        </w:tc>
        <w:tc>
          <w:tcPr>
            <w:tcW w:w="1771" w:type="dxa"/>
            <w:vAlign w:val="bottom"/>
          </w:tcPr>
          <w:p w14:paraId="25FD53FB" w14:textId="6E7F8AF7" w:rsidR="00CF58B7" w:rsidRDefault="00CF58B7" w:rsidP="00B05D38">
            <w:pPr>
              <w:ind w:firstLine="0"/>
              <w:jc w:val="center"/>
              <w:rPr>
                <w:lang w:eastAsia="zh-CN"/>
              </w:rPr>
            </w:pPr>
            <w:r>
              <w:rPr>
                <w:rFonts w:ascii="Calibri" w:eastAsia="Times New Roman" w:hAnsi="Calibri"/>
                <w:color w:val="000000"/>
              </w:rPr>
              <w:t>0.97</w:t>
            </w:r>
          </w:p>
        </w:tc>
      </w:tr>
    </w:tbl>
    <w:p w14:paraId="24EAD4C3" w14:textId="77777777" w:rsidR="00167E2A" w:rsidRDefault="00167E2A" w:rsidP="00795DF2">
      <w:pPr>
        <w:rPr>
          <w:lang w:eastAsia="zh-CN"/>
        </w:rPr>
      </w:pPr>
    </w:p>
    <w:p w14:paraId="57100097" w14:textId="558C81F5" w:rsidR="00C75787" w:rsidRDefault="00631639" w:rsidP="00C75787">
      <w:pPr>
        <w:rPr>
          <w:highlight w:val="yellow"/>
        </w:rPr>
      </w:pPr>
      <w:r>
        <w:t xml:space="preserve">The pattern of variety performance in different environments can be visualized by plotting the observed and fitted values against the estimated environment effects. Figure </w:t>
      </w:r>
      <w:r w:rsidR="00FD0B1D">
        <w:t>1</w:t>
      </w:r>
      <w:r>
        <w:t xml:space="preserve"> was generated by the calling of </w:t>
      </w:r>
      <w:r w:rsidRPr="005F0235">
        <w:rPr>
          <w:rFonts w:ascii="Courier New" w:hAnsi="Courier New" w:cs="Courier New"/>
        </w:rPr>
        <w:t>plot</w:t>
      </w:r>
      <w:r>
        <w:t xml:space="preserve"> function in line </w:t>
      </w:r>
      <w:r w:rsidR="005E1919">
        <w:t>2</w:t>
      </w:r>
      <w:r w:rsidR="006E2AC3">
        <w:t>-3</w:t>
      </w:r>
      <w:r>
        <w:t xml:space="preserve"> of Box </w:t>
      </w:r>
      <w:r w:rsidR="00D6417F">
        <w:t>5</w:t>
      </w:r>
      <w:r>
        <w:t xml:space="preserve">. </w:t>
      </w:r>
      <w:r w:rsidR="00C75787">
        <w:rPr>
          <w:highlight w:val="yellow"/>
        </w:rPr>
        <w:t>Each line in this plot correspond to a genotype. The comparison of the results from the OLS and GibbsA methods reveal interesting patterns: the OLS method predicts a much stronger extent of G×E (this is likely due to over-fitting, see Example 2 below) than the Bayesian method.  The Bayesian method yields ‘smoother’ predictions, his is a direct consequence of the shrinkage-towards the mean induced in the Bayesian method by the use of correlations between genotypes (e.g., genomic relationships) and by treating effects as random.</w:t>
      </w:r>
    </w:p>
    <w:p w14:paraId="3BFE7ADE" w14:textId="1BF384AA" w:rsidR="00147618" w:rsidRPr="00C75787" w:rsidRDefault="00EB3175" w:rsidP="00C75787">
      <w:pPr>
        <w:rPr>
          <w:highlight w:val="yellow"/>
        </w:rPr>
      </w:pPr>
      <w:r w:rsidRPr="00EB3175">
        <w:rPr>
          <w:highlight w:val="yellow"/>
        </w:rPr>
        <w:t>To allow the user interpreting individual lines,</w:t>
      </w:r>
      <w:r>
        <w:t xml:space="preserve"> t</w:t>
      </w:r>
      <w:r w:rsidR="00631639">
        <w:t xml:space="preserve">he plot function can </w:t>
      </w:r>
      <w:r w:rsidR="00184FF3">
        <w:t>selectively plot user specified varieties</w:t>
      </w:r>
      <w:r w:rsidR="00631639">
        <w:t xml:space="preserve"> through the argument </w:t>
      </w:r>
      <w:r w:rsidR="00631639" w:rsidRPr="000A6FBD">
        <w:rPr>
          <w:rFonts w:ascii="Courier New" w:hAnsi="Courier New" w:cs="Courier New"/>
        </w:rPr>
        <w:t>plotVAR</w:t>
      </w:r>
      <w:r w:rsidR="00631639">
        <w:t xml:space="preserve">. Figure </w:t>
      </w:r>
      <w:r w:rsidR="00FD0B1D">
        <w:t>2</w:t>
      </w:r>
      <w:r w:rsidR="00631639">
        <w:t xml:space="preserve"> has only five varieties and is produced by the code in line </w:t>
      </w:r>
      <w:r w:rsidR="009E1281">
        <w:t>5</w:t>
      </w:r>
      <w:r w:rsidR="00D6417F">
        <w:t>-</w:t>
      </w:r>
      <w:r w:rsidR="009E1281">
        <w:t>10</w:t>
      </w:r>
      <w:r w:rsidR="00631639">
        <w:t xml:space="preserve"> of Box </w:t>
      </w:r>
      <w:r w:rsidR="00D6417F">
        <w:t>5</w:t>
      </w:r>
      <w:r w:rsidR="00631639">
        <w:t>.</w:t>
      </w:r>
    </w:p>
    <w:p w14:paraId="754D9730" w14:textId="2EE07714" w:rsidR="00631639" w:rsidRDefault="00467607" w:rsidP="00631639">
      <w:r>
        <w:t>T</w:t>
      </w:r>
      <w:r w:rsidR="00631639">
        <w:t>he slop</w:t>
      </w:r>
      <w:r w:rsidR="005038F9">
        <w:t xml:space="preserve">e in the plot corresponds to </w:t>
      </w:r>
      <m:oMath>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m:t>
            </m:r>
          </m:sub>
        </m:sSub>
      </m:oMath>
      <w:r w:rsidR="00631639">
        <w:t xml:space="preserve"> and the dashed gr</w:t>
      </w:r>
      <w:r w:rsidR="00101A0B">
        <w:t xml:space="preserve">ey line corresponds to a slope equals to </w:t>
      </w:r>
      <w:r w:rsidR="005038F9">
        <w:t>1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oMath>
      <w:r w:rsidR="00E4648F">
        <w:t xml:space="preserve">), recall that </w:t>
      </w:r>
      <m:oMath>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m:t>
            </m:r>
          </m:sub>
        </m:sSub>
      </m:oMath>
      <w:r w:rsidR="00E4648F">
        <w:t xml:space="preserve"> represents the expected change in performance of the </w:t>
      </w:r>
      <w:r w:rsidR="00E4648F" w:rsidRPr="00931634">
        <w:t>i</w:t>
      </w:r>
      <w:r w:rsidR="00E4648F" w:rsidRPr="00931634">
        <w:rPr>
          <w:i/>
          <w:vertAlign w:val="superscript"/>
        </w:rPr>
        <w:t>th</w:t>
      </w:r>
      <w:r w:rsidR="00E4648F">
        <w:t xml:space="preserve"> variety per unit change in the mean of the environment</w:t>
      </w:r>
      <w:r>
        <w:t xml:space="preserve">. </w:t>
      </w:r>
      <w:r w:rsidR="00631639">
        <w:t xml:space="preserve">We </w:t>
      </w:r>
      <w:r w:rsidR="00184FF3">
        <w:t>observe</w:t>
      </w:r>
      <w:r w:rsidR="00631639">
        <w:t xml:space="preserve"> from Figure 4 that line </w:t>
      </w:r>
      <w:r w:rsidR="00E42E7C">
        <w:t>ID=</w:t>
      </w:r>
      <w:r w:rsidR="00631639">
        <w:t xml:space="preserve">1081265 performs well in all environments and line </w:t>
      </w:r>
      <w:r w:rsidR="00E42E7C">
        <w:t>ID=</w:t>
      </w:r>
      <w:r w:rsidR="00631639">
        <w:t xml:space="preserve">13302 is </w:t>
      </w:r>
      <w:r w:rsidR="00E42E7C">
        <w:t>better adapted</w:t>
      </w:r>
      <w:r w:rsidR="00631639">
        <w:t xml:space="preserve"> to good environments.</w:t>
      </w:r>
    </w:p>
    <w:p w14:paraId="1768FF6E" w14:textId="77777777" w:rsidR="00E4648F" w:rsidRDefault="00E4648F" w:rsidP="00631639"/>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828"/>
        <w:gridCol w:w="8028"/>
      </w:tblGrid>
      <w:tr w:rsidR="00631639" w:rsidRPr="00DF7C67" w14:paraId="7A95536D" w14:textId="77777777" w:rsidTr="005346C7">
        <w:trPr>
          <w:trHeight w:val="485"/>
        </w:trPr>
        <w:tc>
          <w:tcPr>
            <w:tcW w:w="8856" w:type="dxa"/>
            <w:gridSpan w:val="2"/>
            <w:shd w:val="clear" w:color="auto" w:fill="CCCCCC"/>
          </w:tcPr>
          <w:p w14:paraId="3CAE0226" w14:textId="7D4C9F8F" w:rsidR="00631639" w:rsidRPr="00DF7C67" w:rsidRDefault="00631639" w:rsidP="001754F1">
            <w:pPr>
              <w:pStyle w:val="Heading2"/>
            </w:pPr>
            <w:r>
              <w:t>Box 5</w:t>
            </w:r>
            <w:r w:rsidRPr="00DF7C67">
              <w:t xml:space="preserve">: </w:t>
            </w:r>
            <w:r>
              <w:t xml:space="preserve">Plot fitted models </w:t>
            </w:r>
          </w:p>
        </w:tc>
      </w:tr>
      <w:tr w:rsidR="00631639" w:rsidRPr="00DF7C67" w14:paraId="3C3D9E9B" w14:textId="77777777" w:rsidTr="005346C7">
        <w:tc>
          <w:tcPr>
            <w:tcW w:w="828" w:type="dxa"/>
            <w:shd w:val="clear" w:color="auto" w:fill="auto"/>
          </w:tcPr>
          <w:p w14:paraId="4DAE84D1" w14:textId="1FEB483C" w:rsidR="00631639" w:rsidRPr="002E579C" w:rsidRDefault="00631639" w:rsidP="00AE0412">
            <w:pPr>
              <w:spacing w:after="80" w:line="240" w:lineRule="auto"/>
              <w:ind w:firstLine="0"/>
              <w:rPr>
                <w:rFonts w:ascii="Courier New" w:hAnsi="Courier New" w:cs="Courier New"/>
                <w:noProof/>
                <w:color w:val="808080"/>
                <w:sz w:val="20"/>
                <w:szCs w:val="20"/>
              </w:rPr>
            </w:pPr>
            <w:r w:rsidRPr="002E579C">
              <w:rPr>
                <w:rFonts w:ascii="Courier New" w:hAnsi="Courier New" w:cs="Courier New"/>
                <w:noProof/>
                <w:color w:val="808080"/>
                <w:sz w:val="20"/>
                <w:szCs w:val="20"/>
              </w:rPr>
              <w:t>1</w:t>
            </w:r>
          </w:p>
          <w:p w14:paraId="3B2A2875" w14:textId="77777777" w:rsidR="00631639" w:rsidRPr="002E579C" w:rsidRDefault="00631639" w:rsidP="00AE0412">
            <w:pPr>
              <w:spacing w:after="80" w:line="240" w:lineRule="auto"/>
              <w:ind w:firstLine="0"/>
              <w:rPr>
                <w:rFonts w:ascii="Courier New" w:hAnsi="Courier New" w:cs="Courier New"/>
                <w:noProof/>
                <w:color w:val="808080"/>
                <w:sz w:val="20"/>
                <w:szCs w:val="20"/>
              </w:rPr>
            </w:pPr>
            <w:r w:rsidRPr="002E579C">
              <w:rPr>
                <w:rFonts w:ascii="Courier New" w:hAnsi="Courier New" w:cs="Courier New"/>
                <w:noProof/>
                <w:color w:val="808080"/>
                <w:sz w:val="20"/>
                <w:szCs w:val="20"/>
              </w:rPr>
              <w:t>2</w:t>
            </w:r>
          </w:p>
          <w:p w14:paraId="37D529F7" w14:textId="77777777" w:rsidR="00631639" w:rsidRDefault="00631639" w:rsidP="00AE0412">
            <w:pPr>
              <w:spacing w:after="80" w:line="240" w:lineRule="auto"/>
              <w:ind w:firstLine="0"/>
              <w:rPr>
                <w:rFonts w:ascii="Courier New" w:hAnsi="Courier New" w:cs="Courier New"/>
                <w:noProof/>
                <w:color w:val="808080"/>
                <w:sz w:val="20"/>
                <w:szCs w:val="20"/>
              </w:rPr>
            </w:pPr>
            <w:r w:rsidRPr="002E579C">
              <w:rPr>
                <w:rFonts w:ascii="Courier New" w:hAnsi="Courier New" w:cs="Courier New"/>
                <w:noProof/>
                <w:color w:val="808080"/>
                <w:sz w:val="20"/>
                <w:szCs w:val="20"/>
              </w:rPr>
              <w:t>3</w:t>
            </w:r>
          </w:p>
          <w:p w14:paraId="07B7B995" w14:textId="77777777" w:rsidR="00D6417F" w:rsidRDefault="00D6417F"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4</w:t>
            </w:r>
          </w:p>
          <w:p w14:paraId="1CB31BDA" w14:textId="77777777" w:rsidR="00AE0412" w:rsidRDefault="00AE0412"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5</w:t>
            </w:r>
          </w:p>
          <w:p w14:paraId="1E4032D8" w14:textId="203EEF61" w:rsidR="00AE0412" w:rsidRDefault="00AE0412"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6</w:t>
            </w:r>
          </w:p>
          <w:p w14:paraId="63AE78A0" w14:textId="19F3D895" w:rsidR="00D6417F" w:rsidRDefault="00AE0412"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7</w:t>
            </w:r>
          </w:p>
          <w:p w14:paraId="12C380E4" w14:textId="77777777" w:rsidR="00D6417F" w:rsidRDefault="00AE0412"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8</w:t>
            </w:r>
          </w:p>
          <w:p w14:paraId="7163EE70" w14:textId="77777777" w:rsidR="00474AB1" w:rsidRDefault="00474AB1"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9</w:t>
            </w:r>
          </w:p>
          <w:p w14:paraId="5B5EE4DF" w14:textId="0805A42E" w:rsidR="001D3261" w:rsidRPr="00C15579" w:rsidRDefault="001D3261" w:rsidP="00AE0412">
            <w:pPr>
              <w:spacing w:after="80" w:line="240" w:lineRule="auto"/>
              <w:ind w:firstLine="0"/>
              <w:rPr>
                <w:rFonts w:ascii="Courier New" w:hAnsi="Courier New" w:cs="Courier New"/>
                <w:noProof/>
                <w:color w:val="808080"/>
                <w:sz w:val="20"/>
                <w:szCs w:val="20"/>
              </w:rPr>
            </w:pPr>
            <w:r>
              <w:rPr>
                <w:rFonts w:ascii="Courier New" w:hAnsi="Courier New" w:cs="Courier New"/>
                <w:noProof/>
                <w:color w:val="808080"/>
                <w:sz w:val="20"/>
                <w:szCs w:val="20"/>
              </w:rPr>
              <w:t>10</w:t>
            </w:r>
          </w:p>
        </w:tc>
        <w:tc>
          <w:tcPr>
            <w:tcW w:w="8028" w:type="dxa"/>
            <w:shd w:val="clear" w:color="auto" w:fill="auto"/>
          </w:tcPr>
          <w:p w14:paraId="06311AA6" w14:textId="37BAD9E5" w:rsidR="00631639" w:rsidRPr="002C013C" w:rsidRDefault="00631639" w:rsidP="00AE0412">
            <w:pPr>
              <w:spacing w:after="80" w:line="240" w:lineRule="auto"/>
              <w:ind w:firstLine="0"/>
              <w:rPr>
                <w:rFonts w:ascii="Courier New" w:hAnsi="Courier New" w:cs="Courier New"/>
                <w:noProof/>
                <w:sz w:val="20"/>
                <w:szCs w:val="20"/>
              </w:rPr>
            </w:pPr>
            <w:r w:rsidRPr="002C013C">
              <w:rPr>
                <w:rFonts w:ascii="Courier New" w:hAnsi="Courier New" w:cs="Courier New"/>
                <w:noProof/>
                <w:sz w:val="20"/>
                <w:szCs w:val="20"/>
              </w:rPr>
              <w:t>par(mfrow=c(1,2))</w:t>
            </w:r>
          </w:p>
          <w:p w14:paraId="4598BA46" w14:textId="17B00336" w:rsidR="00681C9C" w:rsidRDefault="00631639" w:rsidP="00AE0412">
            <w:pPr>
              <w:spacing w:after="80" w:line="240" w:lineRule="auto"/>
              <w:ind w:firstLine="0"/>
              <w:rPr>
                <w:rFonts w:ascii="Menlo Regular" w:hAnsi="Menlo Regular" w:cs="Menlo Regular"/>
                <w:color w:val="000000"/>
                <w:sz w:val="20"/>
                <w:szCs w:val="20"/>
              </w:rPr>
            </w:pPr>
            <w:r w:rsidRPr="002C013C">
              <w:rPr>
                <w:rFonts w:ascii="Courier New" w:hAnsi="Courier New" w:cs="Courier New"/>
                <w:noProof/>
                <w:sz w:val="20"/>
                <w:szCs w:val="20"/>
              </w:rPr>
              <w:t>plot(OLS,main=</w:t>
            </w:r>
            <w:r w:rsidR="002C013C" w:rsidRPr="002C013C">
              <w:rPr>
                <w:rFonts w:ascii="Courier New" w:hAnsi="Courier New" w:cs="Courier New"/>
                <w:color w:val="000000"/>
                <w:sz w:val="20"/>
                <w:szCs w:val="20"/>
              </w:rPr>
              <w:t>"</w:t>
            </w:r>
            <w:r w:rsidRPr="002C013C">
              <w:rPr>
                <w:rFonts w:ascii="Courier New" w:hAnsi="Courier New" w:cs="Courier New"/>
                <w:noProof/>
                <w:sz w:val="20"/>
                <w:szCs w:val="20"/>
              </w:rPr>
              <w:t>OLS</w:t>
            </w:r>
            <w:r w:rsidR="007F213D" w:rsidRPr="002C013C">
              <w:rPr>
                <w:rFonts w:ascii="Courier New" w:hAnsi="Courier New" w:cs="Courier New"/>
                <w:color w:val="000000"/>
                <w:sz w:val="20"/>
                <w:szCs w:val="20"/>
              </w:rPr>
              <w:t>"</w:t>
            </w:r>
            <w:r w:rsidR="00681C9C">
              <w:rPr>
                <w:rFonts w:ascii="Courier New" w:hAnsi="Courier New" w:cs="Courier New"/>
                <w:color w:val="000000"/>
                <w:sz w:val="20"/>
                <w:szCs w:val="20"/>
              </w:rPr>
              <w:t>,</w:t>
            </w:r>
            <w:r w:rsidR="00681C9C">
              <w:t xml:space="preserve"> </w:t>
            </w:r>
            <w:r w:rsidR="00681C9C" w:rsidRPr="00A107D3">
              <w:rPr>
                <w:rFonts w:ascii="Courier New" w:hAnsi="Courier New" w:cs="Courier New"/>
                <w:color w:val="000000"/>
                <w:sz w:val="20"/>
                <w:szCs w:val="20"/>
                <w:highlight w:val="yellow"/>
              </w:rPr>
              <w:t>cex=0.2,lwd=0.2</w:t>
            </w:r>
            <w:r w:rsidRPr="002C013C">
              <w:rPr>
                <w:rFonts w:ascii="Courier New" w:hAnsi="Courier New" w:cs="Courier New"/>
                <w:noProof/>
                <w:sz w:val="20"/>
                <w:szCs w:val="20"/>
              </w:rPr>
              <w:t>)</w:t>
            </w:r>
            <w:r w:rsidR="002C013C" w:rsidRPr="002C013C">
              <w:rPr>
                <w:rFonts w:ascii="Menlo Regular" w:hAnsi="Menlo Regular" w:cs="Menlo Regular"/>
                <w:color w:val="000000"/>
                <w:sz w:val="20"/>
                <w:szCs w:val="20"/>
              </w:rPr>
              <w:t xml:space="preserve"> </w:t>
            </w:r>
          </w:p>
          <w:p w14:paraId="627F2D14" w14:textId="1524834A" w:rsidR="00631639" w:rsidRPr="002C013C" w:rsidRDefault="002C013C" w:rsidP="00AE0412">
            <w:pPr>
              <w:spacing w:after="80" w:line="240" w:lineRule="auto"/>
              <w:ind w:firstLine="0"/>
              <w:rPr>
                <w:rFonts w:ascii="Courier New" w:hAnsi="Courier New" w:cs="Courier New"/>
                <w:noProof/>
                <w:sz w:val="20"/>
                <w:szCs w:val="20"/>
              </w:rPr>
            </w:pPr>
            <w:r w:rsidRPr="002C013C">
              <w:rPr>
                <w:rFonts w:ascii="Courier New" w:hAnsi="Courier New" w:cs="Courier New"/>
                <w:color w:val="000000"/>
                <w:sz w:val="20"/>
                <w:szCs w:val="20"/>
              </w:rPr>
              <w:t>plot(GibbsA,main="GibbsA"</w:t>
            </w:r>
            <w:r w:rsidR="00681C9C">
              <w:rPr>
                <w:rFonts w:ascii="Courier New" w:hAnsi="Courier New" w:cs="Courier New"/>
                <w:color w:val="000000"/>
                <w:sz w:val="20"/>
                <w:szCs w:val="20"/>
              </w:rPr>
              <w:t>,</w:t>
            </w:r>
            <w:r w:rsidR="00681C9C">
              <w:t xml:space="preserve"> </w:t>
            </w:r>
            <w:r w:rsidR="00681C9C" w:rsidRPr="00A107D3">
              <w:rPr>
                <w:rFonts w:ascii="Courier New" w:hAnsi="Courier New" w:cs="Courier New"/>
                <w:color w:val="000000"/>
                <w:sz w:val="20"/>
                <w:szCs w:val="20"/>
                <w:highlight w:val="yellow"/>
              </w:rPr>
              <w:t>cex=0.2,lwd=0.2</w:t>
            </w:r>
            <w:r w:rsidRPr="002C013C">
              <w:rPr>
                <w:rFonts w:ascii="Courier New" w:hAnsi="Courier New" w:cs="Courier New"/>
                <w:color w:val="000000"/>
                <w:sz w:val="20"/>
                <w:szCs w:val="20"/>
              </w:rPr>
              <w:t>)</w:t>
            </w:r>
          </w:p>
          <w:p w14:paraId="733AF636" w14:textId="77777777" w:rsidR="00AE0412" w:rsidRDefault="00AE0412" w:rsidP="00AE0412">
            <w:pPr>
              <w:spacing w:after="80" w:line="240" w:lineRule="auto"/>
              <w:ind w:firstLine="0"/>
              <w:rPr>
                <w:rFonts w:ascii="Courier New" w:hAnsi="Courier New" w:cs="Courier New"/>
                <w:noProof/>
                <w:sz w:val="20"/>
                <w:szCs w:val="20"/>
              </w:rPr>
            </w:pPr>
          </w:p>
          <w:p w14:paraId="43F151F3" w14:textId="25C3E327" w:rsidR="00631639" w:rsidRPr="002C013C" w:rsidRDefault="00631639" w:rsidP="00AE0412">
            <w:pPr>
              <w:spacing w:after="80" w:line="240" w:lineRule="auto"/>
              <w:ind w:firstLine="0"/>
              <w:rPr>
                <w:rFonts w:ascii="Courier New" w:hAnsi="Courier New" w:cs="Courier New"/>
                <w:noProof/>
                <w:sz w:val="20"/>
                <w:szCs w:val="20"/>
              </w:rPr>
            </w:pPr>
            <w:r w:rsidRPr="002C013C">
              <w:rPr>
                <w:rFonts w:ascii="Courier New" w:hAnsi="Courier New" w:cs="Courier New"/>
                <w:noProof/>
                <w:sz w:val="20"/>
                <w:szCs w:val="20"/>
              </w:rPr>
              <w:t>plot(</w:t>
            </w:r>
            <w:r w:rsidR="00D6417F">
              <w:rPr>
                <w:rFonts w:ascii="Courier New" w:hAnsi="Courier New" w:cs="Courier New"/>
                <w:noProof/>
                <w:sz w:val="20"/>
                <w:szCs w:val="20"/>
              </w:rPr>
              <w:t>OLS</w:t>
            </w:r>
            <w:r w:rsidRPr="002C013C">
              <w:rPr>
                <w:rFonts w:ascii="Courier New" w:hAnsi="Courier New" w:cs="Courier New"/>
                <w:noProof/>
                <w:sz w:val="20"/>
                <w:szCs w:val="20"/>
              </w:rPr>
              <w:t xml:space="preserve">, plotVAR=c("1081265","1101307", </w:t>
            </w:r>
          </w:p>
          <w:p w14:paraId="608F4445" w14:textId="38046C14" w:rsidR="00AE0412" w:rsidRDefault="00631639" w:rsidP="00AE0412">
            <w:pPr>
              <w:spacing w:after="80" w:line="240" w:lineRule="auto"/>
              <w:ind w:firstLine="0"/>
              <w:rPr>
                <w:rFonts w:ascii="Courier New" w:hAnsi="Courier New" w:cs="Courier New"/>
                <w:noProof/>
                <w:sz w:val="20"/>
                <w:szCs w:val="20"/>
              </w:rPr>
            </w:pPr>
            <w:r w:rsidRPr="002C013C">
              <w:rPr>
                <w:rFonts w:ascii="Courier New" w:hAnsi="Courier New" w:cs="Courier New"/>
                <w:noProof/>
                <w:sz w:val="20"/>
                <w:szCs w:val="20"/>
              </w:rPr>
              <w:t xml:space="preserve">                    "1295736", "13302" , "1343502")</w:t>
            </w:r>
            <w:r w:rsidR="00FD0B1D">
              <w:rPr>
                <w:rFonts w:ascii="Courier New" w:hAnsi="Courier New" w:cs="Courier New"/>
                <w:noProof/>
                <w:sz w:val="20"/>
                <w:szCs w:val="20"/>
              </w:rPr>
              <w:t>,</w:t>
            </w:r>
            <w:r w:rsidR="00FD0B1D" w:rsidRPr="002C013C">
              <w:rPr>
                <w:rFonts w:ascii="Courier New" w:hAnsi="Courier New" w:cs="Courier New"/>
                <w:noProof/>
                <w:sz w:val="20"/>
                <w:szCs w:val="20"/>
              </w:rPr>
              <w:t xml:space="preserve"> main=</w:t>
            </w:r>
            <w:r w:rsidR="00FD0B1D" w:rsidRPr="002C013C">
              <w:rPr>
                <w:rFonts w:ascii="Courier New" w:hAnsi="Courier New" w:cs="Courier New"/>
                <w:color w:val="000000"/>
                <w:sz w:val="20"/>
                <w:szCs w:val="20"/>
              </w:rPr>
              <w:t>"</w:t>
            </w:r>
            <w:r w:rsidR="00FD0B1D" w:rsidRPr="002C013C">
              <w:rPr>
                <w:rFonts w:ascii="Courier New" w:hAnsi="Courier New" w:cs="Courier New"/>
                <w:noProof/>
                <w:sz w:val="20"/>
                <w:szCs w:val="20"/>
              </w:rPr>
              <w:t>OLS</w:t>
            </w:r>
            <w:r w:rsidR="00FD0B1D" w:rsidRPr="002C013C">
              <w:rPr>
                <w:rFonts w:ascii="Courier New" w:hAnsi="Courier New" w:cs="Courier New"/>
                <w:color w:val="000000"/>
                <w:sz w:val="20"/>
                <w:szCs w:val="20"/>
              </w:rPr>
              <w:t>"</w:t>
            </w:r>
            <w:r w:rsidRPr="002C013C">
              <w:rPr>
                <w:rFonts w:ascii="Courier New" w:hAnsi="Courier New" w:cs="Courier New"/>
                <w:noProof/>
                <w:sz w:val="20"/>
                <w:szCs w:val="20"/>
              </w:rPr>
              <w:t>)</w:t>
            </w:r>
          </w:p>
          <w:p w14:paraId="617CFB59" w14:textId="77777777" w:rsidR="00474AB1" w:rsidRDefault="00474AB1" w:rsidP="00AE0412">
            <w:pPr>
              <w:spacing w:after="80" w:line="240" w:lineRule="auto"/>
              <w:ind w:firstLine="0"/>
              <w:rPr>
                <w:rFonts w:ascii="Courier New" w:hAnsi="Courier New" w:cs="Courier New"/>
                <w:noProof/>
                <w:sz w:val="20"/>
                <w:szCs w:val="20"/>
              </w:rPr>
            </w:pPr>
          </w:p>
          <w:p w14:paraId="1BC6E70F" w14:textId="4232F45B" w:rsidR="00D6417F" w:rsidRPr="002C013C" w:rsidRDefault="00D6417F" w:rsidP="00AE0412">
            <w:pPr>
              <w:spacing w:after="80" w:line="240" w:lineRule="auto"/>
              <w:ind w:firstLine="0"/>
              <w:rPr>
                <w:rFonts w:ascii="Courier New" w:hAnsi="Courier New" w:cs="Courier New"/>
                <w:noProof/>
                <w:sz w:val="20"/>
                <w:szCs w:val="20"/>
              </w:rPr>
            </w:pPr>
            <w:r w:rsidRPr="002C013C">
              <w:rPr>
                <w:rFonts w:ascii="Courier New" w:hAnsi="Courier New" w:cs="Courier New"/>
                <w:noProof/>
                <w:sz w:val="20"/>
                <w:szCs w:val="20"/>
              </w:rPr>
              <w:t>plot(</w:t>
            </w:r>
            <w:r>
              <w:rPr>
                <w:rFonts w:ascii="Courier New" w:hAnsi="Courier New" w:cs="Courier New"/>
                <w:noProof/>
                <w:sz w:val="20"/>
                <w:szCs w:val="20"/>
              </w:rPr>
              <w:t>GibbsA</w:t>
            </w:r>
            <w:r w:rsidRPr="002C013C">
              <w:rPr>
                <w:rFonts w:ascii="Courier New" w:hAnsi="Courier New" w:cs="Courier New"/>
                <w:noProof/>
                <w:sz w:val="20"/>
                <w:szCs w:val="20"/>
              </w:rPr>
              <w:t xml:space="preserve">, plotVAR=c("1081265","1101307", </w:t>
            </w:r>
          </w:p>
          <w:p w14:paraId="1BE1B085" w14:textId="74EA744F" w:rsidR="00D6417F" w:rsidRPr="00D6417F" w:rsidRDefault="00D6417F" w:rsidP="00AE0412">
            <w:pPr>
              <w:spacing w:after="80" w:line="240" w:lineRule="auto"/>
              <w:ind w:firstLine="0"/>
              <w:rPr>
                <w:rFonts w:ascii="Courier New" w:hAnsi="Courier New" w:cs="Courier New"/>
                <w:noProof/>
                <w:sz w:val="20"/>
                <w:szCs w:val="20"/>
              </w:rPr>
            </w:pPr>
            <w:r w:rsidRPr="002C013C">
              <w:rPr>
                <w:rFonts w:ascii="Courier New" w:hAnsi="Courier New" w:cs="Courier New"/>
                <w:noProof/>
                <w:sz w:val="20"/>
                <w:szCs w:val="20"/>
              </w:rPr>
              <w:t xml:space="preserve">                    "1295736", "13302" , "1343502")</w:t>
            </w:r>
            <w:r w:rsidR="00FD0B1D">
              <w:rPr>
                <w:rFonts w:ascii="Courier New" w:hAnsi="Courier New" w:cs="Courier New"/>
                <w:noProof/>
                <w:sz w:val="20"/>
                <w:szCs w:val="20"/>
              </w:rPr>
              <w:t>,</w:t>
            </w:r>
            <w:r w:rsidR="00474AB1">
              <w:rPr>
                <w:rFonts w:ascii="Courier New" w:hAnsi="Courier New" w:cs="Courier New"/>
                <w:noProof/>
                <w:sz w:val="20"/>
                <w:szCs w:val="20"/>
              </w:rPr>
              <w:t xml:space="preserve"> </w:t>
            </w:r>
            <w:r w:rsidR="00FD0B1D" w:rsidRPr="002C013C">
              <w:rPr>
                <w:rFonts w:ascii="Courier New" w:hAnsi="Courier New" w:cs="Courier New"/>
                <w:noProof/>
                <w:sz w:val="20"/>
                <w:szCs w:val="20"/>
              </w:rPr>
              <w:t>main=</w:t>
            </w:r>
            <w:r w:rsidR="00FD0B1D" w:rsidRPr="002C013C">
              <w:rPr>
                <w:rFonts w:ascii="Courier New" w:hAnsi="Courier New" w:cs="Courier New"/>
                <w:color w:val="000000"/>
                <w:sz w:val="20"/>
                <w:szCs w:val="20"/>
              </w:rPr>
              <w:t>"</w:t>
            </w:r>
            <w:r w:rsidR="00FD0B1D">
              <w:rPr>
                <w:rFonts w:ascii="Courier New" w:hAnsi="Courier New" w:cs="Courier New"/>
                <w:noProof/>
                <w:sz w:val="20"/>
                <w:szCs w:val="20"/>
              </w:rPr>
              <w:t>GibbsA</w:t>
            </w:r>
            <w:r w:rsidR="00FD0B1D" w:rsidRPr="002C013C">
              <w:rPr>
                <w:rFonts w:ascii="Courier New" w:hAnsi="Courier New" w:cs="Courier New"/>
                <w:color w:val="000000"/>
                <w:sz w:val="20"/>
                <w:szCs w:val="20"/>
              </w:rPr>
              <w:t>"</w:t>
            </w:r>
            <w:r w:rsidRPr="002C013C">
              <w:rPr>
                <w:rFonts w:ascii="Courier New" w:hAnsi="Courier New" w:cs="Courier New"/>
                <w:noProof/>
                <w:sz w:val="20"/>
                <w:szCs w:val="20"/>
              </w:rPr>
              <w:t>)</w:t>
            </w:r>
          </w:p>
        </w:tc>
      </w:tr>
    </w:tbl>
    <w:p w14:paraId="6E1D2719" w14:textId="77777777" w:rsidR="00491CCB" w:rsidRDefault="00491CCB" w:rsidP="00631639">
      <w:pPr>
        <w:ind w:firstLine="360"/>
        <w:rPr>
          <w:lang w:eastAsia="zh-CN"/>
        </w:rPr>
      </w:pPr>
    </w:p>
    <w:p w14:paraId="66F9F49D" w14:textId="77777777" w:rsidR="00E23AB5" w:rsidRDefault="00E23AB5" w:rsidP="00631639">
      <w:pPr>
        <w:ind w:firstLine="360"/>
      </w:pPr>
    </w:p>
    <w:p w14:paraId="722B4ACC" w14:textId="77777777" w:rsidR="00E23AB5" w:rsidRDefault="00E23AB5" w:rsidP="00631639">
      <w:pPr>
        <w:ind w:firstLine="360"/>
      </w:pPr>
    </w:p>
    <w:p w14:paraId="0E905835" w14:textId="388C90E0" w:rsidR="00956B7D" w:rsidRPr="005407FF" w:rsidRDefault="00565CC0" w:rsidP="00631639">
      <w:pPr>
        <w:ind w:firstLine="360"/>
      </w:pPr>
      <w:r w:rsidRPr="00C8724D">
        <w:rPr>
          <w:noProof/>
          <w:highlight w:val="yellow"/>
        </w:rPr>
        <w:drawing>
          <wp:inline distT="0" distB="0" distL="0" distR="0" wp14:anchorId="52A24E0E" wp14:editId="4FD1A3FA">
            <wp:extent cx="5486400" cy="2397760"/>
            <wp:effectExtent l="0" t="0" r="0" b="0"/>
            <wp:docPr id="1" name="Picture 1" descr="Macintosh HD:Users:lianlian:Dropbox:work:arvalisGxE:manuscript:results:h0: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anlian:Dropbox:work:arvalisGxE:manuscript:results:h0: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97760"/>
                    </a:xfrm>
                    <a:prstGeom prst="rect">
                      <a:avLst/>
                    </a:prstGeom>
                    <a:noFill/>
                    <a:ln>
                      <a:noFill/>
                    </a:ln>
                  </pic:spPr>
                </pic:pic>
              </a:graphicData>
            </a:graphic>
          </wp:inline>
        </w:drawing>
      </w:r>
    </w:p>
    <w:p w14:paraId="5631A4DD" w14:textId="4EFFA56F" w:rsidR="004B5288" w:rsidRDefault="00631639" w:rsidP="008028E9">
      <w:pPr>
        <w:pStyle w:val="Caption"/>
        <w:ind w:firstLine="360"/>
        <w:rPr>
          <w:noProof/>
        </w:rPr>
      </w:pPr>
      <w:r w:rsidRPr="003A43C2">
        <w:rPr>
          <w:color w:val="auto"/>
          <w:sz w:val="24"/>
          <w:szCs w:val="24"/>
        </w:rPr>
        <w:t xml:space="preserve">Figure </w:t>
      </w:r>
      <w:r w:rsidR="00FD0B1D" w:rsidRPr="003A43C2">
        <w:rPr>
          <w:color w:val="auto"/>
          <w:sz w:val="24"/>
          <w:szCs w:val="24"/>
        </w:rPr>
        <w:t>1</w:t>
      </w:r>
      <w:r w:rsidR="00147618">
        <w:rPr>
          <w:b w:val="0"/>
          <w:color w:val="auto"/>
          <w:sz w:val="24"/>
          <w:szCs w:val="24"/>
        </w:rPr>
        <w:t>.</w:t>
      </w:r>
      <w:r w:rsidRPr="008F5357">
        <w:rPr>
          <w:b w:val="0"/>
          <w:color w:val="auto"/>
          <w:sz w:val="24"/>
          <w:szCs w:val="24"/>
        </w:rPr>
        <w:t xml:space="preserve"> </w:t>
      </w:r>
      <w:r w:rsidR="007161D5">
        <w:rPr>
          <w:b w:val="0"/>
          <w:color w:val="auto"/>
          <w:sz w:val="24"/>
          <w:szCs w:val="24"/>
        </w:rPr>
        <w:t>P</w:t>
      </w:r>
      <w:r w:rsidRPr="008F5357">
        <w:rPr>
          <w:b w:val="0"/>
          <w:color w:val="auto"/>
          <w:sz w:val="24"/>
          <w:szCs w:val="24"/>
        </w:rPr>
        <w:t xml:space="preserve">lot of variety performance </w:t>
      </w:r>
      <w:r w:rsidR="007161D5">
        <w:rPr>
          <w:b w:val="0"/>
          <w:color w:val="auto"/>
          <w:sz w:val="24"/>
          <w:szCs w:val="24"/>
        </w:rPr>
        <w:t>versus</w:t>
      </w:r>
      <w:r w:rsidR="007161D5" w:rsidRPr="008F5357">
        <w:rPr>
          <w:b w:val="0"/>
          <w:color w:val="auto"/>
          <w:sz w:val="24"/>
          <w:szCs w:val="24"/>
        </w:rPr>
        <w:t xml:space="preserve"> </w:t>
      </w:r>
      <w:r w:rsidRPr="008F5357">
        <w:rPr>
          <w:b w:val="0"/>
          <w:color w:val="auto"/>
          <w:sz w:val="24"/>
          <w:szCs w:val="24"/>
        </w:rPr>
        <w:t xml:space="preserve">estimated environment values. Each </w:t>
      </w:r>
      <w:r w:rsidR="007161D5">
        <w:rPr>
          <w:b w:val="0"/>
          <w:color w:val="auto"/>
          <w:sz w:val="24"/>
          <w:szCs w:val="24"/>
        </w:rPr>
        <w:t>line</w:t>
      </w:r>
      <w:r w:rsidR="007161D5" w:rsidRPr="008F5357">
        <w:rPr>
          <w:b w:val="0"/>
          <w:color w:val="auto"/>
          <w:sz w:val="24"/>
          <w:szCs w:val="24"/>
        </w:rPr>
        <w:t xml:space="preserve"> </w:t>
      </w:r>
      <w:r w:rsidRPr="008F5357">
        <w:rPr>
          <w:b w:val="0"/>
          <w:color w:val="auto"/>
          <w:sz w:val="24"/>
          <w:szCs w:val="24"/>
        </w:rPr>
        <w:t>represents a different variet</w:t>
      </w:r>
      <w:r w:rsidR="00565CC0">
        <w:rPr>
          <w:b w:val="0"/>
          <w:color w:val="auto"/>
          <w:sz w:val="24"/>
          <w:szCs w:val="24"/>
        </w:rPr>
        <w:t>y. Lines are fitted values and point</w:t>
      </w:r>
      <w:r w:rsidRPr="008F5357">
        <w:rPr>
          <w:b w:val="0"/>
          <w:color w:val="auto"/>
          <w:sz w:val="24"/>
          <w:szCs w:val="24"/>
        </w:rPr>
        <w:t xml:space="preserve">s are the cell means of genotype and environment combination. </w:t>
      </w:r>
      <w:r w:rsidR="009E2A2B" w:rsidRPr="009E2A2B">
        <w:rPr>
          <w:b w:val="0"/>
          <w:color w:val="auto"/>
          <w:sz w:val="24"/>
          <w:szCs w:val="24"/>
          <w:highlight w:val="yellow"/>
        </w:rPr>
        <w:t>Labels in the horizontal bars are the environment labels</w:t>
      </w:r>
      <w:r w:rsidR="00D15D67">
        <w:rPr>
          <w:b w:val="0"/>
          <w:color w:val="auto"/>
          <w:sz w:val="24"/>
          <w:szCs w:val="24"/>
          <w:highlight w:val="yellow"/>
        </w:rPr>
        <w:t xml:space="preserve">, and can be removed by setting </w:t>
      </w:r>
      <w:r w:rsidR="00D15D67" w:rsidRPr="00D15D67">
        <w:rPr>
          <w:rFonts w:ascii="Courier New" w:hAnsi="Courier New" w:cs="Courier New"/>
          <w:b w:val="0"/>
          <w:color w:val="auto"/>
          <w:sz w:val="24"/>
          <w:szCs w:val="24"/>
          <w:highlight w:val="yellow"/>
        </w:rPr>
        <w:t>ENVlabel=F</w:t>
      </w:r>
      <w:r w:rsidR="00D15D67">
        <w:rPr>
          <w:b w:val="0"/>
          <w:color w:val="auto"/>
          <w:sz w:val="24"/>
          <w:szCs w:val="24"/>
        </w:rPr>
        <w:t>.</w:t>
      </w:r>
    </w:p>
    <w:p w14:paraId="4AA23CF1" w14:textId="42931CE8" w:rsidR="00DD72C0" w:rsidRPr="008028E9" w:rsidRDefault="00E02C92" w:rsidP="008028E9">
      <w:pPr>
        <w:pStyle w:val="Caption"/>
        <w:ind w:firstLine="360"/>
        <w:rPr>
          <w:b w:val="0"/>
          <w:color w:val="auto"/>
          <w:sz w:val="24"/>
          <w:szCs w:val="24"/>
        </w:rPr>
      </w:pPr>
      <w:r w:rsidRPr="00E02C92">
        <w:t xml:space="preserve"> </w:t>
      </w:r>
      <w:r w:rsidR="00E903A9">
        <w:rPr>
          <w:noProof/>
        </w:rPr>
        <w:drawing>
          <wp:inline distT="0" distB="0" distL="0" distR="0" wp14:anchorId="3C5E7FBC" wp14:editId="6AF2772E">
            <wp:extent cx="5486400" cy="23994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99443"/>
                    </a:xfrm>
                    <a:prstGeom prst="rect">
                      <a:avLst/>
                    </a:prstGeom>
                    <a:noFill/>
                    <a:ln>
                      <a:noFill/>
                    </a:ln>
                  </pic:spPr>
                </pic:pic>
              </a:graphicData>
            </a:graphic>
          </wp:inline>
        </w:drawing>
      </w:r>
    </w:p>
    <w:p w14:paraId="7030B089" w14:textId="2B54DA85" w:rsidR="00FD0B1D" w:rsidRPr="007F2C59" w:rsidRDefault="00FD0B1D" w:rsidP="00FD0B1D">
      <w:pPr>
        <w:pStyle w:val="Caption"/>
        <w:ind w:firstLine="360"/>
        <w:rPr>
          <w:noProof/>
        </w:rPr>
      </w:pPr>
      <w:r w:rsidRPr="003A43C2">
        <w:rPr>
          <w:color w:val="auto"/>
          <w:sz w:val="24"/>
          <w:szCs w:val="24"/>
        </w:rPr>
        <w:t>Figure 2</w:t>
      </w:r>
      <w:r w:rsidR="00147618">
        <w:rPr>
          <w:b w:val="0"/>
          <w:color w:val="auto"/>
          <w:sz w:val="24"/>
          <w:szCs w:val="24"/>
        </w:rPr>
        <w:t>.</w:t>
      </w:r>
      <w:r w:rsidRPr="008F5357">
        <w:rPr>
          <w:b w:val="0"/>
          <w:color w:val="auto"/>
          <w:sz w:val="24"/>
          <w:szCs w:val="24"/>
        </w:rPr>
        <w:t xml:space="preserve"> </w:t>
      </w:r>
      <w:r w:rsidR="006E68D2">
        <w:rPr>
          <w:b w:val="0"/>
          <w:color w:val="auto"/>
          <w:sz w:val="24"/>
          <w:szCs w:val="24"/>
        </w:rPr>
        <w:t>P</w:t>
      </w:r>
      <w:r w:rsidRPr="008F5357">
        <w:rPr>
          <w:b w:val="0"/>
          <w:color w:val="auto"/>
          <w:sz w:val="24"/>
          <w:szCs w:val="24"/>
        </w:rPr>
        <w:t>lot of the performance of five varieties on estimated environment values. Each color represents a different variety. Lines are fitted values and circles are the cell means of genotype by environment combination.</w:t>
      </w:r>
      <w:r w:rsidR="00E903A9">
        <w:rPr>
          <w:b w:val="0"/>
          <w:color w:val="auto"/>
          <w:sz w:val="24"/>
          <w:szCs w:val="24"/>
        </w:rPr>
        <w:t xml:space="preserve"> </w:t>
      </w:r>
      <w:r w:rsidR="007F2C59" w:rsidRPr="009E2A2B">
        <w:rPr>
          <w:b w:val="0"/>
          <w:color w:val="auto"/>
          <w:sz w:val="24"/>
          <w:szCs w:val="24"/>
          <w:highlight w:val="yellow"/>
        </w:rPr>
        <w:t>Labels in the horizontal bars are the environment labels</w:t>
      </w:r>
      <w:r w:rsidR="007F2C59">
        <w:rPr>
          <w:b w:val="0"/>
          <w:color w:val="auto"/>
          <w:sz w:val="24"/>
          <w:szCs w:val="24"/>
          <w:highlight w:val="yellow"/>
        </w:rPr>
        <w:t xml:space="preserve">, and can be removed by setting </w:t>
      </w:r>
      <w:r w:rsidR="007F2C59" w:rsidRPr="00D15D67">
        <w:rPr>
          <w:rFonts w:ascii="Courier New" w:hAnsi="Courier New" w:cs="Courier New"/>
          <w:b w:val="0"/>
          <w:color w:val="auto"/>
          <w:sz w:val="24"/>
          <w:szCs w:val="24"/>
          <w:highlight w:val="yellow"/>
        </w:rPr>
        <w:t>ENVlabel=F</w:t>
      </w:r>
      <w:r w:rsidR="007F2C59">
        <w:rPr>
          <w:b w:val="0"/>
          <w:color w:val="auto"/>
          <w:sz w:val="24"/>
          <w:szCs w:val="24"/>
        </w:rPr>
        <w:t>.</w:t>
      </w:r>
      <w:r w:rsidR="00E903A9">
        <w:rPr>
          <w:b w:val="0"/>
          <w:color w:val="auto"/>
          <w:sz w:val="24"/>
          <w:szCs w:val="24"/>
        </w:rPr>
        <w:t xml:space="preserve"> </w:t>
      </w:r>
    </w:p>
    <w:p w14:paraId="02A7D700" w14:textId="02F8C26E" w:rsidR="005226C6" w:rsidRPr="00FD0B1D" w:rsidRDefault="005226C6" w:rsidP="005226C6">
      <w:pPr>
        <w:pStyle w:val="Heading3"/>
      </w:pPr>
      <w:r w:rsidRPr="00290C36">
        <w:rPr>
          <w:highlight w:val="yellow"/>
        </w:rPr>
        <w:t>Fitting models with environment covariance</w:t>
      </w:r>
    </w:p>
    <w:p w14:paraId="0CF2F033" w14:textId="25C89FD2" w:rsidR="0070762C" w:rsidRPr="00AB2637" w:rsidRDefault="00BD2F8B" w:rsidP="00C9133B">
      <w:pPr>
        <w:rPr>
          <w:highlight w:val="yellow"/>
        </w:rPr>
      </w:pPr>
      <w:r w:rsidRPr="00AB2637">
        <w:rPr>
          <w:highlight w:val="yellow"/>
        </w:rPr>
        <w:t xml:space="preserve">Genomic relationship matrix is widely used in animal and plant breeding to predict the values of unobserved individuals. Similar borrowing of information can be done </w:t>
      </w:r>
      <w:r w:rsidR="00581869">
        <w:rPr>
          <w:highlight w:val="yellow"/>
        </w:rPr>
        <w:t>for</w:t>
      </w:r>
      <w:r w:rsidRPr="00AB2637">
        <w:rPr>
          <w:highlight w:val="yellow"/>
        </w:rPr>
        <w:t xml:space="preserve"> </w:t>
      </w:r>
      <w:r w:rsidR="00581869">
        <w:rPr>
          <w:highlight w:val="yellow"/>
        </w:rPr>
        <w:t>environment</w:t>
      </w:r>
      <w:r w:rsidRPr="00AB2637">
        <w:rPr>
          <w:highlight w:val="yellow"/>
        </w:rPr>
        <w:t xml:space="preserve"> effect</w:t>
      </w:r>
      <w:r w:rsidR="00581869">
        <w:rPr>
          <w:highlight w:val="yellow"/>
        </w:rPr>
        <w:t>s</w:t>
      </w:r>
      <w:r w:rsidRPr="00AB2637">
        <w:rPr>
          <w:highlight w:val="yellow"/>
        </w:rPr>
        <w:t>.</w:t>
      </w:r>
      <w:r w:rsidR="0070762C" w:rsidRPr="00AB2637">
        <w:rPr>
          <w:highlight w:val="yellow"/>
        </w:rPr>
        <w:t xml:space="preserve"> Environment covariance matrix can be constructed from measurement of environment covariates such as</w:t>
      </w:r>
      <w:r w:rsidRPr="00AB2637">
        <w:rPr>
          <w:highlight w:val="yellow"/>
        </w:rPr>
        <w:t xml:space="preserve"> </w:t>
      </w:r>
      <w:r w:rsidR="0070762C" w:rsidRPr="00AB2637">
        <w:rPr>
          <w:highlight w:val="yellow"/>
        </w:rPr>
        <w:t xml:space="preserve">temperature, moisture, radiation etc. as demonstrated in </w:t>
      </w:r>
      <w:r w:rsidR="00242DF9">
        <w:rPr>
          <w:highlight w:val="yellow"/>
        </w:rPr>
        <w:t>(</w:t>
      </w:r>
      <w:r w:rsidR="00242DF9" w:rsidRPr="00242DF9">
        <w:rPr>
          <w:highlight w:val="yellow"/>
        </w:rPr>
        <w:t xml:space="preserve">Jarquín </w:t>
      </w:r>
      <w:r w:rsidR="00242DF9" w:rsidRPr="007E2A5C">
        <w:rPr>
          <w:highlight w:val="yellow"/>
        </w:rPr>
        <w:t>et al.</w:t>
      </w:r>
      <w:r w:rsidR="00242DF9" w:rsidRPr="00242DF9">
        <w:rPr>
          <w:highlight w:val="yellow"/>
        </w:rPr>
        <w:t>, 2014</w:t>
      </w:r>
      <w:r w:rsidR="00242DF9">
        <w:rPr>
          <w:highlight w:val="yellow"/>
        </w:rPr>
        <w:t xml:space="preserve">). </w:t>
      </w:r>
      <w:r w:rsidR="0070762C" w:rsidRPr="00AB2637">
        <w:rPr>
          <w:highlight w:val="yellow"/>
        </w:rPr>
        <w:t xml:space="preserve">We do not have environment covariance matrix available for the wheat data set, but we are constructing </w:t>
      </w:r>
      <w:r w:rsidR="007E2A5C">
        <w:rPr>
          <w:highlight w:val="yellow"/>
        </w:rPr>
        <w:t>two environment covariance matrixes</w:t>
      </w:r>
      <w:r w:rsidR="00BF2AC3">
        <w:rPr>
          <w:highlight w:val="yellow"/>
        </w:rPr>
        <w:t xml:space="preserve"> to illustrate their uses </w:t>
      </w:r>
      <w:r w:rsidR="0070762C" w:rsidRPr="00AB2637">
        <w:rPr>
          <w:highlight w:val="yellow"/>
        </w:rPr>
        <w:t xml:space="preserve">in </w:t>
      </w:r>
      <w:r w:rsidR="00A040C2">
        <w:rPr>
          <w:highlight w:val="yellow"/>
        </w:rPr>
        <w:t xml:space="preserve">the </w:t>
      </w:r>
      <w:r w:rsidR="00E650E4">
        <w:rPr>
          <w:highlight w:val="yellow"/>
        </w:rPr>
        <w:t>FW package</w:t>
      </w:r>
      <w:r w:rsidR="0070762C" w:rsidRPr="00AB2637">
        <w:rPr>
          <w:highlight w:val="yellow"/>
        </w:rPr>
        <w:t>.</w:t>
      </w:r>
    </w:p>
    <w:p w14:paraId="4184B05C" w14:textId="0EFA8756" w:rsidR="0070762C" w:rsidRDefault="0070762C" w:rsidP="00C9133B">
      <w:r w:rsidRPr="00AB2637">
        <w:rPr>
          <w:highlight w:val="yellow"/>
        </w:rPr>
        <w:t xml:space="preserve">We constructed a covariance matrix H (line 1-3 of Box 6) that has high covariance between the first </w:t>
      </w:r>
      <w:r w:rsidR="00D37CBF" w:rsidRPr="00AB2637">
        <w:rPr>
          <w:highlight w:val="yellow"/>
        </w:rPr>
        <w:t>(has the highest environment effect</w:t>
      </w:r>
      <w:r w:rsidR="00995027">
        <w:rPr>
          <w:highlight w:val="yellow"/>
        </w:rPr>
        <w:t xml:space="preserve">, see </w:t>
      </w:r>
      <w:r w:rsidR="00D37CBF" w:rsidRPr="00AB2637">
        <w:rPr>
          <w:highlight w:val="yellow"/>
        </w:rPr>
        <w:t xml:space="preserve">Table 3) </w:t>
      </w:r>
      <w:r w:rsidRPr="00AB2637">
        <w:rPr>
          <w:highlight w:val="yellow"/>
        </w:rPr>
        <w:t>and the last environment</w:t>
      </w:r>
      <w:r w:rsidR="00D37CBF" w:rsidRPr="00AB2637">
        <w:rPr>
          <w:highlight w:val="yellow"/>
        </w:rPr>
        <w:t xml:space="preserve"> (has the lowest environment effect</w:t>
      </w:r>
      <w:r w:rsidR="00B42E0A">
        <w:rPr>
          <w:highlight w:val="yellow"/>
        </w:rPr>
        <w:t>, see Table 3</w:t>
      </w:r>
      <w:r w:rsidR="00D37CBF" w:rsidRPr="00AB2637">
        <w:rPr>
          <w:highlight w:val="yellow"/>
        </w:rPr>
        <w:t>)</w:t>
      </w:r>
      <w:r w:rsidRPr="00AB2637">
        <w:rPr>
          <w:highlight w:val="yellow"/>
        </w:rPr>
        <w:t>.</w:t>
      </w:r>
      <w:r w:rsidR="00D37CBF" w:rsidRPr="00AB2637">
        <w:rPr>
          <w:highlight w:val="yellow"/>
        </w:rPr>
        <w:t xml:space="preserve"> The covariance matrix </w:t>
      </w:r>
      <w:r w:rsidR="00BB3193">
        <w:rPr>
          <w:highlight w:val="yellow"/>
        </w:rPr>
        <w:t>was</w:t>
      </w:r>
      <w:r w:rsidR="00D37CBF" w:rsidRPr="00AB2637">
        <w:rPr>
          <w:highlight w:val="yellow"/>
        </w:rPr>
        <w:t xml:space="preserve"> constructed this way in the hope that the two extreme environments can borrow information from each other and </w:t>
      </w:r>
      <w:r w:rsidR="00EB4C1B" w:rsidRPr="00AB2637">
        <w:rPr>
          <w:highlight w:val="yellow"/>
        </w:rPr>
        <w:t xml:space="preserve">the </w:t>
      </w:r>
      <w:r w:rsidR="00D37CBF" w:rsidRPr="00AB2637">
        <w:rPr>
          <w:highlight w:val="yellow"/>
        </w:rPr>
        <w:t xml:space="preserve">new estimated environment effects will be somewhere in between the original estimates. </w:t>
      </w:r>
      <w:r w:rsidRPr="00AB2637">
        <w:rPr>
          <w:highlight w:val="yellow"/>
        </w:rPr>
        <w:t xml:space="preserve">We fitted GibbsH with this covariance matrix H by specifying </w:t>
      </w:r>
      <w:r w:rsidRPr="00AB2637">
        <w:rPr>
          <w:rFonts w:ascii="Courier New" w:hAnsi="Courier New" w:cs="Courier New"/>
          <w:highlight w:val="yellow"/>
        </w:rPr>
        <w:t>H=H</w:t>
      </w:r>
      <w:r w:rsidRPr="00AB2637">
        <w:rPr>
          <w:highlight w:val="yellow"/>
        </w:rPr>
        <w:t xml:space="preserve"> (line 4-5 of Box 6).</w:t>
      </w:r>
      <w:r w:rsidR="00AA59CE" w:rsidRPr="00AB2637">
        <w:rPr>
          <w:highlight w:val="yellow"/>
        </w:rPr>
        <w:t xml:space="preserve"> The </w:t>
      </w:r>
      <w:r w:rsidR="004969AD">
        <w:rPr>
          <w:highlight w:val="yellow"/>
        </w:rPr>
        <w:t>estimated environment</w:t>
      </w:r>
      <w:r w:rsidR="00281A60" w:rsidRPr="00AB2637">
        <w:rPr>
          <w:highlight w:val="yellow"/>
        </w:rPr>
        <w:t xml:space="preserve"> effects from GibbsH are very close to the original estimated from GibbsI (Table 3). The </w:t>
      </w:r>
      <w:r w:rsidR="00AA59CE" w:rsidRPr="00AB2637">
        <w:rPr>
          <w:highlight w:val="yellow"/>
        </w:rPr>
        <w:t xml:space="preserve">correlation of </w:t>
      </w:r>
      <m:oMath>
        <m:acc>
          <m:accPr>
            <m:ctrlPr>
              <w:rPr>
                <w:rFonts w:ascii="Cambria Math" w:hAnsi="Cambria Math"/>
                <w:i/>
                <w:highlight w:val="yellow"/>
              </w:rPr>
            </m:ctrlPr>
          </m:accPr>
          <m:e>
            <m:r>
              <w:rPr>
                <w:rFonts w:ascii="Cambria Math" w:hAnsi="Cambria Math"/>
                <w:highlight w:val="yellow"/>
              </w:rPr>
              <m:t>y</m:t>
            </m:r>
          </m:e>
        </m:acc>
        <m:r>
          <w:rPr>
            <w:rFonts w:ascii="Cambria Math" w:hAnsi="Cambria Math"/>
            <w:highlight w:val="yellow"/>
          </w:rPr>
          <m:t xml:space="preserve"> </m:t>
        </m:r>
      </m:oMath>
      <w:r w:rsidR="00AA59CE" w:rsidRPr="00AB2637">
        <w:rPr>
          <w:highlight w:val="yellow"/>
        </w:rPr>
        <w:t xml:space="preserve">between GibbsH and GibbsI are very high (0.9999975 obtained from </w:t>
      </w:r>
      <w:r w:rsidR="001C2BED" w:rsidRPr="00AB2637">
        <w:rPr>
          <w:highlight w:val="yellow"/>
        </w:rPr>
        <w:t xml:space="preserve">running </w:t>
      </w:r>
      <w:r w:rsidR="00AA59CE" w:rsidRPr="00AB2637">
        <w:rPr>
          <w:highlight w:val="yellow"/>
        </w:rPr>
        <w:t>line 6 of Box 6).</w:t>
      </w:r>
      <w:r w:rsidR="00AA59CE" w:rsidRPr="00AB2637">
        <w:rPr>
          <w:rFonts w:ascii="Menlo Regular" w:hAnsi="Menlo Regular" w:cs="Menlo Regular"/>
          <w:color w:val="000000"/>
          <w:sz w:val="22"/>
          <w:szCs w:val="22"/>
          <w:highlight w:val="yellow"/>
        </w:rPr>
        <w:t xml:space="preserve"> </w:t>
      </w:r>
      <w:r w:rsidR="007A0DEB">
        <w:rPr>
          <w:highlight w:val="yellow"/>
        </w:rPr>
        <w:t>Since</w:t>
      </w:r>
      <w:r w:rsidR="00281A60" w:rsidRPr="00AB2637">
        <w:rPr>
          <w:highlight w:val="yellow"/>
        </w:rPr>
        <w:t xml:space="preserve"> we have 599 replicates for each environment in the data set and borrowing information from other environments does not really change the estimation. Therefore, </w:t>
      </w:r>
      <w:r w:rsidR="007520C3">
        <w:rPr>
          <w:highlight w:val="yellow"/>
        </w:rPr>
        <w:t xml:space="preserve">the </w:t>
      </w:r>
      <w:r w:rsidR="00281A60" w:rsidRPr="00AB2637">
        <w:rPr>
          <w:highlight w:val="yellow"/>
        </w:rPr>
        <w:t>using the covariance matrix H should be best when we have no or few observations for some environments.</w:t>
      </w:r>
      <w:r w:rsidR="00281A60">
        <w:t xml:space="preserve">  </w:t>
      </w:r>
    </w:p>
    <w:p w14:paraId="10576A5C" w14:textId="4FD8E5CE" w:rsidR="00194104" w:rsidRPr="00CD2720" w:rsidRDefault="00194104" w:rsidP="00C9133B">
      <w:r w:rsidRPr="006E0E70">
        <w:rPr>
          <w:highlight w:val="yellow"/>
        </w:rPr>
        <w:t>We constr</w:t>
      </w:r>
      <w:r w:rsidR="008B4DCD" w:rsidRPr="006E0E70">
        <w:rPr>
          <w:highlight w:val="yellow"/>
        </w:rPr>
        <w:t xml:space="preserve">ucted another covariance matrix H2 </w:t>
      </w:r>
      <w:r w:rsidRPr="006E0E70">
        <w:rPr>
          <w:highlight w:val="yellow"/>
        </w:rPr>
        <w:t>from the cross product of</w:t>
      </w:r>
      <w:r w:rsidR="00CD2720" w:rsidRPr="006E0E70">
        <w:rPr>
          <w:highlight w:val="yellow"/>
        </w:rPr>
        <w:t> </w:t>
      </w:r>
      <m:oMath>
        <m:acc>
          <m:accPr>
            <m:ctrlPr>
              <w:rPr>
                <w:rFonts w:ascii="Cambria Math" w:hAnsi="Cambria Math"/>
                <w:i/>
                <w:highlight w:val="yellow"/>
              </w:rPr>
            </m:ctrlPr>
          </m:accPr>
          <m:e>
            <m:r>
              <w:rPr>
                <w:rFonts w:ascii="Cambria Math" w:hAnsi="Cambria Math"/>
                <w:highlight w:val="yellow"/>
              </w:rPr>
              <m:t>h</m:t>
            </m:r>
          </m:e>
        </m:acc>
      </m:oMath>
      <w:r w:rsidR="00CD2720" w:rsidRPr="006E0E70">
        <w:rPr>
          <w:highlight w:val="yellow"/>
        </w:rPr>
        <w:t xml:space="preserve"> from </w:t>
      </w:r>
      <w:r w:rsidR="008B4DCD" w:rsidRPr="006E0E70">
        <w:rPr>
          <w:highlight w:val="yellow"/>
        </w:rPr>
        <w:t>GibbsI (line 8-9 of Box 6). To make this covariance matrix H2 full rank, we added a small value to the diagonal of H2 (line 10 of Box 6).</w:t>
      </w:r>
      <w:r w:rsidR="008B4DCD">
        <w:t xml:space="preserve"> </w:t>
      </w:r>
      <w:r w:rsidR="00FB5AE1">
        <w:t xml:space="preserve"> </w:t>
      </w:r>
      <w:r w:rsidR="00705FBA" w:rsidRPr="00080B5B">
        <w:rPr>
          <w:highlight w:val="yellow"/>
        </w:rPr>
        <w:t xml:space="preserve">We </w:t>
      </w:r>
      <w:r w:rsidR="006E0E70" w:rsidRPr="00080B5B">
        <w:rPr>
          <w:highlight w:val="yellow"/>
        </w:rPr>
        <w:t xml:space="preserve">set </w:t>
      </w:r>
      <w:r w:rsidR="00705FBA" w:rsidRPr="00080B5B">
        <w:rPr>
          <w:highlight w:val="yellow"/>
        </w:rPr>
        <w:t xml:space="preserve">all the observations in environment 4 as NA and </w:t>
      </w:r>
      <w:r w:rsidR="00C16873" w:rsidRPr="00080B5B">
        <w:rPr>
          <w:highlight w:val="yellow"/>
        </w:rPr>
        <w:t>used</w:t>
      </w:r>
      <w:r w:rsidR="00705FBA" w:rsidRPr="00080B5B">
        <w:rPr>
          <w:highlight w:val="yellow"/>
        </w:rPr>
        <w:t xml:space="preserve"> the </w:t>
      </w:r>
      <w:r w:rsidR="000277B0" w:rsidRPr="00080B5B">
        <w:rPr>
          <w:highlight w:val="yellow"/>
        </w:rPr>
        <w:t xml:space="preserve">FW model with </w:t>
      </w:r>
      <w:r w:rsidR="00705FBA" w:rsidRPr="00080B5B">
        <w:rPr>
          <w:highlight w:val="yellow"/>
        </w:rPr>
        <w:t>covariance m</w:t>
      </w:r>
      <w:r w:rsidR="0015580A" w:rsidRPr="00080B5B">
        <w:rPr>
          <w:highlight w:val="yellow"/>
        </w:rPr>
        <w:t>atrix H2 to estimate the effect</w:t>
      </w:r>
      <w:r w:rsidR="00705FBA" w:rsidRPr="00080B5B">
        <w:rPr>
          <w:highlight w:val="yellow"/>
        </w:rPr>
        <w:t xml:space="preserve"> of environment 4</w:t>
      </w:r>
      <w:r w:rsidR="00B91541" w:rsidRPr="00080B5B">
        <w:rPr>
          <w:highlight w:val="yellow"/>
        </w:rPr>
        <w:t xml:space="preserve"> (line 11-15 of Box 6)</w:t>
      </w:r>
      <w:r w:rsidR="00705FBA" w:rsidRPr="00080B5B">
        <w:rPr>
          <w:highlight w:val="yellow"/>
        </w:rPr>
        <w:t xml:space="preserve">. </w:t>
      </w:r>
      <w:r w:rsidR="00FB5AE1" w:rsidRPr="00080B5B">
        <w:rPr>
          <w:highlight w:val="yellow"/>
        </w:rPr>
        <w:t xml:space="preserve">We can see in Table 3 that when H2 </w:t>
      </w:r>
      <w:r w:rsidR="00A11B35">
        <w:rPr>
          <w:highlight w:val="yellow"/>
        </w:rPr>
        <w:t xml:space="preserve">was included </w:t>
      </w:r>
      <w:r w:rsidR="00FB5AE1" w:rsidRPr="00080B5B">
        <w:rPr>
          <w:highlight w:val="yellow"/>
        </w:rPr>
        <w:t>as the covariance matrix</w:t>
      </w:r>
      <w:r w:rsidR="00E25FF3" w:rsidRPr="00080B5B">
        <w:rPr>
          <w:highlight w:val="yellow"/>
        </w:rPr>
        <w:t xml:space="preserve">, </w:t>
      </w:r>
      <w:r w:rsidR="00B47AE7" w:rsidRPr="00080B5B">
        <w:rPr>
          <w:highlight w:val="yellow"/>
        </w:rPr>
        <w:t>e</w:t>
      </w:r>
      <w:r w:rsidR="00E25FF3" w:rsidRPr="00080B5B">
        <w:rPr>
          <w:highlight w:val="yellow"/>
        </w:rPr>
        <w:t>ven</w:t>
      </w:r>
      <w:r w:rsidR="00072431" w:rsidRPr="00080B5B">
        <w:rPr>
          <w:highlight w:val="yellow"/>
        </w:rPr>
        <w:t xml:space="preserve"> environment 4 is completely </w:t>
      </w:r>
      <w:r w:rsidR="00E00DF5" w:rsidRPr="00080B5B">
        <w:rPr>
          <w:highlight w:val="yellow"/>
        </w:rPr>
        <w:t>missing;</w:t>
      </w:r>
      <w:r w:rsidR="00B47AE7" w:rsidRPr="00080B5B">
        <w:rPr>
          <w:highlight w:val="yellow"/>
        </w:rPr>
        <w:t xml:space="preserve"> </w:t>
      </w:r>
      <w:r w:rsidR="00FB5AE1" w:rsidRPr="00080B5B">
        <w:rPr>
          <w:highlight w:val="yellow"/>
        </w:rPr>
        <w:t xml:space="preserve">the </w:t>
      </w:r>
      <w:r w:rsidR="00B753BE" w:rsidRPr="00080B5B">
        <w:rPr>
          <w:highlight w:val="yellow"/>
        </w:rPr>
        <w:t xml:space="preserve">estimated environment effects </w:t>
      </w:r>
      <w:r w:rsidR="000B0AA1" w:rsidRPr="00080B5B">
        <w:rPr>
          <w:highlight w:val="yellow"/>
        </w:rPr>
        <w:t>were very close to the environment effects from the full data sets with GibbsI.</w:t>
      </w:r>
      <w:r w:rsidR="000B0AA1">
        <w:t xml:space="preserve"> </w:t>
      </w:r>
    </w:p>
    <w:p w14:paraId="7BA8ED99" w14:textId="411D4DE8" w:rsidR="008A181A" w:rsidRPr="00D15533" w:rsidRDefault="008A181A" w:rsidP="008A181A">
      <w:pPr>
        <w:rPr>
          <w:highlight w:val="yellow"/>
        </w:rPr>
      </w:pPr>
      <w:r w:rsidRPr="00D15533">
        <w:rPr>
          <w:highlight w:val="yellow"/>
        </w:rPr>
        <w:t>Table 3 Estimated environment effects from GibbsI and GibbsH</w:t>
      </w:r>
    </w:p>
    <w:tbl>
      <w:tblPr>
        <w:tblStyle w:val="TableGrid"/>
        <w:tblW w:w="861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72"/>
        <w:gridCol w:w="2061"/>
        <w:gridCol w:w="2061"/>
      </w:tblGrid>
      <w:tr w:rsidR="00DE7D9C" w:rsidRPr="00D15533" w14:paraId="1CAB23D8" w14:textId="77777777" w:rsidTr="00DE7D9C">
        <w:tc>
          <w:tcPr>
            <w:tcW w:w="2220" w:type="dxa"/>
            <w:tcBorders>
              <w:top w:val="single" w:sz="4" w:space="0" w:color="auto"/>
              <w:bottom w:val="single" w:sz="4" w:space="0" w:color="auto"/>
            </w:tcBorders>
          </w:tcPr>
          <w:p w14:paraId="1AB00E48" w14:textId="77777777" w:rsidR="00DE7D9C" w:rsidRPr="00D15533" w:rsidRDefault="00DE7D9C" w:rsidP="00CB52DF">
            <w:pPr>
              <w:ind w:firstLine="0"/>
              <w:rPr>
                <w:highlight w:val="yellow"/>
              </w:rPr>
            </w:pPr>
            <w:r w:rsidRPr="00D15533">
              <w:rPr>
                <w:highlight w:val="yellow"/>
              </w:rPr>
              <w:t>ENV</w:t>
            </w:r>
          </w:p>
        </w:tc>
        <w:tc>
          <w:tcPr>
            <w:tcW w:w="2272" w:type="dxa"/>
            <w:tcBorders>
              <w:top w:val="single" w:sz="4" w:space="0" w:color="auto"/>
              <w:bottom w:val="single" w:sz="4" w:space="0" w:color="auto"/>
            </w:tcBorders>
          </w:tcPr>
          <w:p w14:paraId="6F2091D5" w14:textId="77777777" w:rsidR="00DE7D9C" w:rsidRPr="00D15533" w:rsidRDefault="00DE7D9C" w:rsidP="00CB52DF">
            <w:pPr>
              <w:ind w:firstLine="0"/>
              <w:rPr>
                <w:highlight w:val="yellow"/>
              </w:rPr>
            </w:pPr>
            <w:r w:rsidRPr="00D15533">
              <w:rPr>
                <w:highlight w:val="yellow"/>
              </w:rPr>
              <w:t>GibbsI</w:t>
            </w:r>
          </w:p>
        </w:tc>
        <w:tc>
          <w:tcPr>
            <w:tcW w:w="2061" w:type="dxa"/>
            <w:tcBorders>
              <w:top w:val="single" w:sz="4" w:space="0" w:color="auto"/>
              <w:bottom w:val="single" w:sz="4" w:space="0" w:color="auto"/>
            </w:tcBorders>
          </w:tcPr>
          <w:p w14:paraId="4FAA7819" w14:textId="1D62E3F6" w:rsidR="00DE7D9C" w:rsidRPr="00D15533" w:rsidRDefault="00DE7D9C" w:rsidP="00CB52DF">
            <w:pPr>
              <w:ind w:firstLine="0"/>
              <w:rPr>
                <w:highlight w:val="yellow"/>
              </w:rPr>
            </w:pPr>
            <w:r w:rsidRPr="00D15533">
              <w:rPr>
                <w:highlight w:val="yellow"/>
              </w:rPr>
              <w:t>GibbsH</w:t>
            </w:r>
          </w:p>
        </w:tc>
        <w:tc>
          <w:tcPr>
            <w:tcW w:w="2061" w:type="dxa"/>
            <w:tcBorders>
              <w:top w:val="single" w:sz="4" w:space="0" w:color="auto"/>
              <w:bottom w:val="single" w:sz="4" w:space="0" w:color="auto"/>
            </w:tcBorders>
          </w:tcPr>
          <w:p w14:paraId="6F0EB626" w14:textId="0FE7303C" w:rsidR="00DE7D9C" w:rsidRPr="00D15533" w:rsidRDefault="00DE7D9C" w:rsidP="00CB52DF">
            <w:pPr>
              <w:ind w:firstLine="0"/>
              <w:rPr>
                <w:highlight w:val="yellow"/>
              </w:rPr>
            </w:pPr>
            <w:r w:rsidRPr="00D15533">
              <w:rPr>
                <w:highlight w:val="yellow"/>
              </w:rPr>
              <w:t>GibbsH2</w:t>
            </w:r>
          </w:p>
        </w:tc>
      </w:tr>
      <w:tr w:rsidR="00DE7D9C" w:rsidRPr="00D15533" w14:paraId="4C719DF8" w14:textId="77777777" w:rsidTr="00DE7D9C">
        <w:tc>
          <w:tcPr>
            <w:tcW w:w="2220" w:type="dxa"/>
            <w:tcBorders>
              <w:top w:val="single" w:sz="4" w:space="0" w:color="auto"/>
            </w:tcBorders>
          </w:tcPr>
          <w:p w14:paraId="6C8AE8A3" w14:textId="77777777" w:rsidR="00DE7D9C" w:rsidRPr="00D15533" w:rsidRDefault="00DE7D9C" w:rsidP="00CB52DF">
            <w:pPr>
              <w:ind w:firstLine="0"/>
              <w:rPr>
                <w:highlight w:val="yellow"/>
              </w:rPr>
            </w:pPr>
            <w:r w:rsidRPr="00D15533">
              <w:rPr>
                <w:highlight w:val="yellow"/>
              </w:rPr>
              <w:t>1</w:t>
            </w:r>
          </w:p>
        </w:tc>
        <w:tc>
          <w:tcPr>
            <w:tcW w:w="2272" w:type="dxa"/>
            <w:tcBorders>
              <w:top w:val="single" w:sz="4" w:space="0" w:color="auto"/>
            </w:tcBorders>
          </w:tcPr>
          <w:p w14:paraId="280BA6E2" w14:textId="77777777" w:rsidR="00DE7D9C" w:rsidRPr="00D15533" w:rsidRDefault="00DE7D9C" w:rsidP="00CB52DF">
            <w:pPr>
              <w:ind w:firstLine="0"/>
              <w:rPr>
                <w:highlight w:val="yellow"/>
              </w:rPr>
            </w:pPr>
            <w:r w:rsidRPr="00D15533">
              <w:rPr>
                <w:highlight w:val="yellow"/>
              </w:rPr>
              <w:t>0.52</w:t>
            </w:r>
          </w:p>
        </w:tc>
        <w:tc>
          <w:tcPr>
            <w:tcW w:w="2061" w:type="dxa"/>
            <w:tcBorders>
              <w:top w:val="single" w:sz="4" w:space="0" w:color="auto"/>
            </w:tcBorders>
          </w:tcPr>
          <w:p w14:paraId="5995F89B" w14:textId="75D01D6B" w:rsidR="00DE7D9C" w:rsidRPr="00D15533" w:rsidRDefault="00DE7D9C" w:rsidP="00CB52DF">
            <w:pPr>
              <w:ind w:firstLine="0"/>
              <w:rPr>
                <w:rFonts w:ascii="Menlo Regular" w:hAnsi="Menlo Regular" w:cs="Menlo Regular"/>
                <w:color w:val="000000"/>
                <w:sz w:val="22"/>
                <w:szCs w:val="22"/>
                <w:highlight w:val="yellow"/>
              </w:rPr>
            </w:pPr>
            <w:r w:rsidRPr="00D15533">
              <w:rPr>
                <w:highlight w:val="yellow"/>
              </w:rPr>
              <w:t>0.50</w:t>
            </w:r>
          </w:p>
        </w:tc>
        <w:tc>
          <w:tcPr>
            <w:tcW w:w="2061" w:type="dxa"/>
            <w:tcBorders>
              <w:top w:val="single" w:sz="4" w:space="0" w:color="auto"/>
            </w:tcBorders>
          </w:tcPr>
          <w:p w14:paraId="0F3499A7" w14:textId="24F40EF3" w:rsidR="00DE7D9C" w:rsidRPr="00D15533" w:rsidRDefault="00DE7D9C" w:rsidP="00CB52DF">
            <w:pPr>
              <w:ind w:firstLine="0"/>
              <w:rPr>
                <w:highlight w:val="yellow"/>
              </w:rPr>
            </w:pPr>
            <w:r w:rsidRPr="00D15533">
              <w:rPr>
                <w:rFonts w:ascii="Menlo Regular" w:hAnsi="Menlo Regular" w:cs="Menlo Regular"/>
                <w:color w:val="000000"/>
                <w:sz w:val="22"/>
                <w:szCs w:val="22"/>
                <w:highlight w:val="yellow"/>
              </w:rPr>
              <w:t xml:space="preserve">0.50 </w:t>
            </w:r>
          </w:p>
        </w:tc>
      </w:tr>
      <w:tr w:rsidR="00DE7D9C" w:rsidRPr="00D15533" w14:paraId="1FA254B7" w14:textId="77777777" w:rsidTr="00DE7D9C">
        <w:tc>
          <w:tcPr>
            <w:tcW w:w="2220" w:type="dxa"/>
          </w:tcPr>
          <w:p w14:paraId="3DC6013F" w14:textId="77777777" w:rsidR="00DE7D9C" w:rsidRPr="00D15533" w:rsidRDefault="00DE7D9C" w:rsidP="00CB52DF">
            <w:pPr>
              <w:ind w:firstLine="0"/>
              <w:rPr>
                <w:highlight w:val="yellow"/>
              </w:rPr>
            </w:pPr>
            <w:r w:rsidRPr="00D15533">
              <w:rPr>
                <w:highlight w:val="yellow"/>
              </w:rPr>
              <w:t>2</w:t>
            </w:r>
          </w:p>
        </w:tc>
        <w:tc>
          <w:tcPr>
            <w:tcW w:w="2272" w:type="dxa"/>
          </w:tcPr>
          <w:p w14:paraId="702A92AB" w14:textId="77777777" w:rsidR="00DE7D9C" w:rsidRPr="00D15533" w:rsidRDefault="00DE7D9C" w:rsidP="00CB52DF">
            <w:pPr>
              <w:ind w:firstLine="0"/>
              <w:rPr>
                <w:highlight w:val="yellow"/>
              </w:rPr>
            </w:pPr>
            <w:r w:rsidRPr="00D15533">
              <w:rPr>
                <w:highlight w:val="yellow"/>
              </w:rPr>
              <w:t>-0.18</w:t>
            </w:r>
          </w:p>
        </w:tc>
        <w:tc>
          <w:tcPr>
            <w:tcW w:w="2061" w:type="dxa"/>
          </w:tcPr>
          <w:p w14:paraId="6D5E8D09" w14:textId="4C0595E5" w:rsidR="00DE7D9C" w:rsidRPr="00D15533" w:rsidRDefault="00DE7D9C" w:rsidP="00CB52DF">
            <w:pPr>
              <w:ind w:firstLine="0"/>
              <w:rPr>
                <w:rFonts w:ascii="Menlo Regular" w:hAnsi="Menlo Regular" w:cs="Menlo Regular"/>
                <w:color w:val="000000"/>
                <w:sz w:val="22"/>
                <w:szCs w:val="22"/>
                <w:highlight w:val="yellow"/>
              </w:rPr>
            </w:pPr>
            <w:r w:rsidRPr="00D15533">
              <w:rPr>
                <w:highlight w:val="yellow"/>
              </w:rPr>
              <w:t>-0.20</w:t>
            </w:r>
          </w:p>
        </w:tc>
        <w:tc>
          <w:tcPr>
            <w:tcW w:w="2061" w:type="dxa"/>
          </w:tcPr>
          <w:p w14:paraId="7F8F99FF" w14:textId="6C49AD81" w:rsidR="00DE7D9C" w:rsidRPr="00D15533" w:rsidRDefault="00DE7D9C" w:rsidP="00CB52DF">
            <w:pPr>
              <w:ind w:firstLine="0"/>
              <w:rPr>
                <w:highlight w:val="yellow"/>
              </w:rPr>
            </w:pPr>
            <w:r w:rsidRPr="00D15533">
              <w:rPr>
                <w:rFonts w:ascii="Menlo Regular" w:hAnsi="Menlo Regular" w:cs="Menlo Regular"/>
                <w:color w:val="000000"/>
                <w:sz w:val="22"/>
                <w:szCs w:val="22"/>
                <w:highlight w:val="yellow"/>
              </w:rPr>
              <w:t>-0.17</w:t>
            </w:r>
          </w:p>
        </w:tc>
      </w:tr>
      <w:tr w:rsidR="00DE7D9C" w:rsidRPr="00D15533" w14:paraId="10C07561" w14:textId="77777777" w:rsidTr="00DE7D9C">
        <w:tc>
          <w:tcPr>
            <w:tcW w:w="2220" w:type="dxa"/>
          </w:tcPr>
          <w:p w14:paraId="3198A921" w14:textId="77777777" w:rsidR="00DE7D9C" w:rsidRPr="00D15533" w:rsidRDefault="00DE7D9C" w:rsidP="00CB52DF">
            <w:pPr>
              <w:ind w:firstLine="0"/>
              <w:rPr>
                <w:highlight w:val="yellow"/>
              </w:rPr>
            </w:pPr>
            <w:r w:rsidRPr="00D15533">
              <w:rPr>
                <w:highlight w:val="yellow"/>
              </w:rPr>
              <w:t>4</w:t>
            </w:r>
          </w:p>
        </w:tc>
        <w:tc>
          <w:tcPr>
            <w:tcW w:w="2272" w:type="dxa"/>
          </w:tcPr>
          <w:p w14:paraId="489D16C1" w14:textId="77777777" w:rsidR="00DE7D9C" w:rsidRPr="00D15533" w:rsidRDefault="00DE7D9C" w:rsidP="00CB52DF">
            <w:pPr>
              <w:ind w:firstLine="0"/>
              <w:rPr>
                <w:highlight w:val="yellow"/>
              </w:rPr>
            </w:pPr>
            <w:r w:rsidRPr="00D15533">
              <w:rPr>
                <w:highlight w:val="yellow"/>
              </w:rPr>
              <w:t>-0.78</w:t>
            </w:r>
          </w:p>
        </w:tc>
        <w:tc>
          <w:tcPr>
            <w:tcW w:w="2061" w:type="dxa"/>
          </w:tcPr>
          <w:p w14:paraId="716AF77E" w14:textId="0D544E22" w:rsidR="00DE7D9C" w:rsidRPr="00D15533" w:rsidRDefault="00DE7D9C" w:rsidP="00CB52DF">
            <w:pPr>
              <w:ind w:firstLine="0"/>
              <w:rPr>
                <w:rFonts w:ascii="Menlo Regular" w:hAnsi="Menlo Regular" w:cs="Menlo Regular"/>
                <w:color w:val="000000"/>
                <w:sz w:val="22"/>
                <w:szCs w:val="22"/>
                <w:highlight w:val="yellow"/>
              </w:rPr>
            </w:pPr>
            <w:r w:rsidRPr="00D15533">
              <w:rPr>
                <w:highlight w:val="yellow"/>
              </w:rPr>
              <w:t>-0.79</w:t>
            </w:r>
          </w:p>
        </w:tc>
        <w:tc>
          <w:tcPr>
            <w:tcW w:w="2061" w:type="dxa"/>
          </w:tcPr>
          <w:p w14:paraId="675221F0" w14:textId="3DFE6AF1" w:rsidR="00DE7D9C" w:rsidRPr="00D15533" w:rsidRDefault="00DE7D9C" w:rsidP="00CB52DF">
            <w:pPr>
              <w:ind w:firstLine="0"/>
              <w:rPr>
                <w:highlight w:val="yellow"/>
              </w:rPr>
            </w:pPr>
            <w:r w:rsidRPr="00D15533">
              <w:rPr>
                <w:rFonts w:ascii="Menlo Regular" w:hAnsi="Menlo Regular" w:cs="Menlo Regular"/>
                <w:color w:val="000000"/>
                <w:sz w:val="22"/>
                <w:szCs w:val="22"/>
                <w:highlight w:val="yellow"/>
              </w:rPr>
              <w:t>-0.76</w:t>
            </w:r>
          </w:p>
        </w:tc>
      </w:tr>
      <w:tr w:rsidR="00DE7D9C" w:rsidRPr="003F38AF" w14:paraId="78C7D732" w14:textId="77777777" w:rsidTr="00DE7D9C">
        <w:tc>
          <w:tcPr>
            <w:tcW w:w="2220" w:type="dxa"/>
          </w:tcPr>
          <w:p w14:paraId="4263C92E" w14:textId="77777777" w:rsidR="00DE7D9C" w:rsidRPr="00D15533" w:rsidRDefault="00DE7D9C" w:rsidP="00CB52DF">
            <w:pPr>
              <w:ind w:firstLine="0"/>
              <w:rPr>
                <w:highlight w:val="yellow"/>
              </w:rPr>
            </w:pPr>
            <w:r w:rsidRPr="00D15533">
              <w:rPr>
                <w:highlight w:val="yellow"/>
              </w:rPr>
              <w:t>5</w:t>
            </w:r>
          </w:p>
        </w:tc>
        <w:tc>
          <w:tcPr>
            <w:tcW w:w="2272" w:type="dxa"/>
          </w:tcPr>
          <w:p w14:paraId="0929B35E" w14:textId="77777777" w:rsidR="00DE7D9C" w:rsidRPr="00D15533" w:rsidRDefault="00DE7D9C" w:rsidP="00CB52DF">
            <w:pPr>
              <w:ind w:firstLine="0"/>
              <w:rPr>
                <w:highlight w:val="yellow"/>
              </w:rPr>
            </w:pPr>
            <w:r w:rsidRPr="00D15533">
              <w:rPr>
                <w:highlight w:val="yellow"/>
              </w:rPr>
              <w:t>-1.38</w:t>
            </w:r>
          </w:p>
        </w:tc>
        <w:tc>
          <w:tcPr>
            <w:tcW w:w="2061" w:type="dxa"/>
          </w:tcPr>
          <w:p w14:paraId="7F9813BC" w14:textId="76461CF4" w:rsidR="00DE7D9C" w:rsidRPr="00D15533" w:rsidRDefault="00DE7D9C" w:rsidP="00CB52DF">
            <w:pPr>
              <w:ind w:firstLine="0"/>
              <w:rPr>
                <w:rFonts w:ascii="Menlo Regular" w:hAnsi="Menlo Regular" w:cs="Menlo Regular"/>
                <w:color w:val="000000"/>
                <w:sz w:val="22"/>
                <w:szCs w:val="22"/>
                <w:highlight w:val="yellow"/>
              </w:rPr>
            </w:pPr>
            <w:r w:rsidRPr="00D15533">
              <w:rPr>
                <w:highlight w:val="yellow"/>
              </w:rPr>
              <w:t>-1.40</w:t>
            </w:r>
          </w:p>
        </w:tc>
        <w:tc>
          <w:tcPr>
            <w:tcW w:w="2061" w:type="dxa"/>
          </w:tcPr>
          <w:p w14:paraId="2176D15B" w14:textId="593F0FBB" w:rsidR="00DE7D9C" w:rsidRPr="0023073F" w:rsidRDefault="00DE7D9C" w:rsidP="00CB52DF">
            <w:pPr>
              <w:ind w:firstLine="0"/>
            </w:pPr>
            <w:r w:rsidRPr="00D15533">
              <w:rPr>
                <w:rFonts w:ascii="Menlo Regular" w:hAnsi="Menlo Regular" w:cs="Menlo Regular"/>
                <w:color w:val="000000"/>
                <w:sz w:val="22"/>
                <w:szCs w:val="22"/>
                <w:highlight w:val="yellow"/>
              </w:rPr>
              <w:t>-1.38</w:t>
            </w:r>
          </w:p>
        </w:tc>
      </w:tr>
    </w:tbl>
    <w:p w14:paraId="26B70DD6" w14:textId="33DBD594" w:rsidR="005226C6" w:rsidRDefault="005226C6" w:rsidP="00C9133B"/>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828"/>
        <w:gridCol w:w="8028"/>
      </w:tblGrid>
      <w:tr w:rsidR="00C9133B" w:rsidRPr="00D15533" w14:paraId="1F4939BF" w14:textId="77777777" w:rsidTr="00CB52DF">
        <w:trPr>
          <w:trHeight w:val="485"/>
        </w:trPr>
        <w:tc>
          <w:tcPr>
            <w:tcW w:w="8856" w:type="dxa"/>
            <w:gridSpan w:val="2"/>
            <w:shd w:val="clear" w:color="auto" w:fill="CCCCCC"/>
          </w:tcPr>
          <w:p w14:paraId="0F4D3079" w14:textId="4D8C2A0E" w:rsidR="00C9133B" w:rsidRPr="00D15533" w:rsidRDefault="00C9133B" w:rsidP="0070762C">
            <w:pPr>
              <w:pStyle w:val="Caption"/>
              <w:spacing w:line="240" w:lineRule="auto"/>
              <w:ind w:firstLine="360"/>
              <w:rPr>
                <w:b w:val="0"/>
                <w:noProof/>
                <w:color w:val="auto"/>
                <w:sz w:val="24"/>
                <w:szCs w:val="24"/>
                <w:highlight w:val="yellow"/>
              </w:rPr>
            </w:pPr>
            <w:r w:rsidRPr="00D15533">
              <w:rPr>
                <w:b w:val="0"/>
                <w:color w:val="auto"/>
                <w:sz w:val="24"/>
                <w:szCs w:val="24"/>
                <w:highlight w:val="yellow"/>
              </w:rPr>
              <w:t xml:space="preserve">Box </w:t>
            </w:r>
            <w:r w:rsidR="0070762C" w:rsidRPr="00D15533">
              <w:rPr>
                <w:b w:val="0"/>
                <w:color w:val="auto"/>
                <w:sz w:val="24"/>
                <w:szCs w:val="24"/>
                <w:highlight w:val="yellow"/>
                <w:lang w:eastAsia="zh-CN"/>
              </w:rPr>
              <w:t>6</w:t>
            </w:r>
            <w:r w:rsidRPr="00D15533">
              <w:rPr>
                <w:b w:val="0"/>
                <w:color w:val="auto"/>
                <w:sz w:val="24"/>
                <w:szCs w:val="24"/>
                <w:highlight w:val="yellow"/>
              </w:rPr>
              <w:t xml:space="preserve">: </w:t>
            </w:r>
            <w:r w:rsidRPr="00D15533">
              <w:rPr>
                <w:b w:val="0"/>
                <w:color w:val="auto"/>
                <w:sz w:val="24"/>
                <w:szCs w:val="24"/>
                <w:highlight w:val="yellow"/>
                <w:lang w:eastAsia="zh-CN"/>
              </w:rPr>
              <w:t>Including covariance matrix (H) for Environments in FW</w:t>
            </w:r>
            <w:r w:rsidRPr="00D15533">
              <w:rPr>
                <w:b w:val="0"/>
                <w:color w:val="auto"/>
                <w:sz w:val="24"/>
                <w:szCs w:val="24"/>
                <w:highlight w:val="yellow"/>
              </w:rPr>
              <w:t>.</w:t>
            </w:r>
          </w:p>
        </w:tc>
      </w:tr>
      <w:tr w:rsidR="00C9133B" w:rsidRPr="003378A1" w14:paraId="6E36E567" w14:textId="77777777" w:rsidTr="00CB52DF">
        <w:tc>
          <w:tcPr>
            <w:tcW w:w="828" w:type="dxa"/>
            <w:shd w:val="clear" w:color="auto" w:fill="auto"/>
          </w:tcPr>
          <w:p w14:paraId="5739192B" w14:textId="1DD5F16F" w:rsidR="00C9133B" w:rsidRPr="00D15533" w:rsidRDefault="00C9133B"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w:t>
            </w:r>
          </w:p>
          <w:p w14:paraId="44877D15" w14:textId="77777777" w:rsidR="00C9133B" w:rsidRPr="00D15533" w:rsidRDefault="00C9133B"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2</w:t>
            </w:r>
          </w:p>
          <w:p w14:paraId="1CD66F24" w14:textId="77777777" w:rsidR="00C9133B" w:rsidRPr="00D15533" w:rsidRDefault="00C9133B"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3</w:t>
            </w:r>
          </w:p>
          <w:p w14:paraId="7BC14D93" w14:textId="77777777" w:rsidR="00C9133B" w:rsidRPr="00D15533" w:rsidRDefault="00C9133B"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4</w:t>
            </w:r>
          </w:p>
          <w:p w14:paraId="4829D915" w14:textId="77777777" w:rsidR="00A84BBA" w:rsidRPr="00D15533" w:rsidRDefault="00A84BBA"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5</w:t>
            </w:r>
          </w:p>
          <w:p w14:paraId="1D769345" w14:textId="77777777" w:rsidR="00A84BBA" w:rsidRPr="00D15533" w:rsidRDefault="00A84BBA"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6</w:t>
            </w:r>
          </w:p>
          <w:p w14:paraId="72C64DC6" w14:textId="77777777" w:rsidR="000716D1" w:rsidRPr="00D15533" w:rsidRDefault="000716D1"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7</w:t>
            </w:r>
          </w:p>
          <w:p w14:paraId="7B25F7F0" w14:textId="77777777" w:rsidR="000716D1" w:rsidRPr="00D15533" w:rsidRDefault="000716D1"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8</w:t>
            </w:r>
          </w:p>
          <w:p w14:paraId="28BE0653" w14:textId="77777777" w:rsidR="000716D1" w:rsidRPr="00D15533" w:rsidRDefault="000716D1"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9</w:t>
            </w:r>
          </w:p>
          <w:p w14:paraId="202D42DA" w14:textId="77777777" w:rsidR="000716D1" w:rsidRPr="00D15533" w:rsidRDefault="000716D1"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10</w:t>
            </w:r>
          </w:p>
          <w:p w14:paraId="4976E2AD" w14:textId="77777777" w:rsidR="00DE71AE" w:rsidRPr="00D15533" w:rsidRDefault="00DE71AE"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11</w:t>
            </w:r>
          </w:p>
          <w:p w14:paraId="074BBD13" w14:textId="77777777" w:rsidR="00DE71AE" w:rsidRPr="00D15533" w:rsidRDefault="00DE71AE"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12</w:t>
            </w:r>
          </w:p>
          <w:p w14:paraId="595668AC" w14:textId="77777777" w:rsidR="00DE71AE" w:rsidRPr="00D15533" w:rsidRDefault="00DE71AE"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13</w:t>
            </w:r>
          </w:p>
          <w:p w14:paraId="27E3A28A" w14:textId="77777777" w:rsidR="00DE7D9C" w:rsidRPr="00D15533" w:rsidRDefault="00DE7D9C"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14</w:t>
            </w:r>
          </w:p>
          <w:p w14:paraId="697269C1" w14:textId="388D0803" w:rsidR="00FB5AE1" w:rsidRPr="00D15533" w:rsidRDefault="00DE7D9C" w:rsidP="00CB52DF">
            <w:pPr>
              <w:pStyle w:val="ListParagraph"/>
              <w:spacing w:after="80" w:line="240" w:lineRule="auto"/>
              <w:ind w:left="0"/>
              <w:contextualSpacing w:val="0"/>
              <w:rPr>
                <w:rFonts w:ascii="Courier New" w:hAnsi="Courier New" w:cs="Courier New"/>
                <w:noProof/>
                <w:color w:val="808080"/>
                <w:sz w:val="20"/>
                <w:szCs w:val="20"/>
                <w:highlight w:val="yellow"/>
              </w:rPr>
            </w:pPr>
            <w:r w:rsidRPr="00D15533">
              <w:rPr>
                <w:rFonts w:ascii="Courier New" w:hAnsi="Courier New" w:cs="Courier New"/>
                <w:noProof/>
                <w:color w:val="808080"/>
                <w:sz w:val="20"/>
                <w:szCs w:val="20"/>
                <w:highlight w:val="yellow"/>
              </w:rPr>
              <w:t>15</w:t>
            </w:r>
          </w:p>
        </w:tc>
        <w:tc>
          <w:tcPr>
            <w:tcW w:w="8028" w:type="dxa"/>
            <w:shd w:val="clear" w:color="auto" w:fill="auto"/>
          </w:tcPr>
          <w:p w14:paraId="654FFB5C" w14:textId="77777777" w:rsidR="00C9133B" w:rsidRPr="00D15533" w:rsidRDefault="00C9133B"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H=diag(1,4)</w:t>
            </w:r>
          </w:p>
          <w:p w14:paraId="486AE7FD" w14:textId="77777777" w:rsidR="00C9133B" w:rsidRPr="00D15533" w:rsidRDefault="00C9133B"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H[1,4]=H[4,1]=0.8</w:t>
            </w:r>
          </w:p>
          <w:p w14:paraId="34CBD96D" w14:textId="407A41D3" w:rsidR="00A84BBA" w:rsidRPr="00D15533" w:rsidRDefault="00A84BBA"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colnames(H)=rownames(H)=c(1,2,4,5)</w:t>
            </w:r>
          </w:p>
          <w:p w14:paraId="4852C082" w14:textId="77777777" w:rsidR="00C9133B" w:rsidRPr="00D15533" w:rsidRDefault="00C9133B"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GibbsH=FW(y=y,VAR=VAR,ENV=ENV,</w:t>
            </w:r>
          </w:p>
          <w:p w14:paraId="29B00EC6" w14:textId="77777777" w:rsidR="00C9133B" w:rsidRPr="00D15533" w:rsidRDefault="00C9133B"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method="Gibbs",H=H,seed=12345,nIter=50000,burnIn=5000)</w:t>
            </w:r>
          </w:p>
          <w:p w14:paraId="02F2A8BB" w14:textId="77777777" w:rsidR="00C9133B" w:rsidRPr="00D15533" w:rsidRDefault="00A84BBA"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cor(GibbsI$yhat,GibbsH$yhat)</w:t>
            </w:r>
          </w:p>
          <w:p w14:paraId="296ED428" w14:textId="77777777" w:rsidR="00194104" w:rsidRPr="00D15533" w:rsidRDefault="00194104" w:rsidP="00CB52DF">
            <w:pPr>
              <w:spacing w:after="80" w:line="240" w:lineRule="auto"/>
              <w:ind w:firstLine="0"/>
              <w:rPr>
                <w:rFonts w:ascii="Courier New" w:hAnsi="Courier New" w:cs="Courier New"/>
                <w:noProof/>
                <w:sz w:val="20"/>
                <w:szCs w:val="20"/>
                <w:highlight w:val="yellow"/>
              </w:rPr>
            </w:pPr>
          </w:p>
          <w:p w14:paraId="5DBF9ACE" w14:textId="28017B95" w:rsidR="00194104" w:rsidRPr="00D15533" w:rsidRDefault="00194104"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=tcrossprod(GibbsI$h)</w:t>
            </w:r>
          </w:p>
          <w:p w14:paraId="74C07637" w14:textId="63BA7F27" w:rsidR="00194104" w:rsidRPr="00D15533" w:rsidRDefault="00194104" w:rsidP="00CB52DF">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/mean(diag(H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w:t>
            </w:r>
          </w:p>
          <w:p w14:paraId="0F6A8438" w14:textId="77777777" w:rsidR="00194104" w:rsidRPr="00D15533" w:rsidRDefault="00194104" w:rsidP="008B4DCD">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diag(H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)=diag(H</w:t>
            </w:r>
            <w:r w:rsidR="008B4DCD" w:rsidRPr="00D15533">
              <w:rPr>
                <w:rFonts w:ascii="Courier New" w:hAnsi="Courier New" w:cs="Courier New"/>
                <w:noProof/>
                <w:sz w:val="20"/>
                <w:szCs w:val="20"/>
                <w:highlight w:val="yellow"/>
              </w:rPr>
              <w:t>2</w:t>
            </w:r>
            <w:r w:rsidRPr="00D15533">
              <w:rPr>
                <w:rFonts w:ascii="Courier New" w:hAnsi="Courier New" w:cs="Courier New"/>
                <w:noProof/>
                <w:sz w:val="20"/>
                <w:szCs w:val="20"/>
                <w:highlight w:val="yellow"/>
              </w:rPr>
              <w:t>)+0.01</w:t>
            </w:r>
          </w:p>
          <w:p w14:paraId="04A0D6F9" w14:textId="77777777" w:rsidR="00DE71AE" w:rsidRPr="00D15533" w:rsidRDefault="00DE71AE" w:rsidP="008B4DCD">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whichNa=which(ENV==4)</w:t>
            </w:r>
          </w:p>
          <w:p w14:paraId="25F66694" w14:textId="77777777" w:rsidR="00DE71AE" w:rsidRPr="00D15533" w:rsidRDefault="00DE71AE" w:rsidP="008B4DCD">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yNA=y</w:t>
            </w:r>
          </w:p>
          <w:p w14:paraId="7F097A7B" w14:textId="77777777" w:rsidR="00DE71AE" w:rsidRPr="00D15533" w:rsidRDefault="00DE71AE" w:rsidP="008B4DCD">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y[whichNa]=</w:t>
            </w:r>
            <w:r w:rsidR="00DE7D9C" w:rsidRPr="00D15533">
              <w:rPr>
                <w:rFonts w:ascii="Courier New" w:hAnsi="Courier New" w:cs="Courier New"/>
                <w:noProof/>
                <w:sz w:val="20"/>
                <w:szCs w:val="20"/>
                <w:highlight w:val="yellow"/>
              </w:rPr>
              <w:t>NA</w:t>
            </w:r>
          </w:p>
          <w:p w14:paraId="15F51964" w14:textId="4F0722F0" w:rsidR="00DE7D9C" w:rsidRPr="00D15533" w:rsidRDefault="00DE7D9C" w:rsidP="00DE7D9C">
            <w:pPr>
              <w:spacing w:after="80" w:line="240" w:lineRule="auto"/>
              <w:ind w:firstLine="0"/>
              <w:rPr>
                <w:rFonts w:ascii="Courier New" w:hAnsi="Courier New" w:cs="Courier New"/>
                <w:noProof/>
                <w:sz w:val="20"/>
                <w:szCs w:val="20"/>
                <w:highlight w:val="yellow"/>
              </w:rPr>
            </w:pPr>
            <w:r w:rsidRPr="00D15533">
              <w:rPr>
                <w:rFonts w:ascii="Courier New" w:hAnsi="Courier New" w:cs="Courier New"/>
                <w:noProof/>
                <w:sz w:val="20"/>
                <w:szCs w:val="20"/>
                <w:highlight w:val="yellow"/>
              </w:rPr>
              <w:t>GibbsH2=FW(y=y,VAR=VAR,ENV=ENV,</w:t>
            </w:r>
          </w:p>
          <w:p w14:paraId="623389B6" w14:textId="651E8992" w:rsidR="00DE7D9C" w:rsidRPr="00BB7514" w:rsidRDefault="00DE7D9C" w:rsidP="00FB5AE1">
            <w:pPr>
              <w:spacing w:after="80" w:line="240" w:lineRule="auto"/>
              <w:ind w:firstLine="0"/>
              <w:rPr>
                <w:rFonts w:ascii="Courier New" w:hAnsi="Courier New" w:cs="Courier New"/>
                <w:noProof/>
                <w:sz w:val="20"/>
                <w:szCs w:val="20"/>
              </w:rPr>
            </w:pPr>
            <w:r w:rsidRPr="00D15533">
              <w:rPr>
                <w:rFonts w:ascii="Courier New" w:hAnsi="Courier New" w:cs="Courier New"/>
                <w:noProof/>
                <w:sz w:val="20"/>
                <w:szCs w:val="20"/>
                <w:highlight w:val="yellow"/>
              </w:rPr>
              <w:t>method="Gibbs",H=H2,seed=12345,nIter=50000,burnIn=5000)</w:t>
            </w:r>
          </w:p>
        </w:tc>
      </w:tr>
    </w:tbl>
    <w:p w14:paraId="7D188871" w14:textId="77777777" w:rsidR="00FD0B1D" w:rsidRPr="00FD0B1D" w:rsidRDefault="00946018" w:rsidP="001754F1">
      <w:pPr>
        <w:pStyle w:val="Heading3"/>
      </w:pPr>
      <w:r w:rsidRPr="00FD0B1D">
        <w:t>Assessment of convergence for Bayesian FW regressions</w:t>
      </w:r>
    </w:p>
    <w:p w14:paraId="27B7BE10" w14:textId="7C35AB6E" w:rsidR="009B0FFA" w:rsidRDefault="002E7B40" w:rsidP="00795DF2">
      <w:r>
        <w:t xml:space="preserve">The convergence of Gibbs sampler can be examined by </w:t>
      </w:r>
      <w:r w:rsidR="004E6391">
        <w:t>plotting</w:t>
      </w:r>
      <w:r>
        <w:t xml:space="preserve"> </w:t>
      </w:r>
      <w:r w:rsidR="004E6391">
        <w:t xml:space="preserve">the </w:t>
      </w:r>
      <w:r w:rsidR="00040C32">
        <w:t>samples</w:t>
      </w:r>
      <w:r w:rsidR="004E6391">
        <w:t xml:space="preserve"> collected by FW. The code in Box </w:t>
      </w:r>
      <w:r w:rsidR="008D7A08" w:rsidRPr="008D7A08">
        <w:rPr>
          <w:highlight w:val="yellow"/>
        </w:rPr>
        <w:t>7</w:t>
      </w:r>
      <w:r w:rsidR="004E6391">
        <w:t xml:space="preserve"> illustrates how to produce trace plots: l</w:t>
      </w:r>
      <w:r w:rsidR="00773FFF">
        <w:t>ine</w:t>
      </w:r>
      <w:r w:rsidR="004E6391">
        <w:t>s</w:t>
      </w:r>
      <w:r w:rsidR="00773FFF">
        <w:t xml:space="preserve"> 1</w:t>
      </w:r>
      <w:r w:rsidR="00EC4378">
        <w:t xml:space="preserve">-2 </w:t>
      </w:r>
      <w:r w:rsidR="00276598">
        <w:t xml:space="preserve">load </w:t>
      </w:r>
      <w:r w:rsidR="00BE52FF">
        <w:t xml:space="preserve">and plot </w:t>
      </w:r>
      <w:r w:rsidR="00950DE5">
        <w:t>the samples from</w:t>
      </w:r>
      <w:r w:rsidR="00EC4378">
        <w:t xml:space="preserve"> GibbsI</w:t>
      </w:r>
      <w:r w:rsidR="004E6391">
        <w:t xml:space="preserve"> and lines</w:t>
      </w:r>
      <w:r w:rsidR="00EC4378">
        <w:t xml:space="preserve"> 3-</w:t>
      </w:r>
      <w:r w:rsidR="00F86848">
        <w:t xml:space="preserve">4 </w:t>
      </w:r>
      <w:r w:rsidR="004E6391">
        <w:t>do the same for</w:t>
      </w:r>
      <w:r w:rsidR="00F86848">
        <w:t xml:space="preserve"> GibbsA. </w:t>
      </w:r>
      <w:r w:rsidR="00D76C68">
        <w:t xml:space="preserve">Mixing was reasonably good </w:t>
      </w:r>
      <w:r w:rsidR="00810680">
        <w:t>(</w:t>
      </w:r>
      <w:r w:rsidR="00EB5857">
        <w:rPr>
          <w:highlight w:val="yellow"/>
        </w:rPr>
        <w:t>the samples jump</w:t>
      </w:r>
      <w:r w:rsidR="00810680" w:rsidRPr="00810680">
        <w:rPr>
          <w:highlight w:val="yellow"/>
        </w:rPr>
        <w:t xml:space="preserve"> from </w:t>
      </w:r>
      <w:r w:rsidR="006400CD">
        <w:rPr>
          <w:highlight w:val="yellow"/>
        </w:rPr>
        <w:t xml:space="preserve">one </w:t>
      </w:r>
      <w:r w:rsidR="00392072">
        <w:rPr>
          <w:highlight w:val="yellow"/>
        </w:rPr>
        <w:t>end</w:t>
      </w:r>
      <w:r w:rsidR="00810680" w:rsidRPr="00810680">
        <w:rPr>
          <w:highlight w:val="yellow"/>
        </w:rPr>
        <w:t xml:space="preserve"> of the posterior to </w:t>
      </w:r>
      <w:r w:rsidR="00323017">
        <w:rPr>
          <w:highlight w:val="yellow"/>
        </w:rPr>
        <w:t>the other</w:t>
      </w:r>
      <w:r w:rsidR="00FA2493">
        <w:rPr>
          <w:highlight w:val="yellow"/>
        </w:rPr>
        <w:t xml:space="preserve"> in relatively few iterations</w:t>
      </w:r>
      <w:r w:rsidR="00810680">
        <w:t xml:space="preserve">) </w:t>
      </w:r>
      <w:r w:rsidR="00D76C68">
        <w:t>in both cases</w:t>
      </w:r>
      <w:r w:rsidR="00D76C68">
        <w:rPr>
          <w:rFonts w:hint="eastAsia"/>
          <w:lang w:eastAsia="zh-CN"/>
        </w:rPr>
        <w:t xml:space="preserve"> </w:t>
      </w:r>
      <w:r w:rsidR="00D76C68">
        <w:rPr>
          <w:lang w:eastAsia="zh-CN"/>
        </w:rPr>
        <w:t>for the variance components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ε</m:t>
            </m:r>
          </m:sub>
          <m:sup>
            <m:r>
              <w:rPr>
                <w:rFonts w:ascii="Cambria Math" w:hAnsi="Cambria Math"/>
                <w:lang w:eastAsia="zh-CN"/>
              </w:rPr>
              <m:t>2</m:t>
            </m:r>
          </m:sup>
        </m:sSubSup>
      </m:oMath>
      <w:r w:rsidR="003756C7">
        <w:rPr>
          <w:lang w:eastAsia="zh-CN"/>
        </w:rPr>
        <w:t xml:space="preserve"> (</w:t>
      </w:r>
      <w:r w:rsidR="00D76C68" w:rsidRPr="003756C7">
        <w:rPr>
          <w:rFonts w:ascii="Courier New" w:hAnsi="Courier New" w:cs="Courier New"/>
          <w:lang w:eastAsia="zh-CN"/>
        </w:rPr>
        <w:t>var_e</w:t>
      </w:r>
      <w:r w:rsidR="003756C7">
        <w:rPr>
          <w:lang w:eastAsia="zh-CN"/>
        </w:rPr>
        <w:t>)</w:t>
      </w:r>
      <w:r w:rsidR="00D76C68">
        <w:rPr>
          <w:lang w:eastAsia="zh-CN"/>
        </w:rPr>
        <w:t xml:space="preserve">,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g</m:t>
            </m:r>
          </m:sub>
          <m:sup>
            <m:r>
              <w:rPr>
                <w:rFonts w:ascii="Cambria Math" w:hAnsi="Cambria Math"/>
                <w:lang w:eastAsia="zh-CN"/>
              </w:rPr>
              <m:t>2</m:t>
            </m:r>
          </m:sup>
        </m:sSubSup>
      </m:oMath>
      <w:r w:rsidR="003756C7">
        <w:rPr>
          <w:lang w:eastAsia="zh-CN"/>
        </w:rPr>
        <w:t xml:space="preserve"> (</w:t>
      </w:r>
      <w:r w:rsidR="00D76C68" w:rsidRPr="003756C7">
        <w:rPr>
          <w:rFonts w:ascii="Courier New" w:hAnsi="Courier New" w:cs="Courier New"/>
          <w:lang w:eastAsia="zh-CN"/>
        </w:rPr>
        <w:t>var_g</w:t>
      </w:r>
      <w:r w:rsidR="003756C7">
        <w:rPr>
          <w:lang w:eastAsia="zh-CN"/>
        </w:rPr>
        <w:t>)</w:t>
      </w:r>
      <w:r w:rsidR="00D76C68">
        <w:rPr>
          <w:lang w:eastAsia="zh-CN"/>
        </w:rPr>
        <w:t xml:space="preserve">,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b</m:t>
            </m:r>
          </m:sub>
          <m:sup>
            <m:r>
              <w:rPr>
                <w:rFonts w:ascii="Cambria Math" w:hAnsi="Cambria Math"/>
                <w:lang w:eastAsia="zh-CN"/>
              </w:rPr>
              <m:t>2</m:t>
            </m:r>
          </m:sup>
        </m:sSubSup>
      </m:oMath>
      <w:r w:rsidR="003756C7">
        <w:rPr>
          <w:lang w:eastAsia="zh-CN"/>
        </w:rPr>
        <w:t xml:space="preserve"> (</w:t>
      </w:r>
      <w:r w:rsidR="00D76C68" w:rsidRPr="003756C7">
        <w:rPr>
          <w:rFonts w:ascii="Courier New" w:hAnsi="Courier New" w:cs="Courier New"/>
          <w:lang w:eastAsia="zh-CN"/>
        </w:rPr>
        <w:t>var_b</w:t>
      </w:r>
      <w:r w:rsidR="003756C7">
        <w:rPr>
          <w:lang w:eastAsia="zh-CN"/>
        </w:rPr>
        <w:t>)</w:t>
      </w:r>
      <w:r w:rsidR="00D76C68">
        <w:rPr>
          <w:lang w:eastAsia="zh-CN"/>
        </w:rPr>
        <w:t xml:space="preserve"> </w:t>
      </w:r>
      <w:r w:rsidR="006B7F3B">
        <w:rPr>
          <w:lang w:eastAsia="zh-CN"/>
        </w:rPr>
        <w:t xml:space="preserve">) </w:t>
      </w:r>
      <w:r w:rsidR="009B0FFA">
        <w:rPr>
          <w:lang w:eastAsia="zh-CN"/>
        </w:rPr>
        <w:t xml:space="preserve">, genotype main effects </w:t>
      </w:r>
      <w:r w:rsidR="009B0FFA" w:rsidRPr="00CA7432">
        <w:rPr>
          <w:b/>
          <w:lang w:eastAsia="zh-CN"/>
        </w:rPr>
        <w:t>g</w:t>
      </w:r>
      <w:r w:rsidR="009B0FFA">
        <w:rPr>
          <w:lang w:eastAsia="zh-CN"/>
        </w:rPr>
        <w:t xml:space="preserve"> (</w:t>
      </w:r>
      <w:r w:rsidR="009B0FFA" w:rsidRPr="00716BDF">
        <w:rPr>
          <w:rFonts w:ascii="Courier New" w:hAnsi="Courier New" w:cs="Courier New"/>
          <w:lang w:eastAsia="zh-CN"/>
        </w:rPr>
        <w:t>g</w:t>
      </w:r>
      <w:r w:rsidR="009B0FFA">
        <w:rPr>
          <w:lang w:eastAsia="zh-CN"/>
        </w:rPr>
        <w:t xml:space="preserve">), genotype slope </w:t>
      </w:r>
      <w:r w:rsidR="009B0FFA" w:rsidRPr="00CA7432">
        <w:rPr>
          <w:b/>
          <w:lang w:eastAsia="zh-CN"/>
        </w:rPr>
        <w:t>b</w:t>
      </w:r>
      <w:r w:rsidR="009B0FFA">
        <w:rPr>
          <w:lang w:eastAsia="zh-CN"/>
        </w:rPr>
        <w:t xml:space="preserve"> (</w:t>
      </w:r>
      <w:r w:rsidR="009B0FFA" w:rsidRPr="00CA7432">
        <w:rPr>
          <w:rFonts w:ascii="Courier New" w:hAnsi="Courier New" w:cs="Courier New"/>
          <w:lang w:eastAsia="zh-CN"/>
        </w:rPr>
        <w:t>b</w:t>
      </w:r>
      <w:r w:rsidR="009B0FFA">
        <w:rPr>
          <w:lang w:eastAsia="zh-CN"/>
        </w:rPr>
        <w:t>) and the function predictor </w:t>
      </w:r>
      <m:oMath>
        <m:acc>
          <m:accPr>
            <m:ctrlPr>
              <w:rPr>
                <w:rFonts w:ascii="Cambria Math" w:hAnsi="Cambria Math"/>
                <w:i/>
                <w:lang w:eastAsia="zh-CN"/>
              </w:rPr>
            </m:ctrlPr>
          </m:accPr>
          <m:e>
            <m:r>
              <w:rPr>
                <w:rFonts w:ascii="Cambria Math" w:hAnsi="Cambria Math"/>
                <w:lang w:eastAsia="zh-CN"/>
              </w:rPr>
              <m:t>y</m:t>
            </m:r>
          </m:e>
        </m:acc>
        <m:r>
          <w:rPr>
            <w:rFonts w:ascii="Cambria Math" w:hAnsi="Cambria Math"/>
            <w:lang w:eastAsia="zh-CN"/>
          </w:rPr>
          <m:t xml:space="preserve"> </m:t>
        </m:r>
      </m:oMath>
      <w:r w:rsidR="009B0FFA">
        <w:rPr>
          <w:lang w:eastAsia="zh-CN"/>
        </w:rPr>
        <w:t>(</w:t>
      </w:r>
      <w:r w:rsidR="009B0FFA" w:rsidRPr="00CA7432">
        <w:rPr>
          <w:rFonts w:ascii="Courier New" w:hAnsi="Courier New" w:cs="Courier New"/>
          <w:lang w:eastAsia="zh-CN"/>
        </w:rPr>
        <w:t>yhat</w:t>
      </w:r>
      <w:r w:rsidR="009B0FFA" w:rsidRPr="00A4340B">
        <w:rPr>
          <w:lang w:eastAsia="zh-CN"/>
        </w:rPr>
        <w:t>)</w:t>
      </w:r>
      <w:r w:rsidR="005779FC" w:rsidRPr="00A4340B">
        <w:rPr>
          <w:lang w:eastAsia="zh-CN"/>
        </w:rPr>
        <w:t xml:space="preserve">. </w:t>
      </w:r>
      <w:r w:rsidR="00FA7B33" w:rsidRPr="00A4340B">
        <w:rPr>
          <w:lang w:eastAsia="zh-CN"/>
        </w:rPr>
        <w:t xml:space="preserve">There are many high peaks in the trace plot </w:t>
      </w:r>
      <w:r w:rsidR="006B7F3B" w:rsidRPr="00A4340B">
        <w:rPr>
          <w:lang w:eastAsia="zh-CN"/>
        </w:rPr>
        <w:t xml:space="preserve">of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h</m:t>
            </m:r>
          </m:sub>
          <m:sup>
            <m:r>
              <w:rPr>
                <w:rFonts w:ascii="Cambria Math" w:hAnsi="Cambria Math"/>
                <w:lang w:eastAsia="zh-CN"/>
              </w:rPr>
              <m:t>2</m:t>
            </m:r>
          </m:sup>
        </m:sSubSup>
      </m:oMath>
      <w:r w:rsidR="006B7F3B" w:rsidRPr="00A4340B">
        <w:rPr>
          <w:lang w:eastAsia="zh-CN"/>
        </w:rPr>
        <w:t xml:space="preserve"> (</w:t>
      </w:r>
      <w:r w:rsidR="006B7F3B" w:rsidRPr="00A4340B">
        <w:rPr>
          <w:rFonts w:ascii="Courier New" w:hAnsi="Courier New" w:cs="Courier New"/>
          <w:lang w:eastAsia="zh-CN"/>
        </w:rPr>
        <w:t>var_h</w:t>
      </w:r>
      <w:r w:rsidR="006B7F3B" w:rsidRPr="00A4340B">
        <w:rPr>
          <w:lang w:eastAsia="zh-CN"/>
        </w:rPr>
        <w:t>)</w:t>
      </w:r>
      <w:r w:rsidR="00FA7B33" w:rsidRPr="00A4340B">
        <w:rPr>
          <w:lang w:eastAsia="zh-CN"/>
        </w:rPr>
        <w:t xml:space="preserve">, which </w:t>
      </w:r>
      <w:r w:rsidR="00495E70" w:rsidRPr="00A4340B">
        <w:rPr>
          <w:lang w:eastAsia="zh-CN"/>
        </w:rPr>
        <w:t xml:space="preserve">indicates that the distribution of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h</m:t>
            </m:r>
          </m:sub>
          <m:sup>
            <m:r>
              <w:rPr>
                <w:rFonts w:ascii="Cambria Math" w:hAnsi="Cambria Math"/>
                <w:lang w:eastAsia="zh-CN"/>
              </w:rPr>
              <m:t>2</m:t>
            </m:r>
          </m:sup>
        </m:sSubSup>
      </m:oMath>
      <w:r w:rsidR="00495E70" w:rsidRPr="00A4340B">
        <w:rPr>
          <w:lang w:eastAsia="zh-CN"/>
        </w:rPr>
        <w:t xml:space="preserve"> is heavily skewed</w:t>
      </w:r>
      <w:r w:rsidR="00490176">
        <w:rPr>
          <w:lang w:eastAsia="zh-CN"/>
        </w:rPr>
        <w:t xml:space="preserve"> (</w:t>
      </w:r>
      <w:r w:rsidR="00490176" w:rsidRPr="00A1672C">
        <w:rPr>
          <w:highlight w:val="yellow"/>
          <w:lang w:eastAsia="zh-CN"/>
        </w:rPr>
        <w:t>which is also obvious from the density plot</w:t>
      </w:r>
      <w:r w:rsidR="00490176">
        <w:rPr>
          <w:lang w:eastAsia="zh-CN"/>
        </w:rPr>
        <w:t>)</w:t>
      </w:r>
      <w:r w:rsidR="00495E70" w:rsidRPr="00A4340B">
        <w:rPr>
          <w:lang w:eastAsia="zh-CN"/>
        </w:rPr>
        <w:t xml:space="preserve">. This should be </w:t>
      </w:r>
      <w:r w:rsidR="00FA7B33" w:rsidRPr="00A4340B">
        <w:rPr>
          <w:lang w:eastAsia="zh-CN"/>
        </w:rPr>
        <w:t xml:space="preserve">expected </w:t>
      </w:r>
      <w:r w:rsidR="00FA7B33" w:rsidRPr="00A4340B">
        <w:t>since there are only fou</w:t>
      </w:r>
      <w:r w:rsidR="006F52D2" w:rsidRPr="00A4340B">
        <w:t>r levels of environment effect</w:t>
      </w:r>
      <w:r w:rsidR="00340433">
        <w:t xml:space="preserve"> and </w:t>
      </w:r>
      <w:r w:rsidR="00340433" w:rsidRPr="00340433">
        <w:rPr>
          <w:highlight w:val="yellow"/>
        </w:rPr>
        <w:t>scaled inverse chi-square distribution with few degrees of freedom is highly skewed</w:t>
      </w:r>
      <w:r w:rsidR="006F52D2" w:rsidRPr="00A4340B">
        <w:t>.</w:t>
      </w:r>
      <w:r w:rsidR="009B0FFA" w:rsidRPr="00A4340B">
        <w:t xml:space="preserve"> Figure</w:t>
      </w:r>
      <w:r w:rsidR="009B0FFA">
        <w:t xml:space="preserve"> 3 reproduces the trace plot of the variance components (</w:t>
      </w:r>
      <w:r w:rsidR="009B0FFA" w:rsidRPr="00421B22">
        <w:rPr>
          <w:rFonts w:ascii="Courier New" w:hAnsi="Courier New" w:cs="Courier New"/>
          <w:lang w:eastAsia="zh-CN"/>
        </w:rPr>
        <w:t>var_e</w:t>
      </w:r>
      <w:r w:rsidR="009B0FFA">
        <w:rPr>
          <w:rFonts w:ascii="Courier New" w:hAnsi="Courier New" w:cs="Courier New"/>
          <w:lang w:eastAsia="zh-CN"/>
        </w:rPr>
        <w:t xml:space="preserve">, </w:t>
      </w:r>
      <w:r w:rsidR="009B0FFA" w:rsidRPr="003756C7">
        <w:rPr>
          <w:rFonts w:ascii="Courier New" w:hAnsi="Courier New" w:cs="Courier New"/>
          <w:lang w:eastAsia="zh-CN"/>
        </w:rPr>
        <w:t>var_g</w:t>
      </w:r>
      <w:r w:rsidR="009B0FFA">
        <w:rPr>
          <w:rFonts w:ascii="Courier New" w:hAnsi="Courier New" w:cs="Courier New"/>
          <w:lang w:eastAsia="zh-CN"/>
        </w:rPr>
        <w:t>,</w:t>
      </w:r>
      <w:r w:rsidR="006B2943">
        <w:rPr>
          <w:rFonts w:ascii="Courier New" w:hAnsi="Courier New" w:cs="Courier New"/>
          <w:lang w:eastAsia="zh-CN"/>
        </w:rPr>
        <w:t xml:space="preserve"> </w:t>
      </w:r>
      <w:r w:rsidR="009B0FFA" w:rsidRPr="003756C7">
        <w:rPr>
          <w:rFonts w:ascii="Courier New" w:hAnsi="Courier New" w:cs="Courier New"/>
          <w:lang w:eastAsia="zh-CN"/>
        </w:rPr>
        <w:t>var_b</w:t>
      </w:r>
      <w:r w:rsidR="009B0FFA">
        <w:rPr>
          <w:rFonts w:ascii="Courier New" w:hAnsi="Courier New" w:cs="Courier New"/>
          <w:lang w:eastAsia="zh-CN"/>
        </w:rPr>
        <w:t xml:space="preserve">, </w:t>
      </w:r>
      <w:r w:rsidR="009B0FFA" w:rsidRPr="003756C7">
        <w:rPr>
          <w:rFonts w:ascii="Courier New" w:hAnsi="Courier New" w:cs="Courier New"/>
          <w:lang w:eastAsia="zh-CN"/>
        </w:rPr>
        <w:t>var_h</w:t>
      </w:r>
      <w:r w:rsidR="00763AA3">
        <w:t>)</w:t>
      </w:r>
      <w:r w:rsidR="00750E54">
        <w:t>.</w:t>
      </w:r>
    </w:p>
    <w:p w14:paraId="77E660EE" w14:textId="7451E991" w:rsidR="00FF45F5" w:rsidRDefault="00D76C68" w:rsidP="004457EF">
      <w:r>
        <w:t xml:space="preserve"> </w:t>
      </w:r>
      <w:r w:rsidR="00763AA3">
        <w:t>The</w:t>
      </w:r>
      <w:r w:rsidR="0084145D">
        <w:t xml:space="preserve"> mixing for the intercept </w:t>
      </w:r>
      <m:oMath>
        <m:r>
          <w:rPr>
            <w:rFonts w:ascii="Cambria Math" w:hAnsi="Cambria Math"/>
          </w:rPr>
          <m:t>μ</m:t>
        </m:r>
      </m:oMath>
      <w:r w:rsidR="0084145D">
        <w:t xml:space="preserve"> and the environment effect</w:t>
      </w:r>
      <w:r w:rsidR="007161D5">
        <w:t>s</w:t>
      </w:r>
      <w:r w:rsidR="0084145D">
        <w:t xml:space="preserve"> </w:t>
      </w:r>
      <w:r w:rsidR="001333CD">
        <w:t xml:space="preserve">(the entries of </w:t>
      </w:r>
      <w:r w:rsidR="0084145D" w:rsidRPr="00ED3CD9">
        <w:rPr>
          <w:b/>
        </w:rPr>
        <w:t>h</w:t>
      </w:r>
      <w:r w:rsidR="001333CD">
        <w:t xml:space="preserve">) </w:t>
      </w:r>
      <w:r w:rsidR="0084145D">
        <w:t xml:space="preserve">can be </w:t>
      </w:r>
      <w:r w:rsidR="001333CD">
        <w:t>slow</w:t>
      </w:r>
      <w:r w:rsidR="0084145D">
        <w:t xml:space="preserve"> </w:t>
      </w:r>
      <w:r w:rsidR="004457EF">
        <w:t xml:space="preserve">in multiplicative models </w:t>
      </w:r>
      <w:r w:rsidR="004457EF">
        <w:fldChar w:fldCharType="begin"/>
      </w:r>
      <w:r w:rsidR="004457EF">
        <w:instrText xml:space="preserve"> ADDIN cite{shariati2009identifiability}</w:instrText>
      </w:r>
      <w:r w:rsidR="004457EF">
        <w:fldChar w:fldCharType="separate"/>
      </w:r>
      <w:r w:rsidR="004457EF">
        <w:t>(e.g., Shariati et al., 2009)</w:t>
      </w:r>
      <w:r w:rsidR="004457EF">
        <w:fldChar w:fldCharType="end"/>
      </w:r>
      <w:r w:rsidR="004457EF">
        <w:t xml:space="preserve">. </w:t>
      </w:r>
      <w:r w:rsidR="004457EF" w:rsidRPr="00077D05">
        <w:rPr>
          <w:highlight w:val="yellow"/>
        </w:rPr>
        <w:t>Therefore, the user is advised to check both convergence to the posterior distribution and the magnitude of the MC standard errors</w:t>
      </w:r>
      <w:r w:rsidR="000865EA" w:rsidRPr="00077D05">
        <w:rPr>
          <w:highlight w:val="yellow"/>
        </w:rPr>
        <w:t>.</w:t>
      </w:r>
      <w:r w:rsidR="00FF45F5" w:rsidRPr="00077D05">
        <w:rPr>
          <w:highlight w:val="yellow"/>
        </w:rPr>
        <w:t xml:space="preserve"> </w:t>
      </w:r>
      <w:r w:rsidR="000865EA" w:rsidRPr="00077D05">
        <w:rPr>
          <w:highlight w:val="yellow"/>
        </w:rPr>
        <w:t xml:space="preserve"> </w:t>
      </w:r>
      <w:r w:rsidR="004457EF" w:rsidRPr="00077D05">
        <w:rPr>
          <w:highlight w:val="yellow"/>
        </w:rPr>
        <w:t xml:space="preserve">Convergence to the posterior distribution can be assessed using a trace plot or more formally using multiple chains.  </w:t>
      </w:r>
      <w:r w:rsidR="000865EA" w:rsidRPr="00077D05">
        <w:rPr>
          <w:highlight w:val="yellow"/>
        </w:rPr>
        <w:t xml:space="preserve">Figure 4 reproduces </w:t>
      </w:r>
      <w:r w:rsidR="00197E73" w:rsidRPr="00077D05">
        <w:rPr>
          <w:highlight w:val="yellow"/>
        </w:rPr>
        <w:t xml:space="preserve">the trace plot for </w:t>
      </w:r>
      <w:r w:rsidRPr="00077D05">
        <w:rPr>
          <w:highlight w:val="yellow"/>
        </w:rPr>
        <w:t xml:space="preserve">intercept </w:t>
      </w:r>
      <m:oMath>
        <m:r>
          <w:rPr>
            <w:rFonts w:ascii="Cambria Math" w:hAnsi="Cambria Math"/>
            <w:highlight w:val="yellow"/>
          </w:rPr>
          <m:t>μ</m:t>
        </m:r>
      </m:oMath>
      <w:r w:rsidRPr="00077D05">
        <w:rPr>
          <w:highlight w:val="yellow"/>
        </w:rPr>
        <w:t xml:space="preserve"> and the first two </w:t>
      </w:r>
      <w:r w:rsidR="003A2FA8" w:rsidRPr="00077D05">
        <w:rPr>
          <w:highlight w:val="yellow"/>
        </w:rPr>
        <w:t>elements of environment effect</w:t>
      </w:r>
      <w:r w:rsidR="004457EF" w:rsidRPr="00077D05">
        <w:rPr>
          <w:highlight w:val="yellow"/>
        </w:rPr>
        <w:t xml:space="preserve">, </w:t>
      </w:r>
      <w:r w:rsidRPr="00077D05">
        <w:rPr>
          <w:rFonts w:ascii="Courier New" w:hAnsi="Courier New" w:cs="Courier New"/>
          <w:highlight w:val="yellow"/>
        </w:rPr>
        <w:t>h[1]</w:t>
      </w:r>
      <w:r w:rsidR="001333CD" w:rsidRPr="00077D05">
        <w:rPr>
          <w:highlight w:val="yellow"/>
        </w:rPr>
        <w:t xml:space="preserve"> and </w:t>
      </w:r>
      <w:r w:rsidR="001333CD" w:rsidRPr="00077D05">
        <w:rPr>
          <w:rFonts w:ascii="Courier New" w:hAnsi="Courier New" w:cs="Courier New"/>
          <w:highlight w:val="yellow"/>
        </w:rPr>
        <w:t>h[</w:t>
      </w:r>
      <w:r w:rsidRPr="00077D05">
        <w:rPr>
          <w:rFonts w:ascii="Courier New" w:hAnsi="Courier New" w:cs="Courier New"/>
          <w:highlight w:val="yellow"/>
        </w:rPr>
        <w:t>2]</w:t>
      </w:r>
      <w:r w:rsidR="001333CD" w:rsidRPr="00077D05">
        <w:rPr>
          <w:highlight w:val="yellow"/>
        </w:rPr>
        <w:t xml:space="preserve">, </w:t>
      </w:r>
      <w:r w:rsidR="00782895" w:rsidRPr="00077D05">
        <w:rPr>
          <w:highlight w:val="yellow"/>
        </w:rPr>
        <w:t>in all cases we used samples fro</w:t>
      </w:r>
      <w:r w:rsidR="009E76D5" w:rsidRPr="00077D05">
        <w:rPr>
          <w:highlight w:val="yellow"/>
        </w:rPr>
        <w:t>m model</w:t>
      </w:r>
      <w:r w:rsidRPr="00077D05">
        <w:rPr>
          <w:highlight w:val="yellow"/>
        </w:rPr>
        <w:t xml:space="preserve"> GibbsA.</w:t>
      </w:r>
      <w:r w:rsidR="006354E0" w:rsidRPr="00077D05">
        <w:rPr>
          <w:highlight w:val="yellow"/>
        </w:rPr>
        <w:t xml:space="preserve"> </w:t>
      </w:r>
      <w:r w:rsidR="004457EF" w:rsidRPr="00077D05">
        <w:rPr>
          <w:highlight w:val="yellow"/>
        </w:rPr>
        <w:t xml:space="preserve">An example of how to assess convergence using multiple chains is provided in the </w:t>
      </w:r>
      <w:r w:rsidR="008A24F2" w:rsidRPr="00077D05">
        <w:rPr>
          <w:highlight w:val="yellow"/>
        </w:rPr>
        <w:t>supplemental materials</w:t>
      </w:r>
      <w:r w:rsidR="004457EF" w:rsidRPr="00077D05">
        <w:rPr>
          <w:highlight w:val="yellow"/>
        </w:rPr>
        <w:t>. Finally</w:t>
      </w:r>
      <w:r w:rsidR="004457EF">
        <w:rPr>
          <w:highlight w:val="yellow"/>
        </w:rPr>
        <w:t>, the magnitude of the MC standard errors can be determined suing the summary function of the coda package</w:t>
      </w:r>
      <w:r w:rsidR="008A24F2" w:rsidRPr="008A24F2">
        <w:rPr>
          <w:highlight w:val="yellow"/>
        </w:rPr>
        <w:t>.</w:t>
      </w:r>
      <w:r w:rsidR="008A24F2">
        <w:t xml:space="preserve"> </w:t>
      </w:r>
      <w:r w:rsidR="00CD60A5">
        <w:t xml:space="preserve"> </w:t>
      </w:r>
    </w:p>
    <w:p w14:paraId="1D941F39" w14:textId="094DEBCA" w:rsidR="004E6391" w:rsidRDefault="004E6391" w:rsidP="00795DF2"/>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468"/>
        <w:gridCol w:w="8388"/>
      </w:tblGrid>
      <w:tr w:rsidR="00FD0B1D" w:rsidRPr="00DF7C67" w14:paraId="6CA74B79" w14:textId="77777777" w:rsidTr="005346C7">
        <w:trPr>
          <w:trHeight w:val="485"/>
        </w:trPr>
        <w:tc>
          <w:tcPr>
            <w:tcW w:w="8856" w:type="dxa"/>
            <w:gridSpan w:val="2"/>
            <w:shd w:val="clear" w:color="auto" w:fill="CCCCCC"/>
          </w:tcPr>
          <w:p w14:paraId="74D00D9E" w14:textId="6E4D286B" w:rsidR="00FD0B1D" w:rsidRPr="00DF7C67" w:rsidRDefault="00FD0B1D" w:rsidP="00C74653">
            <w:pPr>
              <w:pStyle w:val="Heading2"/>
            </w:pPr>
            <w:r>
              <w:t xml:space="preserve">Box </w:t>
            </w:r>
            <w:r w:rsidR="00C74653">
              <w:t>7</w:t>
            </w:r>
            <w:r w:rsidRPr="00DF7C67">
              <w:t xml:space="preserve">: </w:t>
            </w:r>
            <w:r>
              <w:t xml:space="preserve">Plot Gibbs samples </w:t>
            </w:r>
          </w:p>
        </w:tc>
      </w:tr>
      <w:tr w:rsidR="00FD0B1D" w:rsidRPr="00E458F4" w14:paraId="75824C7E" w14:textId="77777777" w:rsidTr="005346C7">
        <w:tc>
          <w:tcPr>
            <w:tcW w:w="468" w:type="dxa"/>
            <w:shd w:val="clear" w:color="auto" w:fill="auto"/>
          </w:tcPr>
          <w:p w14:paraId="69076282" w14:textId="77777777" w:rsidR="00FD0B1D" w:rsidRPr="00270386" w:rsidRDefault="00FD0B1D" w:rsidP="005346C7">
            <w:pPr>
              <w:spacing w:after="60" w:line="240" w:lineRule="auto"/>
              <w:ind w:firstLine="0"/>
              <w:rPr>
                <w:rFonts w:ascii="Courier New" w:hAnsi="Courier New" w:cs="Courier New"/>
                <w:color w:val="808080"/>
                <w:sz w:val="20"/>
                <w:szCs w:val="20"/>
              </w:rPr>
            </w:pPr>
            <w:r w:rsidRPr="00270386">
              <w:rPr>
                <w:rFonts w:ascii="Courier New" w:hAnsi="Courier New" w:cs="Courier New"/>
                <w:color w:val="808080"/>
                <w:sz w:val="20"/>
                <w:szCs w:val="20"/>
              </w:rPr>
              <w:t>1</w:t>
            </w:r>
          </w:p>
          <w:p w14:paraId="5B5AF150" w14:textId="77777777" w:rsidR="00FD0B1D" w:rsidRPr="00270386" w:rsidRDefault="00FD0B1D" w:rsidP="005346C7">
            <w:pPr>
              <w:spacing w:after="60" w:line="240" w:lineRule="auto"/>
              <w:ind w:firstLine="0"/>
              <w:rPr>
                <w:rFonts w:ascii="Courier New" w:hAnsi="Courier New" w:cs="Courier New"/>
                <w:color w:val="808080"/>
                <w:sz w:val="20"/>
                <w:szCs w:val="20"/>
              </w:rPr>
            </w:pPr>
            <w:r w:rsidRPr="00270386">
              <w:rPr>
                <w:rFonts w:ascii="Courier New" w:hAnsi="Courier New" w:cs="Courier New"/>
                <w:color w:val="808080"/>
                <w:sz w:val="20"/>
                <w:szCs w:val="20"/>
              </w:rPr>
              <w:t>2</w:t>
            </w:r>
          </w:p>
          <w:p w14:paraId="4AE86CF8" w14:textId="77777777" w:rsidR="00FD0B1D" w:rsidRPr="00270386" w:rsidRDefault="00FD0B1D" w:rsidP="005346C7">
            <w:pPr>
              <w:spacing w:after="60" w:line="240" w:lineRule="auto"/>
              <w:ind w:firstLine="0"/>
              <w:rPr>
                <w:rFonts w:ascii="Courier New" w:hAnsi="Courier New" w:cs="Courier New"/>
                <w:color w:val="808080"/>
                <w:sz w:val="20"/>
                <w:szCs w:val="20"/>
              </w:rPr>
            </w:pPr>
            <w:r w:rsidRPr="00270386">
              <w:rPr>
                <w:rFonts w:ascii="Courier New" w:hAnsi="Courier New" w:cs="Courier New"/>
                <w:color w:val="808080"/>
                <w:sz w:val="20"/>
                <w:szCs w:val="20"/>
              </w:rPr>
              <w:t>3</w:t>
            </w:r>
          </w:p>
          <w:p w14:paraId="51A936F1" w14:textId="77777777" w:rsidR="00FD0B1D" w:rsidRPr="00270386" w:rsidRDefault="00FD0B1D" w:rsidP="005346C7">
            <w:pPr>
              <w:spacing w:after="60" w:line="240" w:lineRule="auto"/>
              <w:ind w:firstLine="0"/>
              <w:rPr>
                <w:rFonts w:ascii="Courier New" w:hAnsi="Courier New" w:cs="Courier New"/>
                <w:color w:val="808080"/>
                <w:sz w:val="20"/>
                <w:szCs w:val="20"/>
              </w:rPr>
            </w:pPr>
            <w:r w:rsidRPr="00270386">
              <w:rPr>
                <w:rFonts w:ascii="Courier New" w:hAnsi="Courier New" w:cs="Courier New"/>
                <w:color w:val="808080"/>
                <w:sz w:val="20"/>
                <w:szCs w:val="20"/>
              </w:rPr>
              <w:t>4</w:t>
            </w:r>
          </w:p>
        </w:tc>
        <w:tc>
          <w:tcPr>
            <w:tcW w:w="8388" w:type="dxa"/>
            <w:shd w:val="clear" w:color="auto" w:fill="auto"/>
          </w:tcPr>
          <w:p w14:paraId="63AD9503" w14:textId="77777777" w:rsidR="00FD0B1D" w:rsidRPr="00270386" w:rsidRDefault="00FD0B1D" w:rsidP="005346C7">
            <w:pPr>
              <w:spacing w:after="60" w:line="240" w:lineRule="auto"/>
              <w:ind w:firstLine="0"/>
              <w:rPr>
                <w:rFonts w:ascii="Courier New" w:hAnsi="Courier New" w:cs="Courier New"/>
                <w:noProof/>
                <w:sz w:val="20"/>
                <w:szCs w:val="20"/>
              </w:rPr>
            </w:pPr>
            <w:r w:rsidRPr="00270386">
              <w:rPr>
                <w:rFonts w:ascii="Courier New" w:hAnsi="Courier New" w:cs="Courier New"/>
                <w:noProof/>
                <w:sz w:val="20"/>
                <w:szCs w:val="20"/>
              </w:rPr>
              <w:t>load("GibbsIsamps.rda")</w:t>
            </w:r>
          </w:p>
          <w:p w14:paraId="153A8FA6" w14:textId="44F47958" w:rsidR="00FD0B1D" w:rsidRPr="00270386" w:rsidRDefault="00FD0B1D" w:rsidP="005346C7">
            <w:pPr>
              <w:spacing w:after="60" w:line="240" w:lineRule="auto"/>
              <w:ind w:firstLine="0"/>
              <w:rPr>
                <w:rFonts w:ascii="Courier New" w:hAnsi="Courier New" w:cs="Courier New"/>
                <w:noProof/>
                <w:sz w:val="20"/>
                <w:szCs w:val="20"/>
              </w:rPr>
            </w:pPr>
            <w:r w:rsidRPr="00270386">
              <w:rPr>
                <w:rFonts w:ascii="Courier New" w:hAnsi="Courier New" w:cs="Courier New"/>
                <w:noProof/>
                <w:sz w:val="20"/>
                <w:szCs w:val="20"/>
              </w:rPr>
              <w:t>plot(samps</w:t>
            </w:r>
            <w:r w:rsidR="008A5033">
              <w:rPr>
                <w:rFonts w:ascii="Courier New" w:hAnsi="Courier New" w:cs="Courier New"/>
                <w:noProof/>
                <w:sz w:val="20"/>
                <w:szCs w:val="20"/>
              </w:rPr>
              <w:t>,ask=T</w:t>
            </w:r>
            <w:r w:rsidRPr="00270386">
              <w:rPr>
                <w:rFonts w:ascii="Courier New" w:hAnsi="Courier New" w:cs="Courier New"/>
                <w:noProof/>
                <w:sz w:val="20"/>
                <w:szCs w:val="20"/>
              </w:rPr>
              <w:t>)</w:t>
            </w:r>
          </w:p>
          <w:p w14:paraId="02A59AF1" w14:textId="77777777" w:rsidR="00FD0B1D" w:rsidRPr="00270386" w:rsidRDefault="00FD0B1D" w:rsidP="005346C7">
            <w:pPr>
              <w:spacing w:after="60" w:line="240" w:lineRule="auto"/>
              <w:ind w:firstLine="0"/>
              <w:rPr>
                <w:rFonts w:ascii="Courier New" w:hAnsi="Courier New" w:cs="Courier New"/>
                <w:noProof/>
                <w:sz w:val="20"/>
                <w:szCs w:val="20"/>
              </w:rPr>
            </w:pPr>
            <w:r w:rsidRPr="00270386">
              <w:rPr>
                <w:rFonts w:ascii="Courier New" w:hAnsi="Courier New" w:cs="Courier New"/>
                <w:noProof/>
                <w:sz w:val="20"/>
                <w:szCs w:val="20"/>
              </w:rPr>
              <w:t>load("GibbsAsamps.rda")</w:t>
            </w:r>
          </w:p>
          <w:p w14:paraId="2635B58B" w14:textId="6B855482" w:rsidR="00FD0B1D" w:rsidRPr="00270386" w:rsidRDefault="003268BE" w:rsidP="003268BE">
            <w:pPr>
              <w:spacing w:after="60" w:line="240" w:lineRule="auto"/>
              <w:ind w:firstLine="0"/>
              <w:rPr>
                <w:rFonts w:ascii="Courier New" w:hAnsi="Courier New" w:cs="Courier New"/>
                <w:noProof/>
                <w:sz w:val="20"/>
                <w:szCs w:val="20"/>
              </w:rPr>
            </w:pPr>
            <w:r>
              <w:rPr>
                <w:rFonts w:ascii="Courier New" w:hAnsi="Courier New" w:cs="Courier New"/>
                <w:noProof/>
                <w:sz w:val="20"/>
                <w:szCs w:val="20"/>
              </w:rPr>
              <w:t>plot(samps</w:t>
            </w:r>
            <w:r w:rsidR="008A5033">
              <w:rPr>
                <w:rFonts w:ascii="Courier New" w:hAnsi="Courier New" w:cs="Courier New"/>
                <w:noProof/>
                <w:sz w:val="20"/>
                <w:szCs w:val="20"/>
              </w:rPr>
              <w:t>,ask=T</w:t>
            </w:r>
            <w:r w:rsidR="00FD0B1D" w:rsidRPr="00270386">
              <w:rPr>
                <w:rFonts w:ascii="Courier New" w:hAnsi="Courier New" w:cs="Courier New"/>
                <w:noProof/>
                <w:sz w:val="20"/>
                <w:szCs w:val="20"/>
              </w:rPr>
              <w:t>)</w:t>
            </w:r>
          </w:p>
        </w:tc>
      </w:tr>
    </w:tbl>
    <w:p w14:paraId="05D91A3B" w14:textId="4CE665D6" w:rsidR="00FD0B1D" w:rsidRDefault="00FD0B1D" w:rsidP="00795DF2"/>
    <w:p w14:paraId="0B866F2C" w14:textId="0A02F0C7" w:rsidR="004033EB" w:rsidRDefault="00DF55BA" w:rsidP="00795DF2">
      <w:r w:rsidRPr="00DF55BA">
        <w:t xml:space="preserve"> </w:t>
      </w:r>
      <w:r w:rsidR="003268BE">
        <w:rPr>
          <w:noProof/>
        </w:rPr>
        <w:drawing>
          <wp:inline distT="0" distB="0" distL="0" distR="0" wp14:anchorId="3E59AC8D" wp14:editId="32411D0C">
            <wp:extent cx="5486400" cy="54864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EF2CF41" w14:textId="39E38095" w:rsidR="003F0D55" w:rsidRDefault="00204218" w:rsidP="003F0D55">
      <w:r w:rsidRPr="00DF55BA">
        <w:rPr>
          <w:b/>
        </w:rPr>
        <w:t xml:space="preserve">Figure </w:t>
      </w:r>
      <w:r w:rsidR="008F5357" w:rsidRPr="00DF55BA">
        <w:rPr>
          <w:b/>
        </w:rPr>
        <w:t>3</w:t>
      </w:r>
      <w:r w:rsidR="00147618" w:rsidRPr="00490176">
        <w:rPr>
          <w:highlight w:val="yellow"/>
        </w:rPr>
        <w:t xml:space="preserve">. </w:t>
      </w:r>
      <w:r w:rsidR="003F0D55" w:rsidRPr="00490176">
        <w:rPr>
          <w:highlight w:val="yellow"/>
        </w:rPr>
        <w:t xml:space="preserve">Trace </w:t>
      </w:r>
      <w:r w:rsidR="00500FCA" w:rsidRPr="00490176">
        <w:rPr>
          <w:highlight w:val="yellow"/>
        </w:rPr>
        <w:t xml:space="preserve">and density </w:t>
      </w:r>
      <w:r w:rsidR="003F0D55" w:rsidRPr="00490176">
        <w:rPr>
          <w:highlight w:val="yellow"/>
          <w:lang w:eastAsia="zh-CN"/>
        </w:rPr>
        <w:t>plot</w:t>
      </w:r>
      <w:r w:rsidR="003F0D55">
        <w:rPr>
          <w:lang w:eastAsia="zh-CN"/>
        </w:rPr>
        <w:t xml:space="preserve"> of </w:t>
      </w:r>
      <w:r w:rsidR="00DF55BA">
        <w:rPr>
          <w:lang w:eastAsia="zh-CN"/>
        </w:rPr>
        <w:t xml:space="preserve">variance components </w:t>
      </w:r>
      <w:r w:rsidR="003F0D55">
        <w:rPr>
          <w:lang w:eastAsia="zh-CN"/>
        </w:rPr>
        <w:t>from</w:t>
      </w:r>
      <w:r w:rsidR="003F0D55" w:rsidRPr="00CA72CB">
        <w:t xml:space="preserve"> GibbsA</w:t>
      </w:r>
      <w:r w:rsidR="003F0D55">
        <w:t>.</w:t>
      </w:r>
    </w:p>
    <w:p w14:paraId="71841B5F" w14:textId="2ADA3A05" w:rsidR="007306F1" w:rsidRDefault="003E2A30" w:rsidP="004369FF">
      <w:pPr>
        <w:rPr>
          <w:b/>
        </w:rPr>
      </w:pPr>
      <w:r>
        <w:rPr>
          <w:b/>
          <w:noProof/>
        </w:rPr>
        <w:drawing>
          <wp:inline distT="0" distB="0" distL="0" distR="0" wp14:anchorId="40F677B6" wp14:editId="2ADA2D67">
            <wp:extent cx="4572000" cy="4572000"/>
            <wp:effectExtent l="0" t="0" r="0" b="0"/>
            <wp:docPr id="4" name="Picture 4" descr="Macintosh HD:Users:lianlian:Dropbox:work:arvalisGxE:manuscript:results:h0: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anlian:Dropbox:work:arvalisGxE:manuscript:results:h0:Fig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19E3CA1" w14:textId="2A57A6E0" w:rsidR="004369FF" w:rsidRDefault="004369FF" w:rsidP="004369FF">
      <w:r w:rsidRPr="004369FF">
        <w:rPr>
          <w:b/>
        </w:rPr>
        <w:t xml:space="preserve">Figure </w:t>
      </w:r>
      <w:r>
        <w:rPr>
          <w:b/>
        </w:rPr>
        <w:t>4</w:t>
      </w:r>
      <w:r>
        <w:t>. Trace plot of</w:t>
      </w:r>
      <w:r w:rsidR="00491068">
        <w:t xml:space="preserve"> the intercept</w:t>
      </w:r>
      <w:r w:rsidR="00ED3CD9">
        <w:t xml:space="preserve"> (</w:t>
      </w:r>
      <w:r w:rsidR="00ED3CD9" w:rsidRPr="00ED3CD9">
        <w:rPr>
          <w:rFonts w:ascii="Courier New" w:hAnsi="Courier New" w:cs="Courier New"/>
        </w:rPr>
        <w:t>mu</w:t>
      </w:r>
      <w:r w:rsidR="00ED3CD9">
        <w:t>)</w:t>
      </w:r>
      <w:r w:rsidR="00491068">
        <w:t xml:space="preserve"> and </w:t>
      </w:r>
      <w:r>
        <w:t>the first two l</w:t>
      </w:r>
      <w:r w:rsidR="00491068">
        <w:t xml:space="preserve">evels </w:t>
      </w:r>
      <w:r w:rsidR="0038037C">
        <w:t xml:space="preserve">of </w:t>
      </w:r>
      <w:r>
        <w:t>environment</w:t>
      </w:r>
      <w:r w:rsidR="00491068">
        <w:t xml:space="preserve"> effects </w:t>
      </w:r>
      <w:r w:rsidR="003C3241">
        <w:t>(</w:t>
      </w:r>
      <w:r w:rsidR="00491068" w:rsidRPr="00491068">
        <w:rPr>
          <w:rFonts w:ascii="Courier New" w:hAnsi="Courier New" w:cs="Courier New"/>
        </w:rPr>
        <w:t>h[1]</w:t>
      </w:r>
      <w:r w:rsidR="003C3241">
        <w:rPr>
          <w:rFonts w:ascii="Courier New" w:hAnsi="Courier New" w:cs="Courier New"/>
        </w:rPr>
        <w:t>)</w:t>
      </w:r>
      <w:r w:rsidR="00330AD1">
        <w:t>and</w:t>
      </w:r>
      <w:r w:rsidR="00A254A5">
        <w:t xml:space="preserve"> </w:t>
      </w:r>
      <w:r w:rsidR="00491068" w:rsidRPr="00491068">
        <w:rPr>
          <w:rFonts w:ascii="Courier New" w:hAnsi="Courier New" w:cs="Courier New"/>
        </w:rPr>
        <w:t>h[2]</w:t>
      </w:r>
      <w:r w:rsidR="00491068">
        <w:t>)</w:t>
      </w:r>
      <w:r w:rsidR="0038037C">
        <w:t xml:space="preserve"> from GibbsA</w:t>
      </w:r>
      <w:r w:rsidR="00490364">
        <w:t>.</w:t>
      </w:r>
    </w:p>
    <w:p w14:paraId="670C488E" w14:textId="04B64146" w:rsidR="00E7198F" w:rsidRPr="00A75BD9" w:rsidRDefault="009B6F20" w:rsidP="001754F1">
      <w:pPr>
        <w:pStyle w:val="Heading2"/>
      </w:pPr>
      <w:r w:rsidRPr="00A75BD9">
        <w:t xml:space="preserve">Example 2: </w:t>
      </w:r>
      <w:r w:rsidR="004E6391" w:rsidRPr="00A75BD9">
        <w:t xml:space="preserve">Assessment of </w:t>
      </w:r>
      <w:r w:rsidR="00E7198F" w:rsidRPr="00A75BD9">
        <w:t>prediction accuracy</w:t>
      </w:r>
      <w:r w:rsidR="005D30B0" w:rsidRPr="00A75BD9">
        <w:t xml:space="preserve"> </w:t>
      </w:r>
      <w:r w:rsidR="004E6391" w:rsidRPr="00A75BD9">
        <w:t>in testing data sets</w:t>
      </w:r>
    </w:p>
    <w:p w14:paraId="0727E3E2" w14:textId="14FBC3F5" w:rsidR="004E1C12" w:rsidRDefault="001D2EE8" w:rsidP="0042770D">
      <w:r>
        <w:t>Example 1</w:t>
      </w:r>
      <w:r w:rsidR="001C7CDC">
        <w:t xml:space="preserve"> suggests that </w:t>
      </w:r>
      <w:r>
        <w:t xml:space="preserve">the OLS method fitted the </w:t>
      </w:r>
      <w:r w:rsidR="00A254A5">
        <w:t xml:space="preserve">training </w:t>
      </w:r>
      <w:r w:rsidR="001C7CDC">
        <w:t xml:space="preserve">data </w:t>
      </w:r>
      <w:r>
        <w:t>be</w:t>
      </w:r>
      <w:r w:rsidR="001C7CDC">
        <w:t>tter than the Bayesian models</w:t>
      </w:r>
      <w:r w:rsidR="00A254A5">
        <w:t>; this is expected because shrinkage reduces fitness to the data used to train a model</w:t>
      </w:r>
      <w:r>
        <w:t xml:space="preserve">. However, </w:t>
      </w:r>
      <w:r w:rsidR="001C7CDC">
        <w:t xml:space="preserve">better </w:t>
      </w:r>
      <w:r>
        <w:t>model fitness does not nec</w:t>
      </w:r>
      <w:r w:rsidR="006C5F6A">
        <w:t>essari</w:t>
      </w:r>
      <w:r w:rsidR="00440E18">
        <w:t>ly</w:t>
      </w:r>
      <w:r w:rsidR="001C7CDC">
        <w:t xml:space="preserve"> imply higher prediction accuracy</w:t>
      </w:r>
      <w:r w:rsidR="00A254A5">
        <w:t xml:space="preserve"> in validation data sets</w:t>
      </w:r>
      <w:r w:rsidR="001C7CDC">
        <w:t>. In the following example we illustrate how to use the FW for assessment of prediction accuracy using cross-validation.</w:t>
      </w:r>
      <w:r w:rsidR="004E1C12">
        <w:t xml:space="preserve"> </w:t>
      </w:r>
    </w:p>
    <w:p w14:paraId="49513750" w14:textId="5B017AC6" w:rsidR="00961AC2" w:rsidRDefault="00C015BA" w:rsidP="0042770D">
      <w:r>
        <w:t xml:space="preserve">To </w:t>
      </w:r>
      <w:r w:rsidR="00142E12">
        <w:t>ass</w:t>
      </w:r>
      <w:r w:rsidR="006C23AD">
        <w:t>ess</w:t>
      </w:r>
      <w:r>
        <w:t xml:space="preserve"> the ability of </w:t>
      </w:r>
      <w:r w:rsidR="001C3E0D">
        <w:t xml:space="preserve">different </w:t>
      </w:r>
      <w:r>
        <w:t>model</w:t>
      </w:r>
      <w:r w:rsidR="001C3E0D">
        <w:t>s</w:t>
      </w:r>
      <w:r>
        <w:t xml:space="preserve"> for predicting new data, we </w:t>
      </w:r>
      <w:r w:rsidR="001C3E0D">
        <w:t>modif</w:t>
      </w:r>
      <w:r w:rsidR="00F65B36">
        <w:t>ied</w:t>
      </w:r>
      <w:r w:rsidR="001C3E0D">
        <w:t xml:space="preserve"> the code in Box 3 by </w:t>
      </w:r>
      <w:r w:rsidR="00527CEC" w:rsidRPr="00EA6DE6">
        <w:rPr>
          <w:highlight w:val="yellow"/>
        </w:rPr>
        <w:t xml:space="preserve">setting NA </w:t>
      </w:r>
      <w:r w:rsidR="004B67D6" w:rsidRPr="00EA6DE6">
        <w:rPr>
          <w:highlight w:val="yellow"/>
        </w:rPr>
        <w:t xml:space="preserve">to </w:t>
      </w:r>
      <w:r w:rsidR="00FA39BF" w:rsidRPr="00EA6DE6">
        <w:rPr>
          <w:highlight w:val="yellow"/>
        </w:rPr>
        <w:t>randomly selected entries of the phenotypic vector</w:t>
      </w:r>
      <w:r w:rsidR="001C3E0D" w:rsidRPr="00EA6DE6">
        <w:rPr>
          <w:highlight w:val="yellow"/>
        </w:rPr>
        <w:t xml:space="preserve"> </w:t>
      </w:r>
      <w:r w:rsidR="00DB4D87" w:rsidRPr="00EA6DE6">
        <w:rPr>
          <w:highlight w:val="yellow"/>
        </w:rPr>
        <w:t>(</w:t>
      </w:r>
      <w:r w:rsidR="00527CEC" w:rsidRPr="00EA6DE6">
        <w:rPr>
          <w:highlight w:val="yellow"/>
        </w:rPr>
        <w:t xml:space="preserve">i.e., </w:t>
      </w:r>
      <w:r w:rsidR="004B67D6" w:rsidRPr="00EA6DE6">
        <w:rPr>
          <w:highlight w:val="yellow"/>
        </w:rPr>
        <w:t>one record out of four</w:t>
      </w:r>
      <w:r w:rsidR="00527CEC" w:rsidRPr="00EA6DE6">
        <w:rPr>
          <w:highlight w:val="yellow"/>
        </w:rPr>
        <w:t xml:space="preserve"> per line was randomly selected and labeled as NA</w:t>
      </w:r>
      <w:r w:rsidR="00EA6DE6" w:rsidRPr="00EA6DE6">
        <w:rPr>
          <w:highlight w:val="yellow"/>
        </w:rPr>
        <w:t>;</w:t>
      </w:r>
      <w:r w:rsidR="00527CEC" w:rsidRPr="00EA6DE6">
        <w:rPr>
          <w:highlight w:val="yellow"/>
        </w:rPr>
        <w:t xml:space="preserve"> </w:t>
      </w:r>
      <w:r w:rsidR="00FA39BF" w:rsidRPr="00EA6DE6">
        <w:rPr>
          <w:highlight w:val="yellow"/>
        </w:rPr>
        <w:t xml:space="preserve">see, code in </w:t>
      </w:r>
      <w:r w:rsidR="00DB4D87" w:rsidRPr="00EA6DE6">
        <w:rPr>
          <w:highlight w:val="yellow"/>
        </w:rPr>
        <w:t>line</w:t>
      </w:r>
      <w:r w:rsidR="00FA39BF" w:rsidRPr="00EA6DE6">
        <w:rPr>
          <w:highlight w:val="yellow"/>
        </w:rPr>
        <w:t>s</w:t>
      </w:r>
      <w:r w:rsidR="00DB4D87" w:rsidRPr="00EA6DE6">
        <w:rPr>
          <w:highlight w:val="yellow"/>
        </w:rPr>
        <w:t xml:space="preserve"> 1</w:t>
      </w:r>
      <w:r w:rsidR="00FA39BF" w:rsidRPr="00EA6DE6">
        <w:rPr>
          <w:highlight w:val="yellow"/>
        </w:rPr>
        <w:t>-</w:t>
      </w:r>
      <w:r w:rsidR="00826D64" w:rsidRPr="00EA6DE6">
        <w:rPr>
          <w:highlight w:val="yellow"/>
        </w:rPr>
        <w:t>5</w:t>
      </w:r>
      <w:r w:rsidR="00DB4D87" w:rsidRPr="00EA6DE6">
        <w:rPr>
          <w:highlight w:val="yellow"/>
        </w:rPr>
        <w:t xml:space="preserve"> in Box </w:t>
      </w:r>
      <w:r w:rsidR="00385900" w:rsidRPr="00EA6DE6">
        <w:rPr>
          <w:highlight w:val="yellow"/>
        </w:rPr>
        <w:t>7</w:t>
      </w:r>
      <w:r w:rsidR="00DB4D87">
        <w:t>)</w:t>
      </w:r>
      <w:r w:rsidR="00F014D8">
        <w:t>.</w:t>
      </w:r>
      <w:r w:rsidR="004672A2">
        <w:t xml:space="preserve"> </w:t>
      </w:r>
      <w:r w:rsidR="00FA39BF">
        <w:t>The FW package produces estimates and predictions for all the lines, environments and all the entries of the phenotypic vector, those that had observed values and those that had NA. Therefore, predictions for entries</w:t>
      </w:r>
      <w:r w:rsidR="008D46A8">
        <w:t xml:space="preserve"> </w:t>
      </w:r>
      <w:r w:rsidR="00FA39BF">
        <w:t>with masked phenotypes can be used to assess prediction accuracy in validation data sets</w:t>
      </w:r>
      <w:r w:rsidR="001C3E0D">
        <w:t xml:space="preserve"> (</w:t>
      </w:r>
      <w:r w:rsidR="001C3E0D" w:rsidRPr="00A4340B">
        <w:t>see lines 1</w:t>
      </w:r>
      <w:r w:rsidR="006A5D21" w:rsidRPr="00A4340B">
        <w:t>7</w:t>
      </w:r>
      <w:r w:rsidR="001C3E0D" w:rsidRPr="00A4340B">
        <w:t>-1</w:t>
      </w:r>
      <w:r w:rsidR="006A5D21" w:rsidRPr="00A4340B">
        <w:t>9</w:t>
      </w:r>
      <w:r w:rsidR="001C3E0D" w:rsidRPr="00A4340B">
        <w:t xml:space="preserve"> in Box </w:t>
      </w:r>
      <w:r w:rsidR="00B552B6" w:rsidRPr="00B552B6">
        <w:rPr>
          <w:highlight w:val="yellow"/>
        </w:rPr>
        <w:t>8</w:t>
      </w:r>
      <w:r w:rsidR="001C3E0D" w:rsidRPr="00A4340B">
        <w:t>)</w:t>
      </w:r>
      <w:r w:rsidR="00FA39BF" w:rsidRPr="00A4340B">
        <w:t>.</w:t>
      </w:r>
      <w:r w:rsidR="00F90AC8" w:rsidRPr="00A4340B">
        <w:t xml:space="preserve"> We repeated the code in Box </w:t>
      </w:r>
      <w:r w:rsidR="00172E11" w:rsidRPr="00172E11">
        <w:rPr>
          <w:highlight w:val="yellow"/>
        </w:rPr>
        <w:t>8</w:t>
      </w:r>
      <w:r w:rsidR="00F90AC8" w:rsidRPr="00A4340B">
        <w:t xml:space="preserve"> for 100 times </w:t>
      </w:r>
      <w:r w:rsidR="006D3414" w:rsidRPr="00A4340B">
        <w:t xml:space="preserve">and generated 100 </w:t>
      </w:r>
      <w:r w:rsidR="00EF1EC8" w:rsidRPr="00A4340B">
        <w:t xml:space="preserve">random </w:t>
      </w:r>
      <w:r w:rsidR="006D3414" w:rsidRPr="00A4340B">
        <w:t>partitions of the data</w:t>
      </w:r>
      <w:r w:rsidR="00EF1EC8" w:rsidRPr="00A4340B">
        <w:t xml:space="preserve"> into training and testing sets. Each partition renders an estimate of prediction accuracy for each of the models</w:t>
      </w:r>
      <w:r w:rsidR="00535968" w:rsidRPr="00A4340B">
        <w:t>.</w:t>
      </w:r>
      <w:r w:rsidR="00F90AC8">
        <w:t xml:space="preserve">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828"/>
        <w:gridCol w:w="8028"/>
      </w:tblGrid>
      <w:tr w:rsidR="00683E18" w:rsidRPr="00DF7C67" w14:paraId="3CE3B800" w14:textId="77777777" w:rsidTr="00DF7C67">
        <w:trPr>
          <w:trHeight w:val="485"/>
        </w:trPr>
        <w:tc>
          <w:tcPr>
            <w:tcW w:w="8856" w:type="dxa"/>
            <w:gridSpan w:val="2"/>
            <w:shd w:val="clear" w:color="auto" w:fill="CCCCCC"/>
          </w:tcPr>
          <w:p w14:paraId="3D5D3C6B" w14:textId="5680BE93" w:rsidR="00683E18" w:rsidRPr="00DF7C67" w:rsidRDefault="004775C6" w:rsidP="00B552B6">
            <w:pPr>
              <w:pStyle w:val="Caption"/>
              <w:spacing w:line="240" w:lineRule="auto"/>
              <w:ind w:firstLine="360"/>
              <w:rPr>
                <w:b w:val="0"/>
                <w:noProof/>
                <w:color w:val="auto"/>
                <w:sz w:val="24"/>
                <w:szCs w:val="24"/>
              </w:rPr>
            </w:pPr>
            <w:r>
              <w:rPr>
                <w:b w:val="0"/>
                <w:color w:val="auto"/>
                <w:sz w:val="24"/>
                <w:szCs w:val="24"/>
              </w:rPr>
              <w:t xml:space="preserve">Box </w:t>
            </w:r>
            <w:r w:rsidR="00B552B6" w:rsidRPr="00B552B6">
              <w:rPr>
                <w:b w:val="0"/>
                <w:color w:val="auto"/>
                <w:sz w:val="24"/>
                <w:szCs w:val="24"/>
                <w:highlight w:val="yellow"/>
              </w:rPr>
              <w:t>8</w:t>
            </w:r>
            <w:r w:rsidR="00683E18" w:rsidRPr="00DF7C67">
              <w:rPr>
                <w:b w:val="0"/>
                <w:color w:val="auto"/>
                <w:sz w:val="24"/>
                <w:szCs w:val="24"/>
              </w:rPr>
              <w:t xml:space="preserve">: correlation between </w:t>
            </w:r>
            <w:r w:rsidR="00291127">
              <w:rPr>
                <w:b w:val="0"/>
                <w:color w:val="auto"/>
                <w:sz w:val="24"/>
                <w:szCs w:val="24"/>
              </w:rPr>
              <w:t>y</w:t>
            </w:r>
            <w:r w:rsidR="00683E18" w:rsidRPr="00DF7C67">
              <w:rPr>
                <w:b w:val="0"/>
                <w:color w:val="auto"/>
                <w:sz w:val="24"/>
                <w:szCs w:val="24"/>
              </w:rPr>
              <w:t xml:space="preserve"> and </w:t>
            </w:r>
            <m:oMath>
              <m:acc>
                <m:accPr>
                  <m:ctrlPr>
                    <w:rPr>
                      <w:rFonts w:ascii="Cambria Math" w:hAnsi="Cambria Math"/>
                      <w:b w:val="0"/>
                      <w:i/>
                      <w:color w:val="auto"/>
                      <w:sz w:val="24"/>
                      <w:szCs w:val="24"/>
                    </w:rPr>
                  </m:ctrlPr>
                </m:accPr>
                <m:e>
                  <m:r>
                    <m:rPr>
                      <m:sty m:val="bi"/>
                    </m:rPr>
                    <w:rPr>
                      <w:rFonts w:ascii="Cambria Math" w:hAnsi="Cambria Math"/>
                      <w:color w:val="auto"/>
                      <w:sz w:val="24"/>
                      <w:szCs w:val="24"/>
                    </w:rPr>
                    <m:t>y</m:t>
                  </m:r>
                </m:e>
              </m:acc>
            </m:oMath>
            <w:r w:rsidR="00683E18" w:rsidRPr="00DF7C67">
              <w:rPr>
                <w:b w:val="0"/>
                <w:color w:val="auto"/>
                <w:sz w:val="24"/>
                <w:szCs w:val="24"/>
              </w:rPr>
              <w:t xml:space="preserve"> for training and validation data sets.</w:t>
            </w:r>
          </w:p>
        </w:tc>
      </w:tr>
      <w:tr w:rsidR="00A97587" w:rsidRPr="003378A1" w14:paraId="6289E000" w14:textId="77777777" w:rsidTr="00DF7C67">
        <w:tc>
          <w:tcPr>
            <w:tcW w:w="828" w:type="dxa"/>
            <w:shd w:val="clear" w:color="auto" w:fill="auto"/>
          </w:tcPr>
          <w:p w14:paraId="6835EB5F"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w:t>
            </w:r>
          </w:p>
          <w:p w14:paraId="1CBE1A5E" w14:textId="77777777" w:rsidR="00BB7514" w:rsidRDefault="008715EC"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2</w:t>
            </w:r>
          </w:p>
          <w:p w14:paraId="0AC4F8D9"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3</w:t>
            </w:r>
          </w:p>
          <w:p w14:paraId="44103991"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4</w:t>
            </w:r>
          </w:p>
          <w:p w14:paraId="2512A6D7"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5</w:t>
            </w:r>
          </w:p>
          <w:p w14:paraId="4985B961"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6</w:t>
            </w:r>
          </w:p>
          <w:p w14:paraId="134C671D"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7</w:t>
            </w:r>
          </w:p>
          <w:p w14:paraId="01AFEAE3"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8</w:t>
            </w:r>
          </w:p>
          <w:p w14:paraId="04182536"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9</w:t>
            </w:r>
          </w:p>
          <w:p w14:paraId="63EB0075"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10</w:t>
            </w:r>
          </w:p>
          <w:p w14:paraId="68C3969C"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11</w:t>
            </w:r>
          </w:p>
          <w:p w14:paraId="1BAE94B6"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12</w:t>
            </w:r>
          </w:p>
          <w:p w14:paraId="713A97E7"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13</w:t>
            </w:r>
          </w:p>
          <w:p w14:paraId="5D5A876F"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14</w:t>
            </w:r>
          </w:p>
          <w:p w14:paraId="696B7125" w14:textId="77777777" w:rsidR="00BB7514" w:rsidRDefault="00617CC5"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15</w:t>
            </w:r>
          </w:p>
          <w:p w14:paraId="15C67535" w14:textId="77777777" w:rsidR="00BB7514" w:rsidRDefault="00780628"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16</w:t>
            </w:r>
          </w:p>
          <w:p w14:paraId="10F83BCC" w14:textId="77777777" w:rsidR="00BB7514" w:rsidRDefault="003378A1"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17</w:t>
            </w:r>
          </w:p>
          <w:p w14:paraId="3487A5C5" w14:textId="77777777" w:rsidR="00F81858" w:rsidRDefault="00F81858" w:rsidP="00BB7514">
            <w:pPr>
              <w:pStyle w:val="ListParagraph"/>
              <w:spacing w:after="80" w:line="240" w:lineRule="auto"/>
              <w:ind w:left="0"/>
              <w:contextualSpacing w:val="0"/>
              <w:rPr>
                <w:rFonts w:ascii="Courier New" w:hAnsi="Courier New" w:cs="Courier New"/>
                <w:noProof/>
                <w:color w:val="808080"/>
                <w:sz w:val="20"/>
                <w:szCs w:val="20"/>
              </w:rPr>
            </w:pPr>
            <w:r w:rsidRPr="00BB7514">
              <w:rPr>
                <w:rFonts w:ascii="Courier New" w:hAnsi="Courier New" w:cs="Courier New"/>
                <w:noProof/>
                <w:color w:val="808080"/>
                <w:sz w:val="20"/>
                <w:szCs w:val="20"/>
              </w:rPr>
              <w:t>18</w:t>
            </w:r>
          </w:p>
          <w:p w14:paraId="2FA8CC0C" w14:textId="52EF3B93" w:rsidR="007870E4" w:rsidRPr="00BB7514" w:rsidRDefault="007870E4" w:rsidP="00BB7514">
            <w:pPr>
              <w:pStyle w:val="ListParagraph"/>
              <w:spacing w:after="80" w:line="240" w:lineRule="auto"/>
              <w:ind w:left="0"/>
              <w:contextualSpacing w:val="0"/>
              <w:rPr>
                <w:rFonts w:ascii="Courier New" w:hAnsi="Courier New" w:cs="Courier New"/>
                <w:noProof/>
                <w:color w:val="808080"/>
                <w:sz w:val="20"/>
                <w:szCs w:val="20"/>
              </w:rPr>
            </w:pPr>
            <w:r>
              <w:rPr>
                <w:rFonts w:ascii="Courier New" w:hAnsi="Courier New" w:cs="Courier New"/>
                <w:noProof/>
                <w:color w:val="808080"/>
                <w:sz w:val="20"/>
                <w:szCs w:val="20"/>
              </w:rPr>
              <w:t>19</w:t>
            </w:r>
          </w:p>
        </w:tc>
        <w:tc>
          <w:tcPr>
            <w:tcW w:w="8028" w:type="dxa"/>
            <w:shd w:val="clear" w:color="auto" w:fill="auto"/>
          </w:tcPr>
          <w:p w14:paraId="461EECAE" w14:textId="77777777" w:rsidR="008E7C22" w:rsidRPr="00BB7514" w:rsidRDefault="008E7C22"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yNA=y</w:t>
            </w:r>
          </w:p>
          <w:p w14:paraId="1847E450" w14:textId="323B2D90" w:rsidR="0080036D" w:rsidRDefault="006E3403" w:rsidP="00BB7514">
            <w:pPr>
              <w:spacing w:after="80" w:line="240" w:lineRule="auto"/>
              <w:ind w:firstLine="0"/>
              <w:rPr>
                <w:rFonts w:ascii="Courier New" w:hAnsi="Courier New" w:cs="Courier New"/>
                <w:noProof/>
                <w:sz w:val="20"/>
                <w:szCs w:val="20"/>
              </w:rPr>
            </w:pPr>
            <w:r>
              <w:rPr>
                <w:rFonts w:ascii="Courier New" w:hAnsi="Courier New" w:cs="Courier New"/>
                <w:noProof/>
                <w:sz w:val="20"/>
                <w:szCs w:val="20"/>
              </w:rPr>
              <w:t>seed=1234</w:t>
            </w:r>
            <w:r w:rsidR="006D3414">
              <w:rPr>
                <w:rFonts w:ascii="Courier New" w:hAnsi="Courier New" w:cs="Courier New"/>
                <w:noProof/>
                <w:sz w:val="20"/>
                <w:szCs w:val="20"/>
              </w:rPr>
              <w:t xml:space="preserve">5; </w:t>
            </w:r>
            <w:r w:rsidR="0080036D" w:rsidRPr="00BB7514">
              <w:rPr>
                <w:rFonts w:ascii="Courier New" w:hAnsi="Courier New" w:cs="Courier New"/>
                <w:noProof/>
                <w:sz w:val="20"/>
                <w:szCs w:val="20"/>
              </w:rPr>
              <w:t>set.seed(</w:t>
            </w:r>
            <w:r w:rsidR="006D3414">
              <w:rPr>
                <w:rFonts w:ascii="Courier New" w:hAnsi="Courier New" w:cs="Courier New"/>
                <w:noProof/>
                <w:sz w:val="20"/>
                <w:szCs w:val="20"/>
              </w:rPr>
              <w:t>seed</w:t>
            </w:r>
            <w:r w:rsidR="0080036D" w:rsidRPr="00BB7514">
              <w:rPr>
                <w:rFonts w:ascii="Courier New" w:hAnsi="Courier New" w:cs="Courier New"/>
                <w:noProof/>
                <w:sz w:val="20"/>
                <w:szCs w:val="20"/>
              </w:rPr>
              <w:t>)</w:t>
            </w:r>
          </w:p>
          <w:p w14:paraId="02BCDA3B" w14:textId="220CC1EF" w:rsidR="0093489D" w:rsidRPr="00BB7514" w:rsidRDefault="0093489D" w:rsidP="00BB7514">
            <w:pPr>
              <w:spacing w:after="80" w:line="240" w:lineRule="auto"/>
              <w:ind w:firstLine="0"/>
              <w:rPr>
                <w:rFonts w:ascii="Courier New" w:hAnsi="Courier New" w:cs="Courier New"/>
                <w:noProof/>
                <w:sz w:val="20"/>
                <w:szCs w:val="20"/>
              </w:rPr>
            </w:pPr>
            <w:r w:rsidRPr="00A4340B">
              <w:rPr>
                <w:rFonts w:ascii="Courier New" w:hAnsi="Courier New" w:cs="Courier New"/>
                <w:noProof/>
                <w:sz w:val="20"/>
                <w:szCs w:val="20"/>
              </w:rPr>
              <w:t>#randomly masking one environment for each variety</w:t>
            </w:r>
          </w:p>
          <w:p w14:paraId="2B6A9FE9" w14:textId="75CCE959" w:rsidR="008E7C22" w:rsidRPr="00BB7514" w:rsidRDefault="008E7C22"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whichNa=seq(from=0,to=2392,by=4)+sample(1:4,size=599,</w:t>
            </w:r>
            <w:r w:rsidR="00A714E1" w:rsidRPr="00BB7514">
              <w:rPr>
                <w:rFonts w:ascii="Courier New" w:hAnsi="Courier New" w:cs="Courier New"/>
                <w:noProof/>
                <w:sz w:val="20"/>
                <w:szCs w:val="20"/>
              </w:rPr>
              <w:t>replace</w:t>
            </w:r>
            <w:r w:rsidR="008715EC" w:rsidRPr="00BB7514">
              <w:rPr>
                <w:rFonts w:ascii="Courier New" w:hAnsi="Courier New" w:cs="Courier New"/>
                <w:noProof/>
                <w:sz w:val="20"/>
                <w:szCs w:val="20"/>
              </w:rPr>
              <w:t>=</w:t>
            </w:r>
            <w:r w:rsidRPr="00BB7514">
              <w:rPr>
                <w:rFonts w:ascii="Courier New" w:hAnsi="Courier New" w:cs="Courier New"/>
                <w:noProof/>
                <w:sz w:val="20"/>
                <w:szCs w:val="20"/>
              </w:rPr>
              <w:t>T)</w:t>
            </w:r>
          </w:p>
          <w:p w14:paraId="3509A1F2" w14:textId="3485792C" w:rsidR="008E7C22" w:rsidRPr="00BB7514" w:rsidRDefault="008E7C22"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yNA[whichNa]=NA</w:t>
            </w:r>
          </w:p>
          <w:p w14:paraId="3A442244" w14:textId="77777777" w:rsidR="00431E78" w:rsidRPr="00BB7514" w:rsidRDefault="00431E78" w:rsidP="00BB7514">
            <w:pPr>
              <w:spacing w:after="80" w:line="240" w:lineRule="auto"/>
              <w:ind w:firstLine="0"/>
              <w:rPr>
                <w:rFonts w:ascii="Courier New" w:hAnsi="Courier New" w:cs="Courier New"/>
                <w:noProof/>
                <w:sz w:val="20"/>
                <w:szCs w:val="20"/>
              </w:rPr>
            </w:pPr>
          </w:p>
          <w:p w14:paraId="2FC40423" w14:textId="77777777" w:rsidR="003378A1" w:rsidRPr="00BB7514" w:rsidRDefault="00221C7E"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OLS=FW(y=yNA,VAR=VAR,ENV=ENV, method="OLS")</w:t>
            </w:r>
            <w:bookmarkStart w:id="1" w:name="OLE_LINK3"/>
            <w:bookmarkStart w:id="2" w:name="OLE_LINK4"/>
          </w:p>
          <w:p w14:paraId="72B1CD36" w14:textId="77777777" w:rsidR="00D31BAA" w:rsidRDefault="00221C7E"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G</w:t>
            </w:r>
            <w:r w:rsidR="00D31BAA">
              <w:rPr>
                <w:rFonts w:ascii="Courier New" w:hAnsi="Courier New" w:cs="Courier New"/>
                <w:noProof/>
                <w:sz w:val="20"/>
                <w:szCs w:val="20"/>
              </w:rPr>
              <w:t>ibbsI=FW(y=yNA,VAR=VAR,ENV=ENV,</w:t>
            </w:r>
          </w:p>
          <w:p w14:paraId="31FD17FA" w14:textId="4B9C6E32" w:rsidR="003378A1" w:rsidRPr="00BB7514" w:rsidRDefault="00221C7E"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method="Gibbs",seed=</w:t>
            </w:r>
            <w:r w:rsidR="006D3414">
              <w:rPr>
                <w:rFonts w:ascii="Courier New" w:hAnsi="Courier New" w:cs="Courier New"/>
                <w:noProof/>
                <w:sz w:val="20"/>
                <w:szCs w:val="20"/>
              </w:rPr>
              <w:t>seed</w:t>
            </w:r>
            <w:r w:rsidR="00BD1D29" w:rsidRPr="00BB7514">
              <w:rPr>
                <w:rFonts w:ascii="Courier New" w:hAnsi="Courier New" w:cs="Courier New"/>
                <w:noProof/>
                <w:sz w:val="20"/>
                <w:szCs w:val="20"/>
              </w:rPr>
              <w:t>,nIter=50000, burnIn=5000</w:t>
            </w:r>
            <w:r w:rsidRPr="00BB7514">
              <w:rPr>
                <w:rFonts w:ascii="Courier New" w:hAnsi="Courier New" w:cs="Courier New"/>
                <w:noProof/>
                <w:sz w:val="20"/>
                <w:szCs w:val="20"/>
              </w:rPr>
              <w:t>)</w:t>
            </w:r>
            <w:bookmarkEnd w:id="1"/>
            <w:bookmarkEnd w:id="2"/>
          </w:p>
          <w:p w14:paraId="0ED7E829" w14:textId="77777777" w:rsidR="00D31BAA" w:rsidRDefault="00221C7E"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G</w:t>
            </w:r>
            <w:r w:rsidR="003378A1" w:rsidRPr="00BB7514">
              <w:rPr>
                <w:rFonts w:ascii="Courier New" w:hAnsi="Courier New" w:cs="Courier New"/>
                <w:noProof/>
                <w:sz w:val="20"/>
                <w:szCs w:val="20"/>
              </w:rPr>
              <w:t>ibbsA=FW(y=yNA,VAR=VAR,ENV=ENV,</w:t>
            </w:r>
          </w:p>
          <w:p w14:paraId="1AA89CF1" w14:textId="62361D4B" w:rsidR="00221C7E" w:rsidRPr="00BB7514" w:rsidRDefault="00221C7E"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method="Gibbs",A=wheat.G,seed=</w:t>
            </w:r>
            <w:r w:rsidR="006D3414">
              <w:rPr>
                <w:rFonts w:ascii="Courier New" w:hAnsi="Courier New" w:cs="Courier New"/>
                <w:noProof/>
                <w:sz w:val="20"/>
                <w:szCs w:val="20"/>
              </w:rPr>
              <w:t>seed</w:t>
            </w:r>
            <w:r w:rsidR="00BD1D29" w:rsidRPr="00BB7514">
              <w:rPr>
                <w:rFonts w:ascii="Courier New" w:hAnsi="Courier New" w:cs="Courier New"/>
                <w:noProof/>
                <w:sz w:val="20"/>
                <w:szCs w:val="20"/>
              </w:rPr>
              <w:t>,nIter=50000,burnIn=5000</w:t>
            </w:r>
            <w:r w:rsidRPr="00BB7514">
              <w:rPr>
                <w:rFonts w:ascii="Courier New" w:hAnsi="Courier New" w:cs="Courier New"/>
                <w:noProof/>
                <w:sz w:val="20"/>
                <w:szCs w:val="20"/>
              </w:rPr>
              <w:t>)</w:t>
            </w:r>
          </w:p>
          <w:p w14:paraId="320F93DF" w14:textId="77777777" w:rsidR="00221C7E" w:rsidRPr="00BB7514" w:rsidRDefault="00221C7E" w:rsidP="00BB7514">
            <w:pPr>
              <w:spacing w:after="80" w:line="240" w:lineRule="auto"/>
              <w:ind w:firstLine="0"/>
              <w:rPr>
                <w:rFonts w:ascii="Courier New" w:hAnsi="Courier New" w:cs="Courier New"/>
                <w:noProof/>
                <w:sz w:val="20"/>
                <w:szCs w:val="20"/>
              </w:rPr>
            </w:pPr>
          </w:p>
          <w:p w14:paraId="3214364F" w14:textId="4752DFB1" w:rsidR="00C27E27"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cor(y[-whichNa],OLS$yhat[-whichNa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p w14:paraId="4C7448EB" w14:textId="515C6B15" w:rsidR="00C27E27"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cor(y[-whichNa],GibbsI$yhat[-whichNa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p w14:paraId="241E3F82" w14:textId="6184E00A" w:rsidR="00C27E27"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cor(y[-whichNa],GibbsA$yhat[-whichNa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p w14:paraId="3777136D" w14:textId="77777777" w:rsidR="00C27E27" w:rsidRPr="00BB7514" w:rsidRDefault="00C27E27" w:rsidP="00BB7514">
            <w:pPr>
              <w:spacing w:after="80" w:line="240" w:lineRule="auto"/>
              <w:ind w:firstLine="0"/>
              <w:rPr>
                <w:rFonts w:ascii="Courier New" w:hAnsi="Courier New" w:cs="Courier New"/>
                <w:noProof/>
                <w:sz w:val="20"/>
                <w:szCs w:val="20"/>
              </w:rPr>
            </w:pPr>
          </w:p>
          <w:p w14:paraId="6E311516" w14:textId="4193D08D" w:rsidR="00C27E27"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cor(y[whichNa],OLS$yhat[whichNa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p w14:paraId="6C02DAAF" w14:textId="5EB480CC" w:rsidR="00C27E27"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cor(y[whichNa],GibbsI$yhat[whichNa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p w14:paraId="30FC8512" w14:textId="4DBDE834" w:rsidR="00683E18" w:rsidRPr="00BB7514" w:rsidRDefault="00C27E27" w:rsidP="00BB7514">
            <w:pPr>
              <w:spacing w:after="80" w:line="240" w:lineRule="auto"/>
              <w:ind w:firstLine="0"/>
              <w:rPr>
                <w:rFonts w:ascii="Courier New" w:hAnsi="Courier New" w:cs="Courier New"/>
                <w:noProof/>
                <w:sz w:val="20"/>
                <w:szCs w:val="20"/>
              </w:rPr>
            </w:pPr>
            <w:r w:rsidRPr="00BB7514">
              <w:rPr>
                <w:rFonts w:ascii="Courier New" w:hAnsi="Courier New" w:cs="Courier New"/>
                <w:noProof/>
                <w:sz w:val="20"/>
                <w:szCs w:val="20"/>
              </w:rPr>
              <w:t>cor(y[whichNa],GibbsA$yhat[whichNa</w:t>
            </w:r>
            <w:r w:rsidR="00251D2D" w:rsidRPr="00BB7514">
              <w:rPr>
                <w:rFonts w:ascii="Courier New" w:hAnsi="Courier New" w:cs="Courier New"/>
                <w:noProof/>
                <w:sz w:val="20"/>
                <w:szCs w:val="20"/>
              </w:rPr>
              <w:t>,</w:t>
            </w:r>
            <w:r w:rsidRPr="00BB7514">
              <w:rPr>
                <w:rFonts w:ascii="Courier New" w:hAnsi="Courier New" w:cs="Courier New"/>
                <w:noProof/>
                <w:sz w:val="20"/>
                <w:szCs w:val="20"/>
              </w:rPr>
              <w:t>])</w:t>
            </w:r>
          </w:p>
        </w:tc>
      </w:tr>
    </w:tbl>
    <w:p w14:paraId="5E633F62" w14:textId="2A1A8AFA" w:rsidR="00683E18" w:rsidRDefault="00683E18" w:rsidP="003A0EE0">
      <w:pPr>
        <w:ind w:firstLine="360"/>
      </w:pPr>
    </w:p>
    <w:p w14:paraId="20ADA94B" w14:textId="5E1D9F48" w:rsidR="00D80E81" w:rsidRDefault="00B97969" w:rsidP="004B6FE9">
      <w:r>
        <w:t>The</w:t>
      </w:r>
      <w:r w:rsidR="001C3E0D">
        <w:t xml:space="preserve"> </w:t>
      </w:r>
      <w:r w:rsidR="000A31F0" w:rsidRPr="00A4340B">
        <w:t xml:space="preserve">mean </w:t>
      </w:r>
      <w:r w:rsidR="001C3E0D" w:rsidRPr="00A4340B">
        <w:t xml:space="preserve">correlation </w:t>
      </w:r>
      <w:r w:rsidR="00C7333F" w:rsidRPr="00A4340B">
        <w:t>(of the 100 replicates)</w:t>
      </w:r>
      <w:r w:rsidR="00C7333F">
        <w:t xml:space="preserve"> </w:t>
      </w:r>
      <w:r w:rsidR="001C3E0D">
        <w:t xml:space="preserve">between phenotypes and predictions in the training data set (i.e., for the entries of y that did not have missing values) </w:t>
      </w:r>
      <w:r w:rsidR="009B31C5">
        <w:t xml:space="preserve">follows the same </w:t>
      </w:r>
      <w:r w:rsidR="001C3E0D">
        <w:t xml:space="preserve">patterns </w:t>
      </w:r>
      <w:r w:rsidR="009B31C5">
        <w:t>as in Example 1</w:t>
      </w:r>
      <w:r w:rsidR="005179E0">
        <w:t>, where OLS fitted the data best</w:t>
      </w:r>
      <w:r w:rsidR="009B31C5">
        <w:t xml:space="preserve">: </w:t>
      </w:r>
      <w:r w:rsidR="008F5E18">
        <w:t>0.9</w:t>
      </w:r>
      <w:r w:rsidR="000A31F0">
        <w:t>5</w:t>
      </w:r>
      <w:r w:rsidR="008F5E18">
        <w:t xml:space="preserve"> for OLS, 0.8</w:t>
      </w:r>
      <w:r w:rsidR="000A31F0">
        <w:t>9</w:t>
      </w:r>
      <w:r w:rsidR="008F5E18">
        <w:t xml:space="preserve"> for GibbsI and 0.8</w:t>
      </w:r>
      <w:r w:rsidR="00F81858">
        <w:t>6</w:t>
      </w:r>
      <w:r w:rsidR="008F5E18">
        <w:t xml:space="preserve"> for GibbsA. </w:t>
      </w:r>
      <w:r w:rsidR="004B6FE9">
        <w:t>However</w:t>
      </w:r>
      <w:r w:rsidR="004B6FE9" w:rsidRPr="00A4340B">
        <w:t xml:space="preserve">, </w:t>
      </w:r>
      <w:r w:rsidR="005465D4" w:rsidRPr="00A4340B">
        <w:t xml:space="preserve">The </w:t>
      </w:r>
      <w:r w:rsidR="007132F6" w:rsidRPr="00A4340B">
        <w:t xml:space="preserve">mean </w:t>
      </w:r>
      <w:r w:rsidR="001C3E0D" w:rsidRPr="00A4340B">
        <w:t xml:space="preserve">prediction correlation </w:t>
      </w:r>
      <w:r w:rsidR="007132F6" w:rsidRPr="00A4340B">
        <w:t xml:space="preserve">(of the 100 replicates) </w:t>
      </w:r>
      <w:r w:rsidR="001C3E0D" w:rsidRPr="00A4340B">
        <w:t>for the</w:t>
      </w:r>
      <w:r w:rsidR="001C3E0D">
        <w:t xml:space="preserve"> entries of the validation set</w:t>
      </w:r>
      <w:r w:rsidR="00F65B36">
        <w:t xml:space="preserve"> </w:t>
      </w:r>
      <w:r w:rsidR="00D24410">
        <w:t>has rev</w:t>
      </w:r>
      <w:r w:rsidR="005465D4">
        <w:t>er</w:t>
      </w:r>
      <w:r w:rsidR="00D24410">
        <w:t>s</w:t>
      </w:r>
      <w:r w:rsidR="005465D4">
        <w:t xml:space="preserve">ed orders: </w:t>
      </w:r>
      <w:r w:rsidR="00DF2796">
        <w:t>0.</w:t>
      </w:r>
      <w:r w:rsidR="00A73E40">
        <w:t>6</w:t>
      </w:r>
      <w:r w:rsidR="007132F6">
        <w:t>1</w:t>
      </w:r>
      <w:r w:rsidR="00DF2796">
        <w:t xml:space="preserve"> for OLS, 0.</w:t>
      </w:r>
      <w:r w:rsidR="00DE3FCA">
        <w:t>7</w:t>
      </w:r>
      <w:r w:rsidR="007132F6">
        <w:t>7</w:t>
      </w:r>
      <w:r w:rsidR="001257A8">
        <w:t xml:space="preserve"> for GibbsI and 0.</w:t>
      </w:r>
      <w:r w:rsidR="00A73E40">
        <w:t>8</w:t>
      </w:r>
      <w:r w:rsidR="007132F6">
        <w:t>0</w:t>
      </w:r>
      <w:r w:rsidR="001257A8">
        <w:t xml:space="preserve"> for GibbsA. </w:t>
      </w:r>
    </w:p>
    <w:p w14:paraId="4E953EE8" w14:textId="30B6D15D" w:rsidR="00C907E7" w:rsidRDefault="00D80E81" w:rsidP="004B6FE9">
      <w:r w:rsidRPr="00A4340B">
        <w:t xml:space="preserve">In Figure 5, we plotted the </w:t>
      </w:r>
      <w:r w:rsidR="00EF1EC8" w:rsidRPr="00A4340B">
        <w:t xml:space="preserve">estimated </w:t>
      </w:r>
      <w:r w:rsidRPr="00A4340B">
        <w:t xml:space="preserve">prediction </w:t>
      </w:r>
      <w:r w:rsidR="002A60F9">
        <w:t>correlation</w:t>
      </w:r>
      <w:r w:rsidR="00ED37FC">
        <w:t xml:space="preserve"> </w:t>
      </w:r>
      <w:r w:rsidR="00EF1EC8" w:rsidRPr="00A4340B">
        <w:t>between predictions and observations in training (1</w:t>
      </w:r>
      <w:r w:rsidR="00EF1EC8" w:rsidRPr="00A4340B">
        <w:rPr>
          <w:vertAlign w:val="superscript"/>
        </w:rPr>
        <w:t>st</w:t>
      </w:r>
      <w:r w:rsidR="00EF1EC8" w:rsidRPr="00A4340B">
        <w:t xml:space="preserve"> row of plots) and testing (2</w:t>
      </w:r>
      <w:r w:rsidR="00EF1EC8" w:rsidRPr="00A4340B">
        <w:rPr>
          <w:vertAlign w:val="superscript"/>
        </w:rPr>
        <w:t>nd</w:t>
      </w:r>
      <w:r w:rsidR="00EF1EC8" w:rsidRPr="00A4340B">
        <w:t xml:space="preserve"> row of plots) data sets. Plots in the 1</w:t>
      </w:r>
      <w:r w:rsidR="00EF1EC8" w:rsidRPr="00A4340B">
        <w:rPr>
          <w:vertAlign w:val="superscript"/>
        </w:rPr>
        <w:t>st</w:t>
      </w:r>
      <w:r w:rsidR="00EF1EC8" w:rsidRPr="00A4340B">
        <w:t>,</w:t>
      </w:r>
      <w:r w:rsidR="00A4340B">
        <w:t xml:space="preserve"> </w:t>
      </w:r>
      <w:r w:rsidR="00EF1EC8" w:rsidRPr="00A4340B">
        <w:t>2</w:t>
      </w:r>
      <w:r w:rsidR="00EF1EC8" w:rsidRPr="00A4340B">
        <w:rPr>
          <w:vertAlign w:val="superscript"/>
        </w:rPr>
        <w:t>nd</w:t>
      </w:r>
      <w:r w:rsidR="00EF1EC8" w:rsidRPr="00A4340B">
        <w:t>,</w:t>
      </w:r>
      <w:r w:rsidR="00A4340B">
        <w:t xml:space="preserve"> </w:t>
      </w:r>
      <w:r w:rsidR="00EF1EC8" w:rsidRPr="00A4340B">
        <w:t>and 3</w:t>
      </w:r>
      <w:r w:rsidR="00EF1EC8" w:rsidRPr="00A4340B">
        <w:rPr>
          <w:vertAlign w:val="superscript"/>
        </w:rPr>
        <w:t>rd</w:t>
      </w:r>
      <w:r w:rsidR="00EF1EC8" w:rsidRPr="00A4340B">
        <w:t xml:space="preserve"> </w:t>
      </w:r>
      <w:r w:rsidR="00A4340B">
        <w:t>column correspond</w:t>
      </w:r>
      <w:r w:rsidR="00EF1EC8" w:rsidRPr="00A4340B">
        <w:t xml:space="preserve"> to comparisons of: </w:t>
      </w:r>
      <w:r w:rsidRPr="00A4340B">
        <w:t xml:space="preserve"> OLS vs</w:t>
      </w:r>
      <w:r w:rsidR="00EF1EC8" w:rsidRPr="00A4340B">
        <w:t>.</w:t>
      </w:r>
      <w:r w:rsidRPr="00A4340B">
        <w:t xml:space="preserve"> GibbsI, OLS v</w:t>
      </w:r>
      <w:r w:rsidR="00EF1EC8" w:rsidRPr="00A4340B">
        <w:t>s.</w:t>
      </w:r>
      <w:r w:rsidRPr="00A4340B">
        <w:t xml:space="preserve"> GibbsA and GibbsI vs</w:t>
      </w:r>
      <w:r w:rsidR="00EF1EC8" w:rsidRPr="00A4340B">
        <w:t>.</w:t>
      </w:r>
      <w:r w:rsidRPr="00A4340B">
        <w:t xml:space="preserve"> GibbsA</w:t>
      </w:r>
      <w:r w:rsidR="00EF1EC8" w:rsidRPr="00A4340B">
        <w:t xml:space="preserve">, respectively. </w:t>
      </w:r>
      <w:r w:rsidR="00EF1EC8" w:rsidRPr="00D4407C">
        <w:rPr>
          <w:highlight w:val="yellow"/>
        </w:rPr>
        <w:t xml:space="preserve">Within each plot each </w:t>
      </w:r>
      <w:r w:rsidR="00D4407C" w:rsidRPr="00D4407C">
        <w:rPr>
          <w:highlight w:val="yellow"/>
        </w:rPr>
        <w:t>line</w:t>
      </w:r>
      <w:r w:rsidR="00EF1EC8" w:rsidRPr="00D4407C">
        <w:rPr>
          <w:highlight w:val="yellow"/>
        </w:rPr>
        <w:t xml:space="preserve"> represents the accuracy obtained in </w:t>
      </w:r>
      <w:r w:rsidR="00D4407C" w:rsidRPr="00D4407C">
        <w:rPr>
          <w:highlight w:val="yellow"/>
        </w:rPr>
        <w:t>100</w:t>
      </w:r>
      <w:r w:rsidR="00EF1EC8" w:rsidRPr="00D4407C">
        <w:rPr>
          <w:highlight w:val="yellow"/>
        </w:rPr>
        <w:t xml:space="preserve"> partition</w:t>
      </w:r>
      <w:r w:rsidR="00D4407C" w:rsidRPr="00D4407C">
        <w:rPr>
          <w:highlight w:val="yellow"/>
        </w:rPr>
        <w:t>s</w:t>
      </w:r>
      <w:r w:rsidR="00EF1EC8" w:rsidRPr="00D4407C">
        <w:rPr>
          <w:highlight w:val="yellow"/>
        </w:rPr>
        <w:t xml:space="preserve"> for </w:t>
      </w:r>
      <w:r w:rsidR="00D4407C" w:rsidRPr="00D4407C">
        <w:rPr>
          <w:highlight w:val="yellow"/>
        </w:rPr>
        <w:t>one model.</w:t>
      </w:r>
      <w:r w:rsidR="00EF1EC8" w:rsidRPr="00A4340B">
        <w:t xml:space="preserve"> </w:t>
      </w:r>
      <w:r w:rsidR="00002CB1" w:rsidRPr="00A4340B">
        <w:t>We observed that OLS always fitted the data better than GibbsI and GibbsA</w:t>
      </w:r>
      <w:r w:rsidR="00EF1EC8" w:rsidRPr="00A4340B">
        <w:t xml:space="preserve"> in the training data sets; however, </w:t>
      </w:r>
      <w:r w:rsidR="00D00A44" w:rsidRPr="00A4340B">
        <w:t xml:space="preserve">GibbsI and GibbsA </w:t>
      </w:r>
      <w:r w:rsidR="00002CB1" w:rsidRPr="00A4340B">
        <w:t xml:space="preserve">always </w:t>
      </w:r>
      <w:r w:rsidR="00EF1EC8" w:rsidRPr="00A4340B">
        <w:t xml:space="preserve">outperformed </w:t>
      </w:r>
      <w:r w:rsidR="00D00A44" w:rsidRPr="00A4340B">
        <w:t>OLS</w:t>
      </w:r>
      <w:r w:rsidR="00EF1EC8" w:rsidRPr="00A4340B">
        <w:t xml:space="preserve"> by a sizable margin in terms of prediction accuracy in testing data sets</w:t>
      </w:r>
      <w:r w:rsidR="00D00A44" w:rsidRPr="00A4340B">
        <w:t xml:space="preserve">. </w:t>
      </w:r>
      <w:r w:rsidR="00EF1EC8" w:rsidRPr="00A4340B">
        <w:t>Finally, incorporating genetic</w:t>
      </w:r>
      <w:r w:rsidR="006B3117">
        <w:t xml:space="preserve"> information (GibbsA) always le</w:t>
      </w:r>
      <w:r w:rsidR="00EF1EC8" w:rsidRPr="00A4340B">
        <w:t>d to higher prediction accuracy than models that assumed independence between lines (GibbsI).</w:t>
      </w:r>
    </w:p>
    <w:p w14:paraId="73E1A93D" w14:textId="4F33D0DC" w:rsidR="00C22547" w:rsidRDefault="001B5622" w:rsidP="00C22547">
      <w:r>
        <w:rPr>
          <w:noProof/>
        </w:rPr>
        <w:drawing>
          <wp:inline distT="0" distB="0" distL="0" distR="0" wp14:anchorId="20E06B1D" wp14:editId="492DECFF">
            <wp:extent cx="5373793" cy="3223917"/>
            <wp:effectExtent l="0" t="0" r="11430" b="190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4926" cy="3224597"/>
                    </a:xfrm>
                    <a:prstGeom prst="rect">
                      <a:avLst/>
                    </a:prstGeom>
                    <a:noFill/>
                    <a:ln>
                      <a:noFill/>
                    </a:ln>
                  </pic:spPr>
                </pic:pic>
              </a:graphicData>
            </a:graphic>
          </wp:inline>
        </w:drawing>
      </w:r>
      <w:r w:rsidR="00C22547" w:rsidRPr="004369FF">
        <w:rPr>
          <w:b/>
        </w:rPr>
        <w:t xml:space="preserve">Figure </w:t>
      </w:r>
      <w:r w:rsidR="00C22547">
        <w:rPr>
          <w:b/>
        </w:rPr>
        <w:t>5</w:t>
      </w:r>
      <w:r w:rsidR="00C22547">
        <w:t>. Prediction accuracy for training and validation sets for the three methods implemented in Box 7.</w:t>
      </w:r>
    </w:p>
    <w:p w14:paraId="5803B2EC" w14:textId="77777777" w:rsidR="00EF697A" w:rsidRDefault="00EF697A" w:rsidP="0034503F"/>
    <w:p w14:paraId="2712DC3A" w14:textId="786AAAEE" w:rsidR="0034503F" w:rsidRPr="00D75364" w:rsidRDefault="00054581" w:rsidP="0034503F">
      <w:pPr>
        <w:rPr>
          <w:b/>
        </w:rPr>
      </w:pPr>
      <w:r w:rsidRPr="00A4340B">
        <w:t xml:space="preserve">We also noted in Table </w:t>
      </w:r>
      <w:r w:rsidR="00024DF3" w:rsidRPr="00024DF3">
        <w:rPr>
          <w:highlight w:val="yellow"/>
        </w:rPr>
        <w:t>4</w:t>
      </w:r>
      <w:r w:rsidRPr="00A4340B">
        <w:t xml:space="preserve"> that t</w:t>
      </w:r>
      <w:r w:rsidR="0034503F" w:rsidRPr="00A4340B">
        <w:t>he correlation</w:t>
      </w:r>
      <w:r w:rsidR="007A06A2" w:rsidRPr="00A4340B">
        <w:t>s</w:t>
      </w:r>
      <w:r w:rsidR="0034503F" w:rsidRPr="00A4340B">
        <w:t xml:space="preserve"> </w:t>
      </w:r>
      <w:r w:rsidR="004C3C44" w:rsidRPr="00A4340B">
        <w:t xml:space="preserve">(here we reported </w:t>
      </w:r>
      <w:r w:rsidR="00405915" w:rsidRPr="00A4340B">
        <w:t>results only</w:t>
      </w:r>
      <w:r w:rsidR="004C3C44" w:rsidRPr="00A4340B">
        <w:t xml:space="preserve"> for the first replicate)</w:t>
      </w:r>
      <w:r w:rsidR="004C3C44">
        <w:t xml:space="preserve"> </w:t>
      </w:r>
      <w:r w:rsidR="0034503F">
        <w:t xml:space="preserve">for the </w:t>
      </w:r>
      <w:r w:rsidR="00B20D6A">
        <w:t xml:space="preserve">parameter </w:t>
      </w:r>
      <w:r w:rsidR="0034503F">
        <w:t>estimates among different models reduced compared to Exam</w:t>
      </w:r>
      <w:r w:rsidR="007B715F">
        <w:t xml:space="preserve">ple 1 due to the missing values. For example, the correlation for the estimated </w:t>
      </w:r>
      <w:r w:rsidR="007B715F" w:rsidRPr="002F599F">
        <w:rPr>
          <w:b/>
        </w:rPr>
        <w:t>b</w:t>
      </w:r>
      <w:r w:rsidR="007B715F">
        <w:t xml:space="preserve"> among different models reduced to</w:t>
      </w:r>
      <w:r w:rsidR="0034503F">
        <w:t xml:space="preserve"> 0.</w:t>
      </w:r>
      <w:r w:rsidR="00BF2C95">
        <w:t>85</w:t>
      </w:r>
      <w:r w:rsidR="0082124C">
        <w:t xml:space="preserve"> </w:t>
      </w:r>
      <w:r w:rsidR="0034503F">
        <w:t>between OLS and GibbsI, 0.</w:t>
      </w:r>
      <w:r w:rsidR="007B715F">
        <w:t>64</w:t>
      </w:r>
      <w:r w:rsidR="0034503F">
        <w:t xml:space="preserve"> between OLS and GibbsA, and 0.7</w:t>
      </w:r>
      <w:r w:rsidR="00BC26DE">
        <w:t>9</w:t>
      </w:r>
      <w:r w:rsidR="0034503F">
        <w:t xml:space="preserve"> between GibbsI and GibbsA.  </w:t>
      </w:r>
    </w:p>
    <w:p w14:paraId="05726A7E" w14:textId="08E33947" w:rsidR="00CC60D4" w:rsidRDefault="00CC60D4" w:rsidP="00CC60D4">
      <w:pPr>
        <w:rPr>
          <w:lang w:eastAsia="zh-CN"/>
        </w:rPr>
      </w:pPr>
      <w:r w:rsidRPr="00D75364">
        <w:rPr>
          <w:b/>
          <w:lang w:eastAsia="zh-CN"/>
        </w:rPr>
        <w:t xml:space="preserve">Table </w:t>
      </w:r>
      <w:r w:rsidR="00024DF3" w:rsidRPr="00024DF3">
        <w:rPr>
          <w:b/>
          <w:highlight w:val="yellow"/>
          <w:lang w:eastAsia="zh-CN"/>
        </w:rPr>
        <w:t>4</w:t>
      </w:r>
      <w:r w:rsidR="001C7CDC">
        <w:rPr>
          <w:lang w:eastAsia="zh-CN"/>
        </w:rPr>
        <w:t>.</w:t>
      </w:r>
      <w:r>
        <w:rPr>
          <w:lang w:eastAsia="zh-CN"/>
        </w:rPr>
        <w:t xml:space="preserve"> </w:t>
      </w:r>
      <w:r w:rsidR="00CC62E4">
        <w:rPr>
          <w:lang w:eastAsia="zh-CN"/>
        </w:rPr>
        <w:t xml:space="preserve">Pearson’s product-moment correlation between parameter estimates derived by each of the three methods </w:t>
      </w:r>
      <w:r w:rsidR="008F71F0">
        <w:rPr>
          <w:lang w:eastAsia="zh-CN"/>
        </w:rPr>
        <w:t xml:space="preserve">implemented in Box </w:t>
      </w:r>
      <w:r w:rsidR="008F71F0" w:rsidRPr="00A4340B">
        <w:rPr>
          <w:lang w:eastAsia="zh-CN"/>
        </w:rPr>
        <w:t>7</w:t>
      </w:r>
      <w:r w:rsidR="00F84E12" w:rsidRPr="00A4340B">
        <w:rPr>
          <w:lang w:eastAsia="zh-CN"/>
        </w:rPr>
        <w:t xml:space="preserve"> (results from the first replicate only)</w:t>
      </w:r>
      <w:r w:rsidR="00CC62E4" w:rsidRPr="00A4340B">
        <w:rPr>
          <w:lang w:eastAsia="zh-CN"/>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771"/>
        <w:gridCol w:w="1771"/>
        <w:gridCol w:w="1771"/>
      </w:tblGrid>
      <w:tr w:rsidR="00CC60D4" w14:paraId="6A90802C" w14:textId="77777777" w:rsidTr="005346C7">
        <w:tc>
          <w:tcPr>
            <w:tcW w:w="1771" w:type="dxa"/>
          </w:tcPr>
          <w:p w14:paraId="116C1D2C" w14:textId="77777777" w:rsidR="00CC60D4" w:rsidRDefault="00CC60D4" w:rsidP="005346C7">
            <w:pPr>
              <w:ind w:firstLine="0"/>
              <w:rPr>
                <w:lang w:eastAsia="zh-CN"/>
              </w:rPr>
            </w:pPr>
          </w:p>
        </w:tc>
        <w:tc>
          <w:tcPr>
            <w:tcW w:w="1771" w:type="dxa"/>
          </w:tcPr>
          <w:p w14:paraId="7BA7D9B4" w14:textId="77777777" w:rsidR="00CC60D4" w:rsidRDefault="00CC60D4" w:rsidP="005346C7">
            <w:pPr>
              <w:ind w:firstLine="0"/>
              <w:rPr>
                <w:lang w:eastAsia="zh-CN"/>
              </w:rPr>
            </w:pPr>
            <w:r>
              <w:rPr>
                <w:lang w:eastAsia="zh-CN"/>
              </w:rPr>
              <w:t>OLS-GibbsI</w:t>
            </w:r>
          </w:p>
        </w:tc>
        <w:tc>
          <w:tcPr>
            <w:tcW w:w="1771" w:type="dxa"/>
          </w:tcPr>
          <w:p w14:paraId="7157BB7C" w14:textId="77777777" w:rsidR="00CC60D4" w:rsidRDefault="00CC60D4" w:rsidP="005346C7">
            <w:pPr>
              <w:ind w:firstLine="0"/>
              <w:rPr>
                <w:lang w:eastAsia="zh-CN"/>
              </w:rPr>
            </w:pPr>
            <w:r>
              <w:rPr>
                <w:lang w:eastAsia="zh-CN"/>
              </w:rPr>
              <w:t>OLS-GibbsA</w:t>
            </w:r>
          </w:p>
        </w:tc>
        <w:tc>
          <w:tcPr>
            <w:tcW w:w="1771" w:type="dxa"/>
          </w:tcPr>
          <w:p w14:paraId="4DC06FDE" w14:textId="77777777" w:rsidR="00CC60D4" w:rsidRDefault="00CC60D4" w:rsidP="005346C7">
            <w:pPr>
              <w:ind w:firstLine="0"/>
              <w:rPr>
                <w:lang w:eastAsia="zh-CN"/>
              </w:rPr>
            </w:pPr>
            <w:r>
              <w:rPr>
                <w:lang w:eastAsia="zh-CN"/>
              </w:rPr>
              <w:t>GibbsI-GibbsA</w:t>
            </w:r>
          </w:p>
        </w:tc>
      </w:tr>
      <w:tr w:rsidR="007C5453" w14:paraId="66AE0B63" w14:textId="77777777" w:rsidTr="005346C7">
        <w:tc>
          <w:tcPr>
            <w:tcW w:w="1771" w:type="dxa"/>
          </w:tcPr>
          <w:p w14:paraId="449200BC" w14:textId="77777777" w:rsidR="007C5453" w:rsidRDefault="00CB52DF" w:rsidP="005346C7">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h</m:t>
                    </m:r>
                  </m:e>
                </m:acc>
              </m:oMath>
            </m:oMathPara>
          </w:p>
        </w:tc>
        <w:tc>
          <w:tcPr>
            <w:tcW w:w="1771" w:type="dxa"/>
            <w:vAlign w:val="bottom"/>
          </w:tcPr>
          <w:p w14:paraId="30330397" w14:textId="6FBCA78B" w:rsidR="007C5453" w:rsidRDefault="007C5453" w:rsidP="005346C7">
            <w:pPr>
              <w:ind w:firstLine="0"/>
              <w:jc w:val="center"/>
              <w:rPr>
                <w:lang w:eastAsia="zh-CN"/>
              </w:rPr>
            </w:pPr>
            <w:r>
              <w:rPr>
                <w:rFonts w:ascii="Calibri" w:eastAsia="Times New Roman" w:hAnsi="Calibri"/>
                <w:color w:val="000000"/>
              </w:rPr>
              <w:t>1</w:t>
            </w:r>
            <w:r w:rsidR="006C52C7">
              <w:rPr>
                <w:rFonts w:ascii="Calibri" w:eastAsia="Times New Roman" w:hAnsi="Calibri"/>
                <w:color w:val="000000"/>
              </w:rPr>
              <w:t>.00</w:t>
            </w:r>
          </w:p>
        </w:tc>
        <w:tc>
          <w:tcPr>
            <w:tcW w:w="1771" w:type="dxa"/>
            <w:vAlign w:val="bottom"/>
          </w:tcPr>
          <w:p w14:paraId="301D82C9" w14:textId="337483D2" w:rsidR="007C5453" w:rsidRDefault="007C5453" w:rsidP="005346C7">
            <w:pPr>
              <w:ind w:firstLine="0"/>
              <w:jc w:val="center"/>
              <w:rPr>
                <w:lang w:eastAsia="zh-CN"/>
              </w:rPr>
            </w:pPr>
            <w:r>
              <w:rPr>
                <w:rFonts w:ascii="Calibri" w:eastAsia="Times New Roman" w:hAnsi="Calibri"/>
                <w:color w:val="000000"/>
              </w:rPr>
              <w:t>1</w:t>
            </w:r>
            <w:r w:rsidR="006C52C7">
              <w:rPr>
                <w:rFonts w:ascii="Calibri" w:eastAsia="Times New Roman" w:hAnsi="Calibri"/>
                <w:color w:val="000000"/>
              </w:rPr>
              <w:t>.00</w:t>
            </w:r>
          </w:p>
        </w:tc>
        <w:tc>
          <w:tcPr>
            <w:tcW w:w="1771" w:type="dxa"/>
            <w:vAlign w:val="bottom"/>
          </w:tcPr>
          <w:p w14:paraId="772F2512" w14:textId="17F1E0BD" w:rsidR="007C5453" w:rsidRDefault="007C5453" w:rsidP="005346C7">
            <w:pPr>
              <w:ind w:firstLine="0"/>
              <w:jc w:val="center"/>
              <w:rPr>
                <w:lang w:eastAsia="zh-CN"/>
              </w:rPr>
            </w:pPr>
            <w:r>
              <w:rPr>
                <w:rFonts w:ascii="Calibri" w:eastAsia="Times New Roman" w:hAnsi="Calibri"/>
                <w:color w:val="000000"/>
              </w:rPr>
              <w:t>1</w:t>
            </w:r>
            <w:r w:rsidR="006C52C7">
              <w:rPr>
                <w:rFonts w:ascii="Calibri" w:eastAsia="Times New Roman" w:hAnsi="Calibri"/>
                <w:color w:val="000000"/>
              </w:rPr>
              <w:t>.00</w:t>
            </w:r>
          </w:p>
        </w:tc>
      </w:tr>
      <w:tr w:rsidR="007C5453" w14:paraId="7B65520B" w14:textId="77777777" w:rsidTr="005346C7">
        <w:tc>
          <w:tcPr>
            <w:tcW w:w="1771" w:type="dxa"/>
          </w:tcPr>
          <w:p w14:paraId="3DF7CBE0" w14:textId="77777777" w:rsidR="007C5453" w:rsidRDefault="00CB52DF" w:rsidP="005346C7">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b</m:t>
                    </m:r>
                  </m:e>
                </m:acc>
              </m:oMath>
            </m:oMathPara>
          </w:p>
        </w:tc>
        <w:tc>
          <w:tcPr>
            <w:tcW w:w="1771" w:type="dxa"/>
            <w:vAlign w:val="bottom"/>
          </w:tcPr>
          <w:p w14:paraId="66553454" w14:textId="399A6EFC" w:rsidR="007C5453" w:rsidRDefault="007C5453" w:rsidP="005346C7">
            <w:pPr>
              <w:ind w:firstLine="0"/>
              <w:jc w:val="center"/>
              <w:rPr>
                <w:lang w:eastAsia="zh-CN"/>
              </w:rPr>
            </w:pPr>
            <w:r>
              <w:rPr>
                <w:rFonts w:ascii="Calibri" w:eastAsia="Times New Roman" w:hAnsi="Calibri"/>
                <w:color w:val="000000"/>
              </w:rPr>
              <w:t>0.85</w:t>
            </w:r>
          </w:p>
        </w:tc>
        <w:tc>
          <w:tcPr>
            <w:tcW w:w="1771" w:type="dxa"/>
            <w:vAlign w:val="bottom"/>
          </w:tcPr>
          <w:p w14:paraId="6DC56031" w14:textId="4FAD69DA" w:rsidR="007C5453" w:rsidRDefault="007C5453" w:rsidP="005346C7">
            <w:pPr>
              <w:ind w:firstLine="0"/>
              <w:jc w:val="center"/>
              <w:rPr>
                <w:lang w:eastAsia="zh-CN"/>
              </w:rPr>
            </w:pPr>
            <w:r>
              <w:rPr>
                <w:rFonts w:ascii="Calibri" w:eastAsia="Times New Roman" w:hAnsi="Calibri"/>
                <w:color w:val="000000"/>
              </w:rPr>
              <w:t>0.64</w:t>
            </w:r>
          </w:p>
        </w:tc>
        <w:tc>
          <w:tcPr>
            <w:tcW w:w="1771" w:type="dxa"/>
            <w:vAlign w:val="bottom"/>
          </w:tcPr>
          <w:p w14:paraId="4808244C" w14:textId="2918EBE9" w:rsidR="007C5453" w:rsidRDefault="007C5453" w:rsidP="005346C7">
            <w:pPr>
              <w:ind w:firstLine="0"/>
              <w:jc w:val="center"/>
              <w:rPr>
                <w:lang w:eastAsia="zh-CN"/>
              </w:rPr>
            </w:pPr>
            <w:r>
              <w:rPr>
                <w:rFonts w:ascii="Calibri" w:eastAsia="Times New Roman" w:hAnsi="Calibri"/>
                <w:color w:val="000000"/>
              </w:rPr>
              <w:t>0.79</w:t>
            </w:r>
          </w:p>
        </w:tc>
      </w:tr>
      <w:tr w:rsidR="007C5453" w14:paraId="4936D1E3" w14:textId="77777777" w:rsidTr="005346C7">
        <w:tc>
          <w:tcPr>
            <w:tcW w:w="1771" w:type="dxa"/>
          </w:tcPr>
          <w:p w14:paraId="79097969" w14:textId="77777777" w:rsidR="007C5453" w:rsidRDefault="00CB52DF" w:rsidP="005346C7">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g</m:t>
                    </m:r>
                  </m:e>
                </m:acc>
              </m:oMath>
            </m:oMathPara>
          </w:p>
        </w:tc>
        <w:tc>
          <w:tcPr>
            <w:tcW w:w="1771" w:type="dxa"/>
            <w:vAlign w:val="bottom"/>
          </w:tcPr>
          <w:p w14:paraId="7B83B670" w14:textId="0C9F1767" w:rsidR="007C5453" w:rsidRDefault="007C5453" w:rsidP="005346C7">
            <w:pPr>
              <w:ind w:firstLine="0"/>
              <w:jc w:val="center"/>
              <w:rPr>
                <w:lang w:eastAsia="zh-CN"/>
              </w:rPr>
            </w:pPr>
            <w:r>
              <w:rPr>
                <w:rFonts w:ascii="Calibri" w:eastAsia="Times New Roman" w:hAnsi="Calibri"/>
                <w:color w:val="000000"/>
              </w:rPr>
              <w:t>0.96</w:t>
            </w:r>
          </w:p>
        </w:tc>
        <w:tc>
          <w:tcPr>
            <w:tcW w:w="1771" w:type="dxa"/>
            <w:vAlign w:val="bottom"/>
          </w:tcPr>
          <w:p w14:paraId="06FAEC4A" w14:textId="26C21297" w:rsidR="007C5453" w:rsidRDefault="007C5453" w:rsidP="005346C7">
            <w:pPr>
              <w:ind w:firstLine="0"/>
              <w:jc w:val="center"/>
              <w:rPr>
                <w:lang w:eastAsia="zh-CN"/>
              </w:rPr>
            </w:pPr>
            <w:r>
              <w:rPr>
                <w:rFonts w:ascii="Calibri" w:eastAsia="Times New Roman" w:hAnsi="Calibri"/>
                <w:color w:val="000000"/>
              </w:rPr>
              <w:t>0.74</w:t>
            </w:r>
          </w:p>
        </w:tc>
        <w:tc>
          <w:tcPr>
            <w:tcW w:w="1771" w:type="dxa"/>
            <w:vAlign w:val="bottom"/>
          </w:tcPr>
          <w:p w14:paraId="63478143" w14:textId="5C5E4E87" w:rsidR="007C5453" w:rsidRDefault="007C5453" w:rsidP="005346C7">
            <w:pPr>
              <w:ind w:firstLine="0"/>
              <w:jc w:val="center"/>
              <w:rPr>
                <w:lang w:eastAsia="zh-CN"/>
              </w:rPr>
            </w:pPr>
            <w:r>
              <w:rPr>
                <w:rFonts w:ascii="Calibri" w:eastAsia="Times New Roman" w:hAnsi="Calibri"/>
                <w:color w:val="000000"/>
              </w:rPr>
              <w:t>0.77</w:t>
            </w:r>
          </w:p>
        </w:tc>
      </w:tr>
      <w:tr w:rsidR="007C5453" w14:paraId="6742DCBA" w14:textId="77777777" w:rsidTr="005346C7">
        <w:tc>
          <w:tcPr>
            <w:tcW w:w="1771" w:type="dxa"/>
          </w:tcPr>
          <w:p w14:paraId="571ED68B" w14:textId="77777777" w:rsidR="007C5453" w:rsidRDefault="00CB52DF" w:rsidP="005346C7">
            <w:pPr>
              <w:ind w:firstLine="0"/>
              <w:jc w:val="center"/>
              <w:rPr>
                <w:lang w:eastAsia="zh-CN"/>
              </w:rPr>
            </w:pPr>
            <m:oMathPara>
              <m:oMath>
                <m:acc>
                  <m:accPr>
                    <m:ctrlPr>
                      <w:rPr>
                        <w:rFonts w:ascii="Cambria Math" w:hAnsi="Cambria Math"/>
                        <w:i/>
                        <w:lang w:eastAsia="zh-CN"/>
                      </w:rPr>
                    </m:ctrlPr>
                  </m:accPr>
                  <m:e>
                    <m:r>
                      <w:rPr>
                        <w:rFonts w:ascii="Cambria Math" w:hAnsi="Cambria Math"/>
                        <w:lang w:eastAsia="zh-CN"/>
                      </w:rPr>
                      <m:t>y</m:t>
                    </m:r>
                  </m:e>
                </m:acc>
              </m:oMath>
            </m:oMathPara>
          </w:p>
        </w:tc>
        <w:tc>
          <w:tcPr>
            <w:tcW w:w="1771" w:type="dxa"/>
            <w:vAlign w:val="bottom"/>
          </w:tcPr>
          <w:p w14:paraId="55196D9C" w14:textId="392216E0" w:rsidR="007C5453" w:rsidRDefault="007C5453" w:rsidP="005346C7">
            <w:pPr>
              <w:ind w:firstLine="0"/>
              <w:jc w:val="center"/>
              <w:rPr>
                <w:lang w:eastAsia="zh-CN"/>
              </w:rPr>
            </w:pPr>
            <w:r>
              <w:rPr>
                <w:rFonts w:ascii="Calibri" w:eastAsia="Times New Roman" w:hAnsi="Calibri"/>
                <w:color w:val="000000"/>
              </w:rPr>
              <w:t>0.91</w:t>
            </w:r>
          </w:p>
        </w:tc>
        <w:tc>
          <w:tcPr>
            <w:tcW w:w="1771" w:type="dxa"/>
            <w:vAlign w:val="bottom"/>
          </w:tcPr>
          <w:p w14:paraId="4B8ECEB7" w14:textId="4CCA0C30" w:rsidR="007C5453" w:rsidRDefault="007C5453" w:rsidP="005346C7">
            <w:pPr>
              <w:ind w:firstLine="0"/>
              <w:jc w:val="center"/>
              <w:rPr>
                <w:lang w:eastAsia="zh-CN"/>
              </w:rPr>
            </w:pPr>
            <w:r>
              <w:rPr>
                <w:rFonts w:ascii="Calibri" w:eastAsia="Times New Roman" w:hAnsi="Calibri"/>
                <w:color w:val="000000"/>
              </w:rPr>
              <w:t>0.87</w:t>
            </w:r>
          </w:p>
        </w:tc>
        <w:tc>
          <w:tcPr>
            <w:tcW w:w="1771" w:type="dxa"/>
            <w:vAlign w:val="bottom"/>
          </w:tcPr>
          <w:p w14:paraId="409D228A" w14:textId="579A3CC5" w:rsidR="007C5453" w:rsidRDefault="007C5453" w:rsidP="005346C7">
            <w:pPr>
              <w:ind w:firstLine="0"/>
              <w:jc w:val="center"/>
              <w:rPr>
                <w:lang w:eastAsia="zh-CN"/>
              </w:rPr>
            </w:pPr>
            <w:r>
              <w:rPr>
                <w:rFonts w:ascii="Calibri" w:eastAsia="Times New Roman" w:hAnsi="Calibri"/>
                <w:color w:val="000000"/>
              </w:rPr>
              <w:t>0.97</w:t>
            </w:r>
          </w:p>
        </w:tc>
      </w:tr>
    </w:tbl>
    <w:p w14:paraId="720A6E83" w14:textId="1AA31754" w:rsidR="001466B0" w:rsidRDefault="001466B0" w:rsidP="001466B0">
      <w:pPr>
        <w:pStyle w:val="Heading1"/>
      </w:pPr>
      <w:r>
        <w:t>Computation time for 599 wheat lines</w:t>
      </w:r>
    </w:p>
    <w:p w14:paraId="11C94937" w14:textId="11FCB3B8" w:rsidR="001466B0" w:rsidRDefault="001466B0" w:rsidP="001466B0">
      <w:r>
        <w:t>We ran the FW function in an Intel Core i7 1867 M</w:t>
      </w:r>
      <w:r w:rsidRPr="00DF08D5">
        <w:t xml:space="preserve">Hz Processor (R was executed in a single thread) with </w:t>
      </w:r>
      <w:r>
        <w:t>1</w:t>
      </w:r>
      <w:r w:rsidRPr="00DF08D5">
        <w:t>6 GB of RAM memories.</w:t>
      </w:r>
      <w:r>
        <w:t xml:space="preserve"> </w:t>
      </w:r>
      <w:r w:rsidR="004E6012">
        <w:t>We recorded the memory and time usage for</w:t>
      </w:r>
      <w:r>
        <w:t xml:space="preserve"> Gibbs methods with 5000</w:t>
      </w:r>
      <w:r w:rsidR="0002697C">
        <w:t>0</w:t>
      </w:r>
      <w:r>
        <w:t xml:space="preserve"> iterations</w:t>
      </w:r>
      <w:r w:rsidR="00371F4B">
        <w:t>. With the full</w:t>
      </w:r>
      <w:r w:rsidR="00371F4B" w:rsidRPr="00DF08D5">
        <w:t xml:space="preserve"> dataset (599 </w:t>
      </w:r>
      <w:r w:rsidR="00371F4B">
        <w:t>varieties</w:t>
      </w:r>
      <w:r w:rsidR="00371F4B" w:rsidRPr="00DF08D5">
        <w:t xml:space="preserve">, </w:t>
      </w:r>
      <w:r w:rsidR="00417E69">
        <w:t>2396</w:t>
      </w:r>
      <w:r w:rsidR="00371F4B">
        <w:t xml:space="preserve"> observations</w:t>
      </w:r>
      <w:r w:rsidR="00371F4B" w:rsidRPr="00DF08D5">
        <w:t xml:space="preserve">) the process </w:t>
      </w:r>
      <w:r w:rsidR="001C3E0D">
        <w:t xml:space="preserve">used approximately </w:t>
      </w:r>
      <w:r w:rsidR="004B3A6B">
        <w:t>50</w:t>
      </w:r>
      <w:r w:rsidR="00686E0E">
        <w:t xml:space="preserve"> </w:t>
      </w:r>
      <w:r w:rsidR="0038293F">
        <w:t>M</w:t>
      </w:r>
      <w:r w:rsidR="00371F4B" w:rsidRPr="00DF08D5">
        <w:t xml:space="preserve"> of RAM memory</w:t>
      </w:r>
      <w:r w:rsidR="00D56734">
        <w:t xml:space="preserve"> for Gibbs</w:t>
      </w:r>
      <w:r w:rsidR="002D6568">
        <w:t>A, 1</w:t>
      </w:r>
      <w:r w:rsidR="001B2144">
        <w:t>7</w:t>
      </w:r>
      <w:r w:rsidR="002D6568">
        <w:t xml:space="preserve"> M of RAM for GibbsI</w:t>
      </w:r>
      <w:r w:rsidR="00E7061B">
        <w:t xml:space="preserve"> </w:t>
      </w:r>
      <w:r w:rsidR="00004F3F">
        <w:t xml:space="preserve">and </w:t>
      </w:r>
      <w:r w:rsidR="00BE37CD">
        <w:t>153</w:t>
      </w:r>
      <w:r w:rsidR="00DF2800">
        <w:t xml:space="preserve"> M for OLS. </w:t>
      </w:r>
      <w:r w:rsidR="00D56734">
        <w:t xml:space="preserve">The time needed to finish the process was: </w:t>
      </w:r>
      <w:r w:rsidR="00371F4B" w:rsidRPr="00DF08D5">
        <w:t xml:space="preserve"> </w:t>
      </w:r>
      <w:r w:rsidR="00440CED">
        <w:t>11 minutes</w:t>
      </w:r>
      <w:r w:rsidR="00D56734">
        <w:t xml:space="preserve"> for </w:t>
      </w:r>
      <w:r w:rsidR="00371F4B">
        <w:t>GibbsA</w:t>
      </w:r>
      <w:r w:rsidR="00D56734">
        <w:t xml:space="preserve">, </w:t>
      </w:r>
      <w:r w:rsidR="009E1846">
        <w:t>3 minutes</w:t>
      </w:r>
      <w:r w:rsidR="007120D4">
        <w:t xml:space="preserve"> for </w:t>
      </w:r>
      <w:r w:rsidR="00371F4B">
        <w:t xml:space="preserve">GibbsI </w:t>
      </w:r>
      <w:r w:rsidR="007120D4">
        <w:t xml:space="preserve">and </w:t>
      </w:r>
      <w:r w:rsidR="002D6568">
        <w:t>2</w:t>
      </w:r>
      <w:r w:rsidR="007120D4">
        <w:t xml:space="preserve"> s</w:t>
      </w:r>
      <w:r w:rsidR="00FA1036">
        <w:t>econds</w:t>
      </w:r>
      <w:r w:rsidR="007120D4">
        <w:t xml:space="preserve"> for OLS. </w:t>
      </w:r>
      <w:r w:rsidR="00371F4B">
        <w:t xml:space="preserve"> </w:t>
      </w:r>
    </w:p>
    <w:p w14:paraId="562BD54A" w14:textId="00278DD1" w:rsidR="00675B45" w:rsidRPr="00F51647" w:rsidRDefault="001C3E0D" w:rsidP="00F51647">
      <w:pPr>
        <w:pStyle w:val="Heading1"/>
      </w:pPr>
      <w:r>
        <w:t>Concluding Remarks</w:t>
      </w:r>
    </w:p>
    <w:p w14:paraId="467C1E4A" w14:textId="77777777" w:rsidR="00EF1EC8" w:rsidRDefault="00275980" w:rsidP="0042016C">
      <w:r>
        <w:t xml:space="preserve">The </w:t>
      </w:r>
      <w:r w:rsidR="00E018A1">
        <w:t xml:space="preserve">FW package allows fitting </w:t>
      </w:r>
      <w:r w:rsidR="008948F4">
        <w:t xml:space="preserve">Finlay-Wilkinson regression </w:t>
      </w:r>
      <w:r w:rsidR="000E042A">
        <w:t>with ordinary lea</w:t>
      </w:r>
      <w:r w:rsidR="00CF1335">
        <w:t>st square method</w:t>
      </w:r>
      <w:r w:rsidR="000E042A">
        <w:t xml:space="preserve"> and </w:t>
      </w:r>
      <w:r w:rsidR="007C6487">
        <w:t xml:space="preserve">Bayesian method. </w:t>
      </w:r>
      <w:r w:rsidR="00F27BEF">
        <w:t xml:space="preserve">For Bayesian method, covariance matrix among varieties </w:t>
      </w:r>
      <w:r w:rsidR="00583B7D">
        <w:t xml:space="preserve">and environments </w:t>
      </w:r>
      <w:r w:rsidR="00F27BEF">
        <w:t xml:space="preserve">can be included in the model. </w:t>
      </w:r>
      <w:r w:rsidR="00557A54">
        <w:t xml:space="preserve">The interface allows the user to </w:t>
      </w:r>
      <w:r w:rsidR="00832C08">
        <w:t>fit</w:t>
      </w:r>
      <w:r w:rsidR="00557A54">
        <w:t xml:space="preserve"> the mod</w:t>
      </w:r>
      <w:r w:rsidR="00832C08">
        <w:t>els (e.g. OLS versus Gibbs) and visualize</w:t>
      </w:r>
      <w:r w:rsidR="008C7B60">
        <w:t xml:space="preserve"> the results</w:t>
      </w:r>
      <w:r w:rsidR="00557A54">
        <w:t xml:space="preserve"> easily. </w:t>
      </w:r>
      <w:r w:rsidR="00690297">
        <w:t xml:space="preserve">The algorithms </w:t>
      </w:r>
      <w:r w:rsidR="009062D2">
        <w:t xml:space="preserve">for Gibbs Sampler </w:t>
      </w:r>
      <w:r w:rsidR="00690297">
        <w:t xml:space="preserve">are implemented in C and the speed is high. </w:t>
      </w:r>
      <w:r w:rsidR="00F61AF1">
        <w:t>The package also provided</w:t>
      </w:r>
      <w:r w:rsidR="003F028E">
        <w:t xml:space="preserve"> flexibility for changing the hyper-parameter</w:t>
      </w:r>
      <w:r w:rsidR="00D85A90">
        <w:t>s</w:t>
      </w:r>
      <w:r w:rsidR="008855FE">
        <w:t xml:space="preserve"> and model output.</w:t>
      </w:r>
      <w:r w:rsidR="007C73AE">
        <w:t xml:space="preserve"> </w:t>
      </w:r>
    </w:p>
    <w:p w14:paraId="6AA24DD3" w14:textId="3CEF63F5" w:rsidR="00E018A1" w:rsidRDefault="007C73AE" w:rsidP="0042016C">
      <w:r>
        <w:t>For incomplete/unbalanced experimental design the Bayesian approach is expe</w:t>
      </w:r>
      <w:r w:rsidR="0006414B">
        <w:t>c</w:t>
      </w:r>
      <w:r>
        <w:t xml:space="preserve">ted to have better statistical performance and prediction accuracy than the traditional two-step OLS method. Furthermore, the Bayesian models implemented in FW allows incorporating pedigree, marker information as well as modeling spatial processes. </w:t>
      </w:r>
      <w:r w:rsidR="00EF1EC8">
        <w:t xml:space="preserve">A cross-validation study based on real wheat data confirmed those </w:t>
      </w:r>
      <w:r w:rsidR="00A4340B">
        <w:t>expectations;</w:t>
      </w:r>
      <w:r w:rsidR="00EF1EC8">
        <w:t xml:space="preserve"> indeed, the Bayesian method incorporating relationships between lines had a prediction accuracy that was 30% greater than the two-steps OLS method.</w:t>
      </w:r>
    </w:p>
    <w:p w14:paraId="1555C9D1" w14:textId="77777777" w:rsidR="00822A39" w:rsidRDefault="00822A39" w:rsidP="00763069">
      <w:pPr>
        <w:pStyle w:val="Heading1"/>
      </w:pPr>
      <w:r>
        <w:t>Acknowledgements</w:t>
      </w:r>
    </w:p>
    <w:p w14:paraId="172C11BF" w14:textId="5A5C445F" w:rsidR="00822A39" w:rsidRPr="00822A39" w:rsidRDefault="00C52A16" w:rsidP="003F6A8E">
      <w:r>
        <w:t>We</w:t>
      </w:r>
      <w:r w:rsidR="00256C56">
        <w:t xml:space="preserve"> thank the collaborators in national agricultural research institutes who carried out the Elite Spring Wheat Yield Trials (ESWYT) and provided the phenotypic data analyzed in this article. </w:t>
      </w:r>
      <w:r w:rsidR="00A5119A">
        <w:t xml:space="preserve">GDLC and LL received financial support from NIH grants R01GM101219 and R01GM099992 and from Arvalis. GDLC received financial support from </w:t>
      </w:r>
      <w:r w:rsidR="001C7CDC">
        <w:t xml:space="preserve">Arvalis and </w:t>
      </w:r>
      <w:r w:rsidR="00A5119A">
        <w:t>CIMMYT.</w:t>
      </w:r>
    </w:p>
    <w:p w14:paraId="10B1966B" w14:textId="77777777" w:rsidR="00BD3F86" w:rsidRPr="00BE372B" w:rsidRDefault="005E16DD" w:rsidP="00BE372B">
      <w:pPr>
        <w:pStyle w:val="Heading1"/>
      </w:pPr>
      <w:r w:rsidRPr="00BE372B">
        <w:t>References</w:t>
      </w:r>
    </w:p>
    <w:p w14:paraId="50C5BEC9" w14:textId="3BE3507F" w:rsidR="00204218" w:rsidRP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Casella, G., </w:t>
      </w:r>
      <w:r w:rsidR="00D67897">
        <w:rPr>
          <w:rFonts w:eastAsia="ＭＳ 明朝"/>
          <w:b w:val="0"/>
          <w:bCs w:val="0"/>
          <w:sz w:val="24"/>
          <w:szCs w:val="24"/>
        </w:rPr>
        <w:t xml:space="preserve">and E. I. George, </w:t>
      </w:r>
      <w:r w:rsidRPr="00204218">
        <w:rPr>
          <w:rFonts w:eastAsia="ＭＳ 明朝"/>
          <w:b w:val="0"/>
          <w:bCs w:val="0"/>
          <w:sz w:val="24"/>
          <w:szCs w:val="24"/>
        </w:rPr>
        <w:t xml:space="preserve">1992. Explaining the </w:t>
      </w:r>
      <w:r w:rsidR="00CA319A">
        <w:rPr>
          <w:rFonts w:eastAsia="ＭＳ 明朝"/>
          <w:b w:val="0"/>
          <w:bCs w:val="0"/>
          <w:sz w:val="24"/>
          <w:szCs w:val="24"/>
        </w:rPr>
        <w:t>G</w:t>
      </w:r>
      <w:r w:rsidRPr="00204218">
        <w:rPr>
          <w:rFonts w:eastAsia="ＭＳ 明朝"/>
          <w:b w:val="0"/>
          <w:bCs w:val="0"/>
          <w:sz w:val="24"/>
          <w:szCs w:val="24"/>
        </w:rPr>
        <w:t>ibbs samp</w:t>
      </w:r>
      <w:r w:rsidR="006038AF">
        <w:rPr>
          <w:rFonts w:eastAsia="ＭＳ 明朝"/>
          <w:b w:val="0"/>
          <w:bCs w:val="0"/>
          <w:sz w:val="24"/>
          <w:szCs w:val="24"/>
        </w:rPr>
        <w:t xml:space="preserve">ler. The American Statistician </w:t>
      </w:r>
      <w:r w:rsidRPr="00204218">
        <w:rPr>
          <w:rFonts w:eastAsia="ＭＳ 明朝"/>
          <w:b w:val="0"/>
          <w:bCs w:val="0"/>
          <w:sz w:val="24"/>
          <w:szCs w:val="24"/>
        </w:rPr>
        <w:t>46:</w:t>
      </w:r>
      <w:r w:rsidR="00CA319A">
        <w:rPr>
          <w:rFonts w:eastAsia="ＭＳ 明朝"/>
          <w:b w:val="0"/>
          <w:bCs w:val="0"/>
          <w:sz w:val="24"/>
          <w:szCs w:val="24"/>
        </w:rPr>
        <w:t xml:space="preserve"> </w:t>
      </w:r>
      <w:r w:rsidRPr="00204218">
        <w:rPr>
          <w:rFonts w:eastAsia="ＭＳ 明朝"/>
          <w:b w:val="0"/>
          <w:bCs w:val="0"/>
          <w:sz w:val="24"/>
          <w:szCs w:val="24"/>
        </w:rPr>
        <w:t xml:space="preserve">167-174.  </w:t>
      </w:r>
    </w:p>
    <w:p w14:paraId="4D350AD9" w14:textId="41F467A6" w:rsidR="00204218" w:rsidRPr="00204218" w:rsidRDefault="00D67897" w:rsidP="00204218">
      <w:pPr>
        <w:pStyle w:val="Heading1"/>
        <w:spacing w:before="0"/>
        <w:ind w:left="720" w:hanging="720"/>
        <w:rPr>
          <w:rFonts w:eastAsia="ＭＳ 明朝"/>
          <w:b w:val="0"/>
          <w:bCs w:val="0"/>
          <w:sz w:val="24"/>
          <w:szCs w:val="24"/>
        </w:rPr>
      </w:pPr>
      <w:r>
        <w:rPr>
          <w:rFonts w:eastAsia="ＭＳ 明朝"/>
          <w:b w:val="0"/>
          <w:bCs w:val="0"/>
          <w:sz w:val="24"/>
          <w:szCs w:val="24"/>
        </w:rPr>
        <w:t xml:space="preserve"> Copas, J. B., </w:t>
      </w:r>
      <w:r w:rsidR="00204218" w:rsidRPr="00204218">
        <w:rPr>
          <w:rFonts w:eastAsia="ＭＳ 明朝"/>
          <w:b w:val="0"/>
          <w:bCs w:val="0"/>
          <w:sz w:val="24"/>
          <w:szCs w:val="24"/>
        </w:rPr>
        <w:t>1983. Regression, pre</w:t>
      </w:r>
      <w:r w:rsidR="00CA319A">
        <w:rPr>
          <w:rFonts w:eastAsia="ＭＳ 明朝"/>
          <w:b w:val="0"/>
          <w:bCs w:val="0"/>
          <w:sz w:val="24"/>
          <w:szCs w:val="24"/>
        </w:rPr>
        <w:t>diction and shrinkage. Journal of t</w:t>
      </w:r>
      <w:r w:rsidR="00204218" w:rsidRPr="00204218">
        <w:rPr>
          <w:rFonts w:eastAsia="ＭＳ 明朝"/>
          <w:b w:val="0"/>
          <w:bCs w:val="0"/>
          <w:sz w:val="24"/>
          <w:szCs w:val="24"/>
        </w:rPr>
        <w:t>he Royal Statistical Soc</w:t>
      </w:r>
      <w:r w:rsidR="006038AF">
        <w:rPr>
          <w:rFonts w:eastAsia="ＭＳ 明朝"/>
          <w:b w:val="0"/>
          <w:bCs w:val="0"/>
          <w:sz w:val="24"/>
          <w:szCs w:val="24"/>
        </w:rPr>
        <w:t>iety. Series B (Methodological)</w:t>
      </w:r>
      <w:r w:rsidR="00204218" w:rsidRPr="00204218">
        <w:rPr>
          <w:rFonts w:eastAsia="ＭＳ 明朝"/>
          <w:b w:val="0"/>
          <w:bCs w:val="0"/>
          <w:sz w:val="24"/>
          <w:szCs w:val="24"/>
        </w:rPr>
        <w:t xml:space="preserve"> </w:t>
      </w:r>
      <w:r w:rsidR="00462441">
        <w:rPr>
          <w:rFonts w:eastAsia="ＭＳ 明朝"/>
          <w:b w:val="0"/>
          <w:bCs w:val="0"/>
          <w:sz w:val="24"/>
          <w:szCs w:val="24"/>
        </w:rPr>
        <w:t>45</w:t>
      </w:r>
      <w:r w:rsidR="00204218" w:rsidRPr="00204218">
        <w:rPr>
          <w:rFonts w:eastAsia="ＭＳ 明朝"/>
          <w:b w:val="0"/>
          <w:bCs w:val="0"/>
          <w:sz w:val="24"/>
          <w:szCs w:val="24"/>
        </w:rPr>
        <w:t>:</w:t>
      </w:r>
      <w:r w:rsidR="00CA319A">
        <w:rPr>
          <w:rFonts w:eastAsia="ＭＳ 明朝"/>
          <w:b w:val="0"/>
          <w:bCs w:val="0"/>
          <w:sz w:val="24"/>
          <w:szCs w:val="24"/>
        </w:rPr>
        <w:t xml:space="preserve"> </w:t>
      </w:r>
      <w:r w:rsidR="00204218" w:rsidRPr="00204218">
        <w:rPr>
          <w:rFonts w:eastAsia="ＭＳ 明朝"/>
          <w:b w:val="0"/>
          <w:bCs w:val="0"/>
          <w:sz w:val="24"/>
          <w:szCs w:val="24"/>
        </w:rPr>
        <w:t xml:space="preserve">311-354.  </w:t>
      </w:r>
    </w:p>
    <w:p w14:paraId="06EDFAE8" w14:textId="78BC0AE7" w:rsidR="00204218" w:rsidRP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 Crossa, J., G. de Los Campos, P. Pérez, D. Gianola, J. Burgueño, J. L. Araus, D. Makumbi, R. P. Sin</w:t>
      </w:r>
      <w:r w:rsidR="00D67897">
        <w:rPr>
          <w:rFonts w:eastAsia="ＭＳ 明朝"/>
          <w:b w:val="0"/>
          <w:bCs w:val="0"/>
          <w:sz w:val="24"/>
          <w:szCs w:val="24"/>
        </w:rPr>
        <w:t>gh, S. Dreisigacker, and J. Yan,</w:t>
      </w:r>
      <w:r w:rsidRPr="00204218">
        <w:rPr>
          <w:rFonts w:eastAsia="ＭＳ 明朝"/>
          <w:b w:val="0"/>
          <w:bCs w:val="0"/>
          <w:sz w:val="24"/>
          <w:szCs w:val="24"/>
        </w:rPr>
        <w:t xml:space="preserve"> 2010. Prediction of genetic values of quantitative traits in plant breeding using pedigree a</w:t>
      </w:r>
      <w:r w:rsidR="00346556">
        <w:rPr>
          <w:rFonts w:eastAsia="ＭＳ 明朝"/>
          <w:b w:val="0"/>
          <w:bCs w:val="0"/>
          <w:sz w:val="24"/>
          <w:szCs w:val="24"/>
        </w:rPr>
        <w:t xml:space="preserve">nd molecular markers. Genetics </w:t>
      </w:r>
      <w:r w:rsidRPr="00204218">
        <w:rPr>
          <w:rFonts w:eastAsia="ＭＳ 明朝"/>
          <w:b w:val="0"/>
          <w:bCs w:val="0"/>
          <w:sz w:val="24"/>
          <w:szCs w:val="24"/>
        </w:rPr>
        <w:t>186:</w:t>
      </w:r>
      <w:r w:rsidR="00CA319A">
        <w:rPr>
          <w:rFonts w:eastAsia="ＭＳ 明朝"/>
          <w:b w:val="0"/>
          <w:bCs w:val="0"/>
          <w:sz w:val="24"/>
          <w:szCs w:val="24"/>
        </w:rPr>
        <w:t xml:space="preserve"> </w:t>
      </w:r>
      <w:r w:rsidRPr="00204218">
        <w:rPr>
          <w:rFonts w:eastAsia="ＭＳ 明朝"/>
          <w:b w:val="0"/>
          <w:bCs w:val="0"/>
          <w:sz w:val="24"/>
          <w:szCs w:val="24"/>
        </w:rPr>
        <w:t xml:space="preserve">713-724.  </w:t>
      </w:r>
    </w:p>
    <w:p w14:paraId="72BF421D" w14:textId="54D16F57" w:rsidR="00204218" w:rsidRPr="00204218" w:rsidRDefault="00752FF4" w:rsidP="00204218">
      <w:pPr>
        <w:pStyle w:val="Heading1"/>
        <w:spacing w:before="0"/>
        <w:ind w:left="720" w:hanging="720"/>
        <w:rPr>
          <w:rFonts w:eastAsia="ＭＳ 明朝"/>
          <w:b w:val="0"/>
          <w:bCs w:val="0"/>
          <w:sz w:val="24"/>
          <w:szCs w:val="24"/>
        </w:rPr>
      </w:pPr>
      <w:r>
        <w:rPr>
          <w:rFonts w:eastAsia="ＭＳ 明朝"/>
          <w:b w:val="0"/>
          <w:bCs w:val="0"/>
          <w:sz w:val="24"/>
          <w:szCs w:val="24"/>
        </w:rPr>
        <w:t xml:space="preserve"> Finlay, K.</w:t>
      </w:r>
      <w:r w:rsidR="006711EE">
        <w:rPr>
          <w:rFonts w:eastAsia="ＭＳ 明朝"/>
          <w:b w:val="0"/>
          <w:bCs w:val="0"/>
          <w:sz w:val="24"/>
          <w:szCs w:val="24"/>
        </w:rPr>
        <w:t xml:space="preserve">, </w:t>
      </w:r>
      <w:r w:rsidR="00D67897">
        <w:rPr>
          <w:rFonts w:eastAsia="ＭＳ 明朝"/>
          <w:b w:val="0"/>
          <w:bCs w:val="0"/>
          <w:sz w:val="24"/>
          <w:szCs w:val="24"/>
        </w:rPr>
        <w:t>and G. Wilkinson,</w:t>
      </w:r>
      <w:r w:rsidR="00204218" w:rsidRPr="00204218">
        <w:rPr>
          <w:rFonts w:eastAsia="ＭＳ 明朝"/>
          <w:b w:val="0"/>
          <w:bCs w:val="0"/>
          <w:sz w:val="24"/>
          <w:szCs w:val="24"/>
        </w:rPr>
        <w:t xml:space="preserve"> 1963. The analysis of adaptation in a plant-breeding programme. Crop </w:t>
      </w:r>
      <w:r w:rsidR="00CA319A">
        <w:rPr>
          <w:rFonts w:eastAsia="ＭＳ 明朝"/>
          <w:b w:val="0"/>
          <w:bCs w:val="0"/>
          <w:sz w:val="24"/>
          <w:szCs w:val="24"/>
        </w:rPr>
        <w:t>a</w:t>
      </w:r>
      <w:r w:rsidR="006038AF">
        <w:rPr>
          <w:rFonts w:eastAsia="ＭＳ 明朝"/>
          <w:b w:val="0"/>
          <w:bCs w:val="0"/>
          <w:sz w:val="24"/>
          <w:szCs w:val="24"/>
        </w:rPr>
        <w:t>nd Pasture Science</w:t>
      </w:r>
      <w:r w:rsidR="00204218" w:rsidRPr="00204218">
        <w:rPr>
          <w:rFonts w:eastAsia="ＭＳ 明朝"/>
          <w:b w:val="0"/>
          <w:bCs w:val="0"/>
          <w:sz w:val="24"/>
          <w:szCs w:val="24"/>
        </w:rPr>
        <w:t xml:space="preserve"> 14:</w:t>
      </w:r>
      <w:r w:rsidR="00CA319A">
        <w:rPr>
          <w:rFonts w:eastAsia="ＭＳ 明朝"/>
          <w:b w:val="0"/>
          <w:bCs w:val="0"/>
          <w:sz w:val="24"/>
          <w:szCs w:val="24"/>
        </w:rPr>
        <w:t xml:space="preserve"> </w:t>
      </w:r>
      <w:r w:rsidR="00204218" w:rsidRPr="00204218">
        <w:rPr>
          <w:rFonts w:eastAsia="ＭＳ 明朝"/>
          <w:b w:val="0"/>
          <w:bCs w:val="0"/>
          <w:sz w:val="24"/>
          <w:szCs w:val="24"/>
        </w:rPr>
        <w:t xml:space="preserve">742-754.  </w:t>
      </w:r>
    </w:p>
    <w:p w14:paraId="2E583657" w14:textId="61A660F6" w:rsidR="00204218" w:rsidRPr="00204218" w:rsidRDefault="00752FF4" w:rsidP="00204218">
      <w:pPr>
        <w:pStyle w:val="Heading1"/>
        <w:spacing w:before="0"/>
        <w:ind w:left="720" w:hanging="720"/>
        <w:rPr>
          <w:rFonts w:eastAsia="ＭＳ 明朝"/>
          <w:b w:val="0"/>
          <w:bCs w:val="0"/>
          <w:sz w:val="24"/>
          <w:szCs w:val="24"/>
        </w:rPr>
      </w:pPr>
      <w:r>
        <w:rPr>
          <w:rFonts w:eastAsia="ＭＳ 明朝"/>
          <w:b w:val="0"/>
          <w:bCs w:val="0"/>
          <w:sz w:val="24"/>
          <w:szCs w:val="24"/>
        </w:rPr>
        <w:t xml:space="preserve"> Frank, L. E.</w:t>
      </w:r>
      <w:r w:rsidR="003B773A">
        <w:rPr>
          <w:rFonts w:eastAsia="ＭＳ 明朝"/>
          <w:b w:val="0"/>
          <w:bCs w:val="0"/>
          <w:sz w:val="24"/>
          <w:szCs w:val="24"/>
        </w:rPr>
        <w:t>,</w:t>
      </w:r>
      <w:r>
        <w:rPr>
          <w:rFonts w:eastAsia="ＭＳ 明朝"/>
          <w:b w:val="0"/>
          <w:bCs w:val="0"/>
          <w:sz w:val="24"/>
          <w:szCs w:val="24"/>
        </w:rPr>
        <w:t xml:space="preserve"> </w:t>
      </w:r>
      <w:r w:rsidR="00D67897">
        <w:rPr>
          <w:rFonts w:eastAsia="ＭＳ 明朝"/>
          <w:b w:val="0"/>
          <w:bCs w:val="0"/>
          <w:sz w:val="24"/>
          <w:szCs w:val="24"/>
        </w:rPr>
        <w:t xml:space="preserve">and J. H. Friedman, </w:t>
      </w:r>
      <w:r w:rsidR="00204218" w:rsidRPr="00204218">
        <w:rPr>
          <w:rFonts w:eastAsia="ＭＳ 明朝"/>
          <w:b w:val="0"/>
          <w:bCs w:val="0"/>
          <w:sz w:val="24"/>
          <w:szCs w:val="24"/>
        </w:rPr>
        <w:t>1993. A statistical view of some chemometrics r</w:t>
      </w:r>
      <w:r w:rsidR="006038AF">
        <w:rPr>
          <w:rFonts w:eastAsia="ＭＳ 明朝"/>
          <w:b w:val="0"/>
          <w:bCs w:val="0"/>
          <w:sz w:val="24"/>
          <w:szCs w:val="24"/>
        </w:rPr>
        <w:t xml:space="preserve">egression tools. Technometrics </w:t>
      </w:r>
      <w:r w:rsidR="00204218" w:rsidRPr="00204218">
        <w:rPr>
          <w:rFonts w:eastAsia="ＭＳ 明朝"/>
          <w:b w:val="0"/>
          <w:bCs w:val="0"/>
          <w:sz w:val="24"/>
          <w:szCs w:val="24"/>
        </w:rPr>
        <w:t>35:</w:t>
      </w:r>
      <w:r w:rsidR="00CA319A">
        <w:rPr>
          <w:rFonts w:eastAsia="ＭＳ 明朝"/>
          <w:b w:val="0"/>
          <w:bCs w:val="0"/>
          <w:sz w:val="24"/>
          <w:szCs w:val="24"/>
        </w:rPr>
        <w:t xml:space="preserve"> </w:t>
      </w:r>
      <w:r w:rsidR="00204218" w:rsidRPr="00204218">
        <w:rPr>
          <w:rFonts w:eastAsia="ＭＳ 明朝"/>
          <w:b w:val="0"/>
          <w:bCs w:val="0"/>
          <w:sz w:val="24"/>
          <w:szCs w:val="24"/>
        </w:rPr>
        <w:t xml:space="preserve">109-135.  </w:t>
      </w:r>
    </w:p>
    <w:p w14:paraId="09297F5A" w14:textId="3F488CA2" w:rsidR="00204218" w:rsidRPr="00204218" w:rsidRDefault="00DE545C" w:rsidP="00204218">
      <w:pPr>
        <w:pStyle w:val="Heading1"/>
        <w:spacing w:before="0"/>
        <w:ind w:left="720" w:hanging="720"/>
        <w:rPr>
          <w:rFonts w:eastAsia="ＭＳ 明朝"/>
          <w:b w:val="0"/>
          <w:bCs w:val="0"/>
          <w:sz w:val="24"/>
          <w:szCs w:val="24"/>
        </w:rPr>
      </w:pPr>
      <w:r>
        <w:rPr>
          <w:rFonts w:eastAsia="ＭＳ 明朝"/>
          <w:b w:val="0"/>
          <w:bCs w:val="0"/>
          <w:sz w:val="24"/>
          <w:szCs w:val="24"/>
        </w:rPr>
        <w:t xml:space="preserve"> Geman, S.</w:t>
      </w:r>
      <w:r w:rsidR="003B773A">
        <w:rPr>
          <w:rFonts w:eastAsia="ＭＳ 明朝"/>
          <w:b w:val="0"/>
          <w:bCs w:val="0"/>
          <w:sz w:val="24"/>
          <w:szCs w:val="24"/>
        </w:rPr>
        <w:t>,</w:t>
      </w:r>
      <w:r>
        <w:rPr>
          <w:rFonts w:eastAsia="ＭＳ 明朝"/>
          <w:b w:val="0"/>
          <w:bCs w:val="0"/>
          <w:sz w:val="24"/>
          <w:szCs w:val="24"/>
        </w:rPr>
        <w:t xml:space="preserve"> </w:t>
      </w:r>
      <w:r w:rsidR="0074610B">
        <w:rPr>
          <w:rFonts w:eastAsia="ＭＳ 明朝"/>
          <w:b w:val="0"/>
          <w:bCs w:val="0"/>
          <w:sz w:val="24"/>
          <w:szCs w:val="24"/>
        </w:rPr>
        <w:t>and D. Geman,</w:t>
      </w:r>
      <w:r w:rsidR="00204218" w:rsidRPr="00204218">
        <w:rPr>
          <w:rFonts w:eastAsia="ＭＳ 明朝"/>
          <w:b w:val="0"/>
          <w:bCs w:val="0"/>
          <w:sz w:val="24"/>
          <w:szCs w:val="24"/>
        </w:rPr>
        <w:t xml:space="preserve"> 1984. Stochastic relaxation, </w:t>
      </w:r>
      <w:r w:rsidR="00CA319A">
        <w:rPr>
          <w:rFonts w:eastAsia="ＭＳ 明朝"/>
          <w:b w:val="0"/>
          <w:bCs w:val="0"/>
          <w:sz w:val="24"/>
          <w:szCs w:val="24"/>
        </w:rPr>
        <w:t>G</w:t>
      </w:r>
      <w:r w:rsidR="00204218" w:rsidRPr="00204218">
        <w:rPr>
          <w:rFonts w:eastAsia="ＭＳ 明朝"/>
          <w:b w:val="0"/>
          <w:bCs w:val="0"/>
          <w:sz w:val="24"/>
          <w:szCs w:val="24"/>
        </w:rPr>
        <w:t xml:space="preserve">ibbs distributions, and the bayesian restoration of images. </w:t>
      </w:r>
      <w:r w:rsidR="00767AE8" w:rsidRPr="00204218">
        <w:rPr>
          <w:rFonts w:eastAsia="ＭＳ 明朝"/>
          <w:b w:val="0"/>
          <w:bCs w:val="0"/>
          <w:sz w:val="24"/>
          <w:szCs w:val="24"/>
        </w:rPr>
        <w:t>I</w:t>
      </w:r>
      <w:r w:rsidR="00767AE8">
        <w:rPr>
          <w:rFonts w:eastAsia="ＭＳ 明朝"/>
          <w:b w:val="0"/>
          <w:bCs w:val="0"/>
          <w:sz w:val="24"/>
          <w:szCs w:val="24"/>
        </w:rPr>
        <w:t>EEE</w:t>
      </w:r>
      <w:r w:rsidR="00767AE8" w:rsidRPr="00204218">
        <w:rPr>
          <w:rFonts w:eastAsia="ＭＳ 明朝"/>
          <w:b w:val="0"/>
          <w:bCs w:val="0"/>
          <w:sz w:val="24"/>
          <w:szCs w:val="24"/>
        </w:rPr>
        <w:t xml:space="preserve"> Transactions </w:t>
      </w:r>
      <w:r w:rsidR="00767AE8">
        <w:rPr>
          <w:rFonts w:eastAsia="ＭＳ 明朝"/>
          <w:b w:val="0"/>
          <w:bCs w:val="0"/>
          <w:sz w:val="24"/>
          <w:szCs w:val="24"/>
        </w:rPr>
        <w:t>o</w:t>
      </w:r>
      <w:r w:rsidR="00767AE8" w:rsidRPr="00204218">
        <w:rPr>
          <w:rFonts w:eastAsia="ＭＳ 明朝"/>
          <w:b w:val="0"/>
          <w:bCs w:val="0"/>
          <w:sz w:val="24"/>
          <w:szCs w:val="24"/>
        </w:rPr>
        <w:t xml:space="preserve">n </w:t>
      </w:r>
      <w:r w:rsidR="00204218" w:rsidRPr="00204218">
        <w:rPr>
          <w:rFonts w:eastAsia="ＭＳ 明朝"/>
          <w:b w:val="0"/>
          <w:bCs w:val="0"/>
          <w:sz w:val="24"/>
          <w:szCs w:val="24"/>
        </w:rPr>
        <w:t xml:space="preserve">Pattern Analysis </w:t>
      </w:r>
      <w:r w:rsidR="00767AE8">
        <w:rPr>
          <w:rFonts w:eastAsia="ＭＳ 明朝"/>
          <w:b w:val="0"/>
          <w:bCs w:val="0"/>
          <w:sz w:val="24"/>
          <w:szCs w:val="24"/>
        </w:rPr>
        <w:t>and Machine Intelligence</w:t>
      </w:r>
      <w:r w:rsidR="00204218" w:rsidRPr="00204218">
        <w:rPr>
          <w:rFonts w:eastAsia="ＭＳ 明朝"/>
          <w:b w:val="0"/>
          <w:bCs w:val="0"/>
          <w:sz w:val="24"/>
          <w:szCs w:val="24"/>
        </w:rPr>
        <w:t xml:space="preserve"> </w:t>
      </w:r>
      <w:r w:rsidR="00BD1602">
        <w:rPr>
          <w:rFonts w:eastAsia="ＭＳ 明朝"/>
          <w:b w:val="0"/>
          <w:bCs w:val="0"/>
          <w:sz w:val="24"/>
          <w:szCs w:val="24"/>
        </w:rPr>
        <w:t>6</w:t>
      </w:r>
      <w:r w:rsidR="00204218" w:rsidRPr="00204218">
        <w:rPr>
          <w:rFonts w:eastAsia="ＭＳ 明朝"/>
          <w:b w:val="0"/>
          <w:bCs w:val="0"/>
          <w:sz w:val="24"/>
          <w:szCs w:val="24"/>
        </w:rPr>
        <w:t>:</w:t>
      </w:r>
      <w:r w:rsidR="00CA319A">
        <w:rPr>
          <w:rFonts w:eastAsia="ＭＳ 明朝"/>
          <w:b w:val="0"/>
          <w:bCs w:val="0"/>
          <w:sz w:val="24"/>
          <w:szCs w:val="24"/>
        </w:rPr>
        <w:t xml:space="preserve"> </w:t>
      </w:r>
      <w:r w:rsidR="00204218" w:rsidRPr="00204218">
        <w:rPr>
          <w:rFonts w:eastAsia="ＭＳ 明朝"/>
          <w:b w:val="0"/>
          <w:bCs w:val="0"/>
          <w:sz w:val="24"/>
          <w:szCs w:val="24"/>
        </w:rPr>
        <w:t xml:space="preserve">721-741.  </w:t>
      </w:r>
    </w:p>
    <w:p w14:paraId="200E282E" w14:textId="0F1CD2F4" w:rsidR="00CF046C" w:rsidRDefault="003B773A" w:rsidP="00CF046C">
      <w:pPr>
        <w:pStyle w:val="Heading1"/>
        <w:spacing w:before="0"/>
        <w:ind w:left="720" w:hanging="720"/>
        <w:rPr>
          <w:rFonts w:eastAsia="ＭＳ 明朝"/>
          <w:b w:val="0"/>
          <w:bCs w:val="0"/>
          <w:sz w:val="24"/>
          <w:szCs w:val="24"/>
        </w:rPr>
      </w:pPr>
      <w:r>
        <w:rPr>
          <w:rFonts w:eastAsia="ＭＳ 明朝"/>
          <w:b w:val="0"/>
          <w:bCs w:val="0"/>
          <w:sz w:val="24"/>
          <w:szCs w:val="24"/>
        </w:rPr>
        <w:t xml:space="preserve"> Gregorius, H.-R., </w:t>
      </w:r>
      <w:r w:rsidR="00EE47D4">
        <w:rPr>
          <w:rFonts w:eastAsia="ＭＳ 明朝"/>
          <w:b w:val="0"/>
          <w:bCs w:val="0"/>
          <w:sz w:val="24"/>
          <w:szCs w:val="24"/>
        </w:rPr>
        <w:t xml:space="preserve">and G. Namkoong, </w:t>
      </w:r>
      <w:r w:rsidR="00204218" w:rsidRPr="00204218">
        <w:rPr>
          <w:rFonts w:eastAsia="ＭＳ 明朝"/>
          <w:b w:val="0"/>
          <w:bCs w:val="0"/>
          <w:sz w:val="24"/>
          <w:szCs w:val="24"/>
        </w:rPr>
        <w:t>1986. Joint analysis of genotypic and environmental effects. Theoretica</w:t>
      </w:r>
      <w:r w:rsidR="00596ED2">
        <w:rPr>
          <w:rFonts w:eastAsia="ＭＳ 明朝"/>
          <w:b w:val="0"/>
          <w:bCs w:val="0"/>
          <w:sz w:val="24"/>
          <w:szCs w:val="24"/>
        </w:rPr>
        <w:t xml:space="preserve">l </w:t>
      </w:r>
      <w:r w:rsidR="00467DD9">
        <w:rPr>
          <w:rFonts w:eastAsia="ＭＳ 明朝"/>
          <w:b w:val="0"/>
          <w:bCs w:val="0"/>
          <w:sz w:val="24"/>
          <w:szCs w:val="24"/>
        </w:rPr>
        <w:t>a</w:t>
      </w:r>
      <w:r w:rsidR="006038AF">
        <w:rPr>
          <w:rFonts w:eastAsia="ＭＳ 明朝"/>
          <w:b w:val="0"/>
          <w:bCs w:val="0"/>
          <w:sz w:val="24"/>
          <w:szCs w:val="24"/>
        </w:rPr>
        <w:t xml:space="preserve">nd Applied Genetics </w:t>
      </w:r>
      <w:r w:rsidR="00596ED2">
        <w:rPr>
          <w:rFonts w:eastAsia="ＭＳ 明朝"/>
          <w:b w:val="0"/>
          <w:bCs w:val="0"/>
          <w:sz w:val="24"/>
          <w:szCs w:val="24"/>
        </w:rPr>
        <w:t>72:</w:t>
      </w:r>
      <w:r w:rsidR="00CA319A">
        <w:rPr>
          <w:rFonts w:eastAsia="ＭＳ 明朝"/>
          <w:b w:val="0"/>
          <w:bCs w:val="0"/>
          <w:sz w:val="24"/>
          <w:szCs w:val="24"/>
        </w:rPr>
        <w:t xml:space="preserve"> </w:t>
      </w:r>
      <w:r w:rsidR="00596ED2">
        <w:rPr>
          <w:rFonts w:eastAsia="ＭＳ 明朝"/>
          <w:b w:val="0"/>
          <w:bCs w:val="0"/>
          <w:sz w:val="24"/>
          <w:szCs w:val="24"/>
        </w:rPr>
        <w:t>413-</w:t>
      </w:r>
      <w:r w:rsidR="00204218" w:rsidRPr="00204218">
        <w:rPr>
          <w:rFonts w:eastAsia="ＭＳ 明朝"/>
          <w:b w:val="0"/>
          <w:bCs w:val="0"/>
          <w:sz w:val="24"/>
          <w:szCs w:val="24"/>
        </w:rPr>
        <w:t xml:space="preserve">422.  </w:t>
      </w:r>
    </w:p>
    <w:p w14:paraId="6D9AF325" w14:textId="77777777" w:rsidR="00D67897" w:rsidRPr="00995ECD" w:rsidRDefault="00D67897" w:rsidP="00D67897">
      <w:pPr>
        <w:ind w:left="720" w:hanging="720"/>
      </w:pPr>
      <w:r w:rsidRPr="00D67897">
        <w:rPr>
          <w:highlight w:val="yellow"/>
        </w:rPr>
        <w:t xml:space="preserve">Jarquín, Diego, José Crossa, Xavier Lacaze, Philippe Du Cheyron, Joëlle Daucourt </w:t>
      </w:r>
      <w:r w:rsidRPr="005F0C7E">
        <w:rPr>
          <w:i/>
          <w:highlight w:val="yellow"/>
        </w:rPr>
        <w:t>et al</w:t>
      </w:r>
      <w:r w:rsidRPr="00D67897">
        <w:rPr>
          <w:highlight w:val="yellow"/>
        </w:rPr>
        <w:t>., 2014. A reaction norm model for genomic selection using high-dimensional genomic and environmental data. Theoretical and applied genetics 127: 595-607.</w:t>
      </w:r>
    </w:p>
    <w:p w14:paraId="6A56C471" w14:textId="7BD994B1" w:rsidR="00204218" w:rsidRPr="00204218" w:rsidRDefault="005064D5" w:rsidP="00204218">
      <w:pPr>
        <w:pStyle w:val="Heading1"/>
        <w:spacing w:before="0"/>
        <w:ind w:left="720" w:hanging="720"/>
        <w:rPr>
          <w:rFonts w:eastAsia="ＭＳ 明朝"/>
          <w:b w:val="0"/>
          <w:bCs w:val="0"/>
          <w:sz w:val="24"/>
          <w:szCs w:val="24"/>
        </w:rPr>
      </w:pPr>
      <w:r>
        <w:rPr>
          <w:rFonts w:eastAsia="ＭＳ 明朝"/>
          <w:b w:val="0"/>
          <w:bCs w:val="0"/>
          <w:sz w:val="24"/>
          <w:szCs w:val="24"/>
        </w:rPr>
        <w:t xml:space="preserve">Perkins, J. M., and J. Jinks, </w:t>
      </w:r>
      <w:r w:rsidR="00204218" w:rsidRPr="00204218">
        <w:rPr>
          <w:rFonts w:eastAsia="ＭＳ 明朝"/>
          <w:b w:val="0"/>
          <w:bCs w:val="0"/>
          <w:sz w:val="24"/>
          <w:szCs w:val="24"/>
        </w:rPr>
        <w:t>1968. Environmental and genotype-environm</w:t>
      </w:r>
      <w:r w:rsidR="00596ED2">
        <w:rPr>
          <w:rFonts w:eastAsia="ＭＳ 明朝"/>
          <w:b w:val="0"/>
          <w:bCs w:val="0"/>
          <w:sz w:val="24"/>
          <w:szCs w:val="24"/>
        </w:rPr>
        <w:t>ental components of variability III</w:t>
      </w:r>
      <w:r w:rsidR="00204218" w:rsidRPr="00204218">
        <w:rPr>
          <w:rFonts w:eastAsia="ＭＳ 明朝"/>
          <w:b w:val="0"/>
          <w:bCs w:val="0"/>
          <w:sz w:val="24"/>
          <w:szCs w:val="24"/>
        </w:rPr>
        <w:t xml:space="preserve">. </w:t>
      </w:r>
      <w:r w:rsidR="00462441">
        <w:rPr>
          <w:rFonts w:eastAsia="ＭＳ 明朝"/>
          <w:b w:val="0"/>
          <w:bCs w:val="0"/>
          <w:sz w:val="24"/>
          <w:szCs w:val="24"/>
        </w:rPr>
        <w:t>M</w:t>
      </w:r>
      <w:r w:rsidR="00204218" w:rsidRPr="00204218">
        <w:rPr>
          <w:rFonts w:eastAsia="ＭＳ 明朝"/>
          <w:b w:val="0"/>
          <w:bCs w:val="0"/>
          <w:sz w:val="24"/>
          <w:szCs w:val="24"/>
        </w:rPr>
        <w:t xml:space="preserve">ultiple lines </w:t>
      </w:r>
      <w:r w:rsidR="00462441">
        <w:rPr>
          <w:rFonts w:eastAsia="ＭＳ 明朝"/>
          <w:b w:val="0"/>
          <w:bCs w:val="0"/>
          <w:sz w:val="24"/>
          <w:szCs w:val="24"/>
        </w:rPr>
        <w:t xml:space="preserve">and crosses. </w:t>
      </w:r>
      <w:r w:rsidR="006038AF">
        <w:rPr>
          <w:rFonts w:eastAsia="ＭＳ 明朝"/>
          <w:b w:val="0"/>
          <w:bCs w:val="0"/>
          <w:sz w:val="24"/>
          <w:szCs w:val="24"/>
        </w:rPr>
        <w:t>Heredity</w:t>
      </w:r>
      <w:r w:rsidR="00596ED2">
        <w:rPr>
          <w:rFonts w:eastAsia="ＭＳ 明朝"/>
          <w:b w:val="0"/>
          <w:bCs w:val="0"/>
          <w:sz w:val="24"/>
          <w:szCs w:val="24"/>
        </w:rPr>
        <w:t xml:space="preserve"> 23:</w:t>
      </w:r>
      <w:r w:rsidR="00CA319A">
        <w:rPr>
          <w:rFonts w:eastAsia="ＭＳ 明朝"/>
          <w:b w:val="0"/>
          <w:bCs w:val="0"/>
          <w:sz w:val="24"/>
          <w:szCs w:val="24"/>
        </w:rPr>
        <w:t xml:space="preserve"> </w:t>
      </w:r>
      <w:r w:rsidR="00596ED2">
        <w:rPr>
          <w:rFonts w:eastAsia="ＭＳ 明朝"/>
          <w:b w:val="0"/>
          <w:bCs w:val="0"/>
          <w:sz w:val="24"/>
          <w:szCs w:val="24"/>
        </w:rPr>
        <w:t>339-</w:t>
      </w:r>
      <w:r w:rsidR="00204218" w:rsidRPr="00204218">
        <w:rPr>
          <w:rFonts w:eastAsia="ＭＳ 明朝"/>
          <w:b w:val="0"/>
          <w:bCs w:val="0"/>
          <w:sz w:val="24"/>
          <w:szCs w:val="24"/>
        </w:rPr>
        <w:t xml:space="preserve">356.  </w:t>
      </w:r>
    </w:p>
    <w:p w14:paraId="1DBB0D27" w14:textId="4CBE0810" w:rsidR="00204218" w:rsidRP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 Plummer, M., N</w:t>
      </w:r>
      <w:r w:rsidR="006F6079">
        <w:rPr>
          <w:rFonts w:eastAsia="ＭＳ 明朝"/>
          <w:b w:val="0"/>
          <w:bCs w:val="0"/>
          <w:sz w:val="24"/>
          <w:szCs w:val="24"/>
        </w:rPr>
        <w:t>. Best, K. Cowles, and K. Vines,</w:t>
      </w:r>
      <w:r w:rsidRPr="00204218">
        <w:rPr>
          <w:rFonts w:eastAsia="ＭＳ 明朝"/>
          <w:b w:val="0"/>
          <w:bCs w:val="0"/>
          <w:sz w:val="24"/>
          <w:szCs w:val="24"/>
        </w:rPr>
        <w:t xml:space="preserve"> 2006. C</w:t>
      </w:r>
      <w:r w:rsidR="008C1A84">
        <w:rPr>
          <w:rFonts w:eastAsia="ＭＳ 明朝"/>
          <w:b w:val="0"/>
          <w:bCs w:val="0"/>
          <w:sz w:val="24"/>
          <w:szCs w:val="24"/>
        </w:rPr>
        <w:t>ODA</w:t>
      </w:r>
      <w:r w:rsidRPr="00204218">
        <w:rPr>
          <w:rFonts w:eastAsia="ＭＳ 明朝"/>
          <w:b w:val="0"/>
          <w:bCs w:val="0"/>
          <w:sz w:val="24"/>
          <w:szCs w:val="24"/>
        </w:rPr>
        <w:t>: convergence dia</w:t>
      </w:r>
      <w:r w:rsidR="008C1A84">
        <w:rPr>
          <w:rFonts w:eastAsia="ＭＳ 明朝"/>
          <w:b w:val="0"/>
          <w:bCs w:val="0"/>
          <w:sz w:val="24"/>
          <w:szCs w:val="24"/>
        </w:rPr>
        <w:t>gnosis and output analysis for MCMC</w:t>
      </w:r>
      <w:r w:rsidR="000352CC">
        <w:rPr>
          <w:rFonts w:eastAsia="ＭＳ 明朝"/>
          <w:b w:val="0"/>
          <w:bCs w:val="0"/>
          <w:sz w:val="24"/>
          <w:szCs w:val="24"/>
        </w:rPr>
        <w:t>. R News</w:t>
      </w:r>
      <w:r w:rsidRPr="00204218">
        <w:rPr>
          <w:rFonts w:eastAsia="ＭＳ 明朝"/>
          <w:b w:val="0"/>
          <w:bCs w:val="0"/>
          <w:sz w:val="24"/>
          <w:szCs w:val="24"/>
        </w:rPr>
        <w:t xml:space="preserve"> 6:</w:t>
      </w:r>
      <w:r w:rsidR="00CA319A">
        <w:rPr>
          <w:rFonts w:eastAsia="ＭＳ 明朝"/>
          <w:b w:val="0"/>
          <w:bCs w:val="0"/>
          <w:sz w:val="24"/>
          <w:szCs w:val="24"/>
        </w:rPr>
        <w:t xml:space="preserve"> </w:t>
      </w:r>
      <w:r w:rsidRPr="00204218">
        <w:rPr>
          <w:rFonts w:eastAsia="ＭＳ 明朝"/>
          <w:b w:val="0"/>
          <w:bCs w:val="0"/>
          <w:sz w:val="24"/>
          <w:szCs w:val="24"/>
        </w:rPr>
        <w:t xml:space="preserve">7-11.  </w:t>
      </w:r>
    </w:p>
    <w:p w14:paraId="2BF44C70" w14:textId="2BFC89FE" w:rsid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 Pérez, P., G. de Los Ca</w:t>
      </w:r>
      <w:r w:rsidR="006B123B">
        <w:rPr>
          <w:rFonts w:eastAsia="ＭＳ 明朝"/>
          <w:b w:val="0"/>
          <w:bCs w:val="0"/>
          <w:sz w:val="24"/>
          <w:szCs w:val="24"/>
        </w:rPr>
        <w:t>mpos, J. Crossa, and D. Gianola,</w:t>
      </w:r>
      <w:r w:rsidRPr="00204218">
        <w:rPr>
          <w:rFonts w:eastAsia="ＭＳ 明朝"/>
          <w:b w:val="0"/>
          <w:bCs w:val="0"/>
          <w:sz w:val="24"/>
          <w:szCs w:val="24"/>
        </w:rPr>
        <w:t xml:space="preserve"> 2010. Genomic-enabled prediction based on molecular markers and pedigree using the bayesian linear regression package in </w:t>
      </w:r>
      <w:r w:rsidR="00BD1602">
        <w:rPr>
          <w:rFonts w:eastAsia="ＭＳ 明朝"/>
          <w:b w:val="0"/>
          <w:bCs w:val="0"/>
          <w:sz w:val="24"/>
          <w:szCs w:val="24"/>
        </w:rPr>
        <w:t>R</w:t>
      </w:r>
      <w:r w:rsidR="006D0F69">
        <w:rPr>
          <w:rFonts w:eastAsia="ＭＳ 明朝"/>
          <w:b w:val="0"/>
          <w:bCs w:val="0"/>
          <w:sz w:val="24"/>
          <w:szCs w:val="24"/>
        </w:rPr>
        <w:t xml:space="preserve">. The Plant Genome </w:t>
      </w:r>
      <w:r w:rsidRPr="00204218">
        <w:rPr>
          <w:rFonts w:eastAsia="ＭＳ 明朝"/>
          <w:b w:val="0"/>
          <w:bCs w:val="0"/>
          <w:sz w:val="24"/>
          <w:szCs w:val="24"/>
        </w:rPr>
        <w:t>3:</w:t>
      </w:r>
      <w:r w:rsidR="00CA319A">
        <w:rPr>
          <w:rFonts w:eastAsia="ＭＳ 明朝"/>
          <w:b w:val="0"/>
          <w:bCs w:val="0"/>
          <w:sz w:val="24"/>
          <w:szCs w:val="24"/>
        </w:rPr>
        <w:t xml:space="preserve"> </w:t>
      </w:r>
      <w:r w:rsidRPr="00204218">
        <w:rPr>
          <w:rFonts w:eastAsia="ＭＳ 明朝"/>
          <w:b w:val="0"/>
          <w:bCs w:val="0"/>
          <w:sz w:val="24"/>
          <w:szCs w:val="24"/>
        </w:rPr>
        <w:t>106</w:t>
      </w:r>
      <w:r w:rsidR="00CA319A">
        <w:rPr>
          <w:rFonts w:eastAsia="ＭＳ 明朝"/>
          <w:b w:val="0"/>
          <w:bCs w:val="0"/>
          <w:sz w:val="24"/>
          <w:szCs w:val="24"/>
        </w:rPr>
        <w:t>-116</w:t>
      </w:r>
      <w:r w:rsidRPr="00204218">
        <w:rPr>
          <w:rFonts w:eastAsia="ＭＳ 明朝"/>
          <w:b w:val="0"/>
          <w:bCs w:val="0"/>
          <w:sz w:val="24"/>
          <w:szCs w:val="24"/>
        </w:rPr>
        <w:t xml:space="preserve">.  </w:t>
      </w:r>
    </w:p>
    <w:p w14:paraId="41433630" w14:textId="06A2FF6F" w:rsidR="00A4340B" w:rsidRPr="00A4340B" w:rsidRDefault="00592C61" w:rsidP="00A4340B">
      <w:pPr>
        <w:ind w:left="720" w:hanging="720"/>
      </w:pPr>
      <w:r>
        <w:t xml:space="preserve">R Development Core Team, </w:t>
      </w:r>
      <w:r w:rsidR="00A4340B">
        <w:t>2011. R: a language and environment for statistical computing. R Foundation for Statistical Computing, Vienna and Austria.</w:t>
      </w:r>
    </w:p>
    <w:p w14:paraId="5625322A" w14:textId="4FE010A2" w:rsidR="00204218" w:rsidRP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 Shariati, M.</w:t>
      </w:r>
      <w:r w:rsidR="00592C61">
        <w:rPr>
          <w:rFonts w:eastAsia="ＭＳ 明朝"/>
          <w:b w:val="0"/>
          <w:bCs w:val="0"/>
          <w:sz w:val="24"/>
          <w:szCs w:val="24"/>
        </w:rPr>
        <w:t>, I. Korsgaard, and D. Sorensen,</w:t>
      </w:r>
      <w:r w:rsidRPr="00204218">
        <w:rPr>
          <w:rFonts w:eastAsia="ＭＳ 明朝"/>
          <w:b w:val="0"/>
          <w:bCs w:val="0"/>
          <w:sz w:val="24"/>
          <w:szCs w:val="24"/>
        </w:rPr>
        <w:t xml:space="preserve"> 2009. Identifiability of parameters and behaviour of mcmc chains: a case study using the reaction norm mode</w:t>
      </w:r>
      <w:r w:rsidR="00AD46F4">
        <w:rPr>
          <w:rFonts w:eastAsia="ＭＳ 明朝"/>
          <w:b w:val="0"/>
          <w:bCs w:val="0"/>
          <w:sz w:val="24"/>
          <w:szCs w:val="24"/>
        </w:rPr>
        <w:t>l. Journal o</w:t>
      </w:r>
      <w:r w:rsidRPr="00204218">
        <w:rPr>
          <w:rFonts w:eastAsia="ＭＳ 明朝"/>
          <w:b w:val="0"/>
          <w:bCs w:val="0"/>
          <w:sz w:val="24"/>
          <w:szCs w:val="24"/>
        </w:rPr>
        <w:t xml:space="preserve">f Animal Breeding </w:t>
      </w:r>
      <w:r w:rsidR="00AD46F4">
        <w:rPr>
          <w:rFonts w:eastAsia="ＭＳ 明朝"/>
          <w:b w:val="0"/>
          <w:bCs w:val="0"/>
          <w:sz w:val="24"/>
          <w:szCs w:val="24"/>
        </w:rPr>
        <w:t>a</w:t>
      </w:r>
      <w:r w:rsidR="0004453D">
        <w:rPr>
          <w:rFonts w:eastAsia="ＭＳ 明朝"/>
          <w:b w:val="0"/>
          <w:bCs w:val="0"/>
          <w:sz w:val="24"/>
          <w:szCs w:val="24"/>
        </w:rPr>
        <w:t>nd Genetics</w:t>
      </w:r>
      <w:r w:rsidRPr="00204218">
        <w:rPr>
          <w:rFonts w:eastAsia="ＭＳ 明朝"/>
          <w:b w:val="0"/>
          <w:bCs w:val="0"/>
          <w:sz w:val="24"/>
          <w:szCs w:val="24"/>
        </w:rPr>
        <w:t xml:space="preserve"> 126:</w:t>
      </w:r>
      <w:r w:rsidR="00CA319A">
        <w:rPr>
          <w:rFonts w:eastAsia="ＭＳ 明朝"/>
          <w:b w:val="0"/>
          <w:bCs w:val="0"/>
          <w:sz w:val="24"/>
          <w:szCs w:val="24"/>
        </w:rPr>
        <w:t xml:space="preserve"> </w:t>
      </w:r>
      <w:r w:rsidRPr="00204218">
        <w:rPr>
          <w:rFonts w:eastAsia="ＭＳ 明朝"/>
          <w:b w:val="0"/>
          <w:bCs w:val="0"/>
          <w:sz w:val="24"/>
          <w:szCs w:val="24"/>
        </w:rPr>
        <w:t xml:space="preserve">92-102.  </w:t>
      </w:r>
    </w:p>
    <w:p w14:paraId="6C02480D" w14:textId="3533A4FD" w:rsidR="00204218" w:rsidRDefault="00204218" w:rsidP="00204218">
      <w:pPr>
        <w:pStyle w:val="Heading1"/>
        <w:spacing w:before="0"/>
        <w:ind w:left="720" w:hanging="720"/>
        <w:rPr>
          <w:rFonts w:eastAsia="ＭＳ 明朝"/>
          <w:b w:val="0"/>
          <w:bCs w:val="0"/>
          <w:sz w:val="24"/>
          <w:szCs w:val="24"/>
        </w:rPr>
      </w:pPr>
      <w:r w:rsidRPr="00204218">
        <w:rPr>
          <w:rFonts w:eastAsia="ＭＳ 明朝"/>
          <w:b w:val="0"/>
          <w:bCs w:val="0"/>
          <w:sz w:val="24"/>
          <w:szCs w:val="24"/>
        </w:rPr>
        <w:t xml:space="preserve"> Su, G., P. Madsen, M. S. Lund, D. Sorensen, </w:t>
      </w:r>
      <w:r w:rsidR="00592C61">
        <w:rPr>
          <w:rFonts w:eastAsia="ＭＳ 明朝"/>
          <w:b w:val="0"/>
          <w:bCs w:val="0"/>
          <w:sz w:val="24"/>
          <w:szCs w:val="24"/>
        </w:rPr>
        <w:t xml:space="preserve">I. R. Korsgaard, and J. Jensen, </w:t>
      </w:r>
      <w:r w:rsidRPr="00204218">
        <w:rPr>
          <w:rFonts w:eastAsia="ＭＳ 明朝"/>
          <w:b w:val="0"/>
          <w:bCs w:val="0"/>
          <w:sz w:val="24"/>
          <w:szCs w:val="24"/>
        </w:rPr>
        <w:t xml:space="preserve">2006. Bayesian analysis of the linear reaction norm model with unknown covariates. Journal </w:t>
      </w:r>
      <w:r w:rsidR="00AD46F4">
        <w:rPr>
          <w:rFonts w:eastAsia="ＭＳ 明朝"/>
          <w:b w:val="0"/>
          <w:bCs w:val="0"/>
          <w:sz w:val="24"/>
          <w:szCs w:val="24"/>
        </w:rPr>
        <w:t>o</w:t>
      </w:r>
      <w:r w:rsidR="009D16E1">
        <w:rPr>
          <w:rFonts w:eastAsia="ＭＳ 明朝"/>
          <w:b w:val="0"/>
          <w:bCs w:val="0"/>
          <w:sz w:val="24"/>
          <w:szCs w:val="24"/>
        </w:rPr>
        <w:t xml:space="preserve">f Animal Science </w:t>
      </w:r>
      <w:r w:rsidRPr="00204218">
        <w:rPr>
          <w:rFonts w:eastAsia="ＭＳ 明朝"/>
          <w:b w:val="0"/>
          <w:bCs w:val="0"/>
          <w:sz w:val="24"/>
          <w:szCs w:val="24"/>
        </w:rPr>
        <w:t>84:</w:t>
      </w:r>
      <w:r w:rsidR="00CA319A">
        <w:rPr>
          <w:rFonts w:eastAsia="ＭＳ 明朝"/>
          <w:b w:val="0"/>
          <w:bCs w:val="0"/>
          <w:sz w:val="24"/>
          <w:szCs w:val="24"/>
        </w:rPr>
        <w:t xml:space="preserve"> </w:t>
      </w:r>
      <w:r w:rsidRPr="00204218">
        <w:rPr>
          <w:rFonts w:eastAsia="ＭＳ 明朝"/>
          <w:b w:val="0"/>
          <w:bCs w:val="0"/>
          <w:sz w:val="24"/>
          <w:szCs w:val="24"/>
        </w:rPr>
        <w:t xml:space="preserve">1651-1657.  </w:t>
      </w:r>
    </w:p>
    <w:p w14:paraId="15F2CF83" w14:textId="13F54796" w:rsidR="00D67897" w:rsidRPr="00CF046C" w:rsidRDefault="00D67897" w:rsidP="00D67897">
      <w:pPr>
        <w:ind w:left="720" w:hanging="720"/>
      </w:pPr>
      <w:r w:rsidRPr="00F32CE8">
        <w:rPr>
          <w:highlight w:val="yellow"/>
        </w:rPr>
        <w:t>Walsh, J. B., and M. Lynch</w:t>
      </w:r>
      <w:r w:rsidR="001342D5">
        <w:rPr>
          <w:highlight w:val="yellow"/>
        </w:rPr>
        <w:t xml:space="preserve">, </w:t>
      </w:r>
      <w:r w:rsidRPr="00F32CE8">
        <w:rPr>
          <w:highlight w:val="yellow"/>
        </w:rPr>
        <w:t xml:space="preserve">2014. Chapter 44 Selection and G x E: Advanced Topics. </w:t>
      </w:r>
      <w:r w:rsidRPr="00F32CE8">
        <w:rPr>
          <w:i/>
          <w:highlight w:val="yellow"/>
        </w:rPr>
        <w:t>In</w:t>
      </w:r>
      <w:r w:rsidRPr="00F32CE8">
        <w:rPr>
          <w:highlight w:val="yellow"/>
        </w:rPr>
        <w:t xml:space="preserve"> Evolution and Selection of Quantitative Traits: II. Advanced Topics in Breeding and Evolution. Available at </w:t>
      </w:r>
      <w:r>
        <w:rPr>
          <w:highlight w:val="yellow"/>
        </w:rPr>
        <w:t>http://nitro.biosci.arizona.edu/zbook/NewVolume_2/pdf/Chapter44.pdf (verified 05 Dec. 2015)</w:t>
      </w:r>
      <w:r w:rsidRPr="00F32CE8">
        <w:rPr>
          <w:highlight w:val="yellow"/>
        </w:rPr>
        <w:t>.</w:t>
      </w:r>
    </w:p>
    <w:p w14:paraId="25C61B47" w14:textId="77777777" w:rsidR="00D67897" w:rsidRPr="00D67897" w:rsidRDefault="00D67897" w:rsidP="00D67897"/>
    <w:p w14:paraId="2E930FE9" w14:textId="77777777" w:rsidR="00204218" w:rsidRPr="00204218" w:rsidRDefault="00204218" w:rsidP="00204218">
      <w:pPr>
        <w:pStyle w:val="Heading1"/>
        <w:spacing w:before="0"/>
        <w:ind w:left="720" w:hanging="720"/>
        <w:rPr>
          <w:rFonts w:eastAsia="ＭＳ 明朝"/>
          <w:b w:val="0"/>
          <w:bCs w:val="0"/>
          <w:sz w:val="24"/>
          <w:szCs w:val="24"/>
        </w:rPr>
      </w:pPr>
    </w:p>
    <w:p w14:paraId="3CAFCE95" w14:textId="1DAA4994" w:rsidR="005E16DD" w:rsidRPr="005E16DD" w:rsidRDefault="005E16DD" w:rsidP="00BA5543">
      <w:r w:rsidRPr="00BA5543">
        <w:t xml:space="preserve"> </w:t>
      </w:r>
    </w:p>
    <w:p w14:paraId="3F94F9A1" w14:textId="77777777" w:rsidR="00F518E7" w:rsidRDefault="00F518E7" w:rsidP="00204218">
      <w:pPr>
        <w:pStyle w:val="Caption"/>
        <w:spacing w:after="0"/>
        <w:ind w:left="720" w:hanging="720"/>
      </w:pPr>
    </w:p>
    <w:sectPr w:rsidR="00F518E7" w:rsidSect="00202A9A">
      <w:footerReference w:type="even" r:id="rId14"/>
      <w:footerReference w:type="default" r:id="rId15"/>
      <w:pgSz w:w="12240" w:h="15840"/>
      <w:pgMar w:top="1440" w:right="1800" w:bottom="1440" w:left="1800" w:header="720" w:footer="720" w:gutter="0"/>
      <w:lnNumType w:countBy="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FB0C4" w14:textId="77777777" w:rsidR="00B32328" w:rsidRDefault="00B32328" w:rsidP="007D090A">
      <w:r>
        <w:separator/>
      </w:r>
    </w:p>
  </w:endnote>
  <w:endnote w:type="continuationSeparator" w:id="0">
    <w:p w14:paraId="4AD548E6" w14:textId="77777777" w:rsidR="00B32328" w:rsidRDefault="00B32328" w:rsidP="007D0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rier New">
    <w:altName w:val="Times New Roman"/>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D7B77" w14:textId="77777777" w:rsidR="00B32328" w:rsidRDefault="00B32328" w:rsidP="00B923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705685A1" w14:textId="77777777" w:rsidR="00B32328" w:rsidRDefault="00B32328" w:rsidP="007D09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2F939" w14:textId="77777777" w:rsidR="00B32328" w:rsidRDefault="00B32328" w:rsidP="00B923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4D3B">
      <w:rPr>
        <w:rStyle w:val="PageNumber"/>
        <w:noProof/>
      </w:rPr>
      <w:t>1</w:t>
    </w:r>
    <w:r>
      <w:rPr>
        <w:rStyle w:val="PageNumber"/>
      </w:rPr>
      <w:fldChar w:fldCharType="end"/>
    </w:r>
  </w:p>
  <w:p w14:paraId="1DDFD6C7" w14:textId="77777777" w:rsidR="00B32328" w:rsidRDefault="00B32328" w:rsidP="007D09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186EE" w14:textId="77777777" w:rsidR="00B32328" w:rsidRDefault="00B32328" w:rsidP="007D090A">
      <w:r>
        <w:separator/>
      </w:r>
    </w:p>
  </w:footnote>
  <w:footnote w:type="continuationSeparator" w:id="0">
    <w:p w14:paraId="2609D166" w14:textId="77777777" w:rsidR="00B32328" w:rsidRDefault="00B32328" w:rsidP="007D0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75AA"/>
    <w:multiLevelType w:val="multilevel"/>
    <w:tmpl w:val="9FD2CD7A"/>
    <w:lvl w:ilvl="0">
      <w:start w:val="1"/>
      <w:numFmt w:val="decimal"/>
      <w:lvlText w:val="%1"/>
      <w:lvlJc w:val="center"/>
      <w:pPr>
        <w:tabs>
          <w:tab w:val="num" w:pos="504"/>
        </w:tabs>
        <w:ind w:left="504" w:hanging="216"/>
      </w:pPr>
      <w:rPr>
        <w:rFonts w:ascii="Courrier New" w:hAnsi="Courrier New" w:hint="default"/>
        <w:b w:val="0"/>
        <w:bCs w:val="0"/>
        <w:i w:val="0"/>
        <w:iCs w:val="0"/>
        <w:color w:val="A6A6A6"/>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131357E"/>
    <w:multiLevelType w:val="hybridMultilevel"/>
    <w:tmpl w:val="CB169C22"/>
    <w:lvl w:ilvl="0" w:tplc="5A8873E0">
      <w:start w:val="1"/>
      <w:numFmt w:val="decimal"/>
      <w:lvlText w:val="%1"/>
      <w:lvlJc w:val="center"/>
      <w:pPr>
        <w:tabs>
          <w:tab w:val="num" w:pos="792"/>
        </w:tabs>
        <w:ind w:left="792"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12963147"/>
    <w:multiLevelType w:val="hybridMultilevel"/>
    <w:tmpl w:val="56848D0A"/>
    <w:lvl w:ilvl="0" w:tplc="38D6E65C">
      <w:start w:val="1"/>
      <w:numFmt w:val="decimal"/>
      <w:lvlText w:val="%1"/>
      <w:lvlJc w:val="center"/>
      <w:pPr>
        <w:tabs>
          <w:tab w:val="num" w:pos="792"/>
        </w:tabs>
        <w:ind w:left="792"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nsid w:val="18FE7249"/>
    <w:multiLevelType w:val="hybridMultilevel"/>
    <w:tmpl w:val="5768A942"/>
    <w:lvl w:ilvl="0" w:tplc="2BAA7CD0">
      <w:start w:val="1"/>
      <w:numFmt w:val="decimal"/>
      <w:lvlText w:val="%1"/>
      <w:lvlJc w:val="center"/>
      <w:pPr>
        <w:tabs>
          <w:tab w:val="num" w:pos="504"/>
        </w:tabs>
        <w:ind w:left="504" w:hanging="360"/>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45D5C"/>
    <w:multiLevelType w:val="hybridMultilevel"/>
    <w:tmpl w:val="D5ACBFC6"/>
    <w:lvl w:ilvl="0" w:tplc="C66CBFB6">
      <w:start w:val="1"/>
      <w:numFmt w:val="decimal"/>
      <w:lvlText w:val="%1"/>
      <w:lvlJc w:val="center"/>
      <w:pPr>
        <w:tabs>
          <w:tab w:val="num" w:pos="504"/>
        </w:tabs>
        <w:ind w:left="504"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BC4F10"/>
    <w:multiLevelType w:val="hybridMultilevel"/>
    <w:tmpl w:val="2EB65932"/>
    <w:lvl w:ilvl="0" w:tplc="2A8EE5EA">
      <w:start w:val="1"/>
      <w:numFmt w:val="decimal"/>
      <w:lvlText w:val="%1"/>
      <w:lvlJc w:val="center"/>
      <w:pPr>
        <w:ind w:left="720" w:hanging="576"/>
      </w:pPr>
      <w:rPr>
        <w:rFonts w:ascii="Courrier New" w:hAnsi="Courrier New" w:hint="default"/>
        <w:b w:val="0"/>
        <w:bCs w:val="0"/>
        <w:i w:val="0"/>
        <w:iCs w:val="0"/>
        <w:color w:val="A6A6A6"/>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8B4742"/>
    <w:multiLevelType w:val="hybridMultilevel"/>
    <w:tmpl w:val="029A4AAE"/>
    <w:lvl w:ilvl="0" w:tplc="89EEFDFE">
      <w:start w:val="1"/>
      <w:numFmt w:val="decimal"/>
      <w:lvlText w:val="%1"/>
      <w:lvlJc w:val="center"/>
      <w:pPr>
        <w:tabs>
          <w:tab w:val="num" w:pos="504"/>
        </w:tabs>
        <w:ind w:left="504"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nsid w:val="28DC490D"/>
    <w:multiLevelType w:val="hybridMultilevel"/>
    <w:tmpl w:val="61AEC33E"/>
    <w:lvl w:ilvl="0" w:tplc="CE4828D4">
      <w:start w:val="1"/>
      <w:numFmt w:val="decimal"/>
      <w:lvlText w:val="%1"/>
      <w:lvlJc w:val="center"/>
      <w:pPr>
        <w:tabs>
          <w:tab w:val="num" w:pos="792"/>
        </w:tabs>
        <w:ind w:left="792"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2D850783"/>
    <w:multiLevelType w:val="hybridMultilevel"/>
    <w:tmpl w:val="ACCED0E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32A65910"/>
    <w:multiLevelType w:val="hybridMultilevel"/>
    <w:tmpl w:val="C8BC5656"/>
    <w:lvl w:ilvl="0" w:tplc="7D20AF56">
      <w:start w:val="1"/>
      <w:numFmt w:val="decimal"/>
      <w:lvlText w:val="%1"/>
      <w:lvlJc w:val="center"/>
      <w:pPr>
        <w:ind w:left="648" w:hanging="360"/>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4775C2"/>
    <w:multiLevelType w:val="hybridMultilevel"/>
    <w:tmpl w:val="A4B07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17012B"/>
    <w:multiLevelType w:val="hybridMultilevel"/>
    <w:tmpl w:val="7A00C718"/>
    <w:lvl w:ilvl="0" w:tplc="09B6CB50">
      <w:start w:val="4"/>
      <w:numFmt w:val="bullet"/>
      <w:lvlText w:val=""/>
      <w:lvlJc w:val="left"/>
      <w:pPr>
        <w:ind w:left="1080" w:hanging="360"/>
      </w:pPr>
      <w:rPr>
        <w:rFonts w:ascii="Wingdings" w:eastAsia="ＭＳ 明朝" w:hAnsi="Wingding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4191710"/>
    <w:multiLevelType w:val="multilevel"/>
    <w:tmpl w:val="5768A942"/>
    <w:lvl w:ilvl="0">
      <w:start w:val="1"/>
      <w:numFmt w:val="decimal"/>
      <w:lvlText w:val="%1"/>
      <w:lvlJc w:val="center"/>
      <w:pPr>
        <w:tabs>
          <w:tab w:val="num" w:pos="504"/>
        </w:tabs>
        <w:ind w:left="504" w:hanging="360"/>
      </w:pPr>
      <w:rPr>
        <w:rFonts w:ascii="Courrier New" w:hAnsi="Courrier New" w:hint="default"/>
        <w:b w:val="0"/>
        <w:bCs w:val="0"/>
        <w:i w:val="0"/>
        <w:iCs w:val="0"/>
        <w:color w:val="A6A6A6"/>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5AC707D"/>
    <w:multiLevelType w:val="hybridMultilevel"/>
    <w:tmpl w:val="C112689A"/>
    <w:lvl w:ilvl="0" w:tplc="E0747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66E0871"/>
    <w:multiLevelType w:val="hybridMultilevel"/>
    <w:tmpl w:val="2EB2EDB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nsid w:val="5672245F"/>
    <w:multiLevelType w:val="hybridMultilevel"/>
    <w:tmpl w:val="907C9290"/>
    <w:lvl w:ilvl="0" w:tplc="E71CD9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FCE2B7D"/>
    <w:multiLevelType w:val="multilevel"/>
    <w:tmpl w:val="56848D0A"/>
    <w:lvl w:ilvl="0">
      <w:start w:val="1"/>
      <w:numFmt w:val="decimal"/>
      <w:lvlText w:val="%1"/>
      <w:lvlJc w:val="center"/>
      <w:pPr>
        <w:tabs>
          <w:tab w:val="num" w:pos="792"/>
        </w:tabs>
        <w:ind w:left="792" w:hanging="216"/>
      </w:pPr>
      <w:rPr>
        <w:rFonts w:ascii="Courrier New" w:hAnsi="Courrier New" w:hint="default"/>
        <w:b w:val="0"/>
        <w:bCs w:val="0"/>
        <w:i w:val="0"/>
        <w:iCs w:val="0"/>
        <w:color w:val="A6A6A6"/>
        <w:sz w:val="22"/>
        <w:szCs w:val="22"/>
      </w:r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7">
    <w:nsid w:val="63822F8B"/>
    <w:multiLevelType w:val="hybridMultilevel"/>
    <w:tmpl w:val="41EED8B8"/>
    <w:lvl w:ilvl="0" w:tplc="5A8873E0">
      <w:start w:val="1"/>
      <w:numFmt w:val="decimal"/>
      <w:lvlText w:val="%1"/>
      <w:lvlJc w:val="center"/>
      <w:pPr>
        <w:tabs>
          <w:tab w:val="num" w:pos="504"/>
        </w:tabs>
        <w:ind w:left="504"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31486C"/>
    <w:multiLevelType w:val="hybridMultilevel"/>
    <w:tmpl w:val="06728CBA"/>
    <w:lvl w:ilvl="0" w:tplc="BDD8C27E">
      <w:start w:val="1"/>
      <w:numFmt w:val="decimal"/>
      <w:lvlText w:val="%1"/>
      <w:lvlJc w:val="center"/>
      <w:pPr>
        <w:tabs>
          <w:tab w:val="num" w:pos="504"/>
        </w:tabs>
        <w:ind w:left="504" w:hanging="216"/>
      </w:pPr>
      <w:rPr>
        <w:rFonts w:ascii="Courrier New" w:hAnsi="Courrier New" w:hint="default"/>
        <w:b w:val="0"/>
        <w:bCs w:val="0"/>
        <w:i w:val="0"/>
        <w:iCs w:val="0"/>
        <w:color w:val="A6A6A6"/>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922DE4"/>
    <w:multiLevelType w:val="hybridMultilevel"/>
    <w:tmpl w:val="C81A36C6"/>
    <w:lvl w:ilvl="0" w:tplc="CE4828D4">
      <w:start w:val="1"/>
      <w:numFmt w:val="decimal"/>
      <w:lvlText w:val="%1"/>
      <w:lvlJc w:val="center"/>
      <w:pPr>
        <w:tabs>
          <w:tab w:val="num" w:pos="504"/>
        </w:tabs>
        <w:ind w:left="504" w:hanging="216"/>
      </w:pPr>
      <w:rPr>
        <w:rFonts w:ascii="Courrier New" w:hAnsi="Courrier New" w:hint="default"/>
        <w:b w:val="0"/>
        <w:bCs w:val="0"/>
        <w:i w:val="0"/>
        <w:iCs w:val="0"/>
        <w:color w:val="A6A6A6"/>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6"/>
  </w:num>
  <w:num w:numId="4">
    <w:abstractNumId w:val="18"/>
  </w:num>
  <w:num w:numId="5">
    <w:abstractNumId w:val="9"/>
  </w:num>
  <w:num w:numId="6">
    <w:abstractNumId w:val="2"/>
  </w:num>
  <w:num w:numId="7">
    <w:abstractNumId w:val="16"/>
  </w:num>
  <w:num w:numId="8">
    <w:abstractNumId w:val="3"/>
  </w:num>
  <w:num w:numId="9">
    <w:abstractNumId w:val="12"/>
  </w:num>
  <w:num w:numId="10">
    <w:abstractNumId w:val="19"/>
  </w:num>
  <w:num w:numId="11">
    <w:abstractNumId w:val="0"/>
  </w:num>
  <w:num w:numId="12">
    <w:abstractNumId w:val="7"/>
  </w:num>
  <w:num w:numId="13">
    <w:abstractNumId w:val="8"/>
  </w:num>
  <w:num w:numId="14">
    <w:abstractNumId w:val="14"/>
  </w:num>
  <w:num w:numId="15">
    <w:abstractNumId w:val="17"/>
  </w:num>
  <w:num w:numId="16">
    <w:abstractNumId w:val="1"/>
  </w:num>
  <w:num w:numId="17">
    <w:abstractNumId w:val="4"/>
  </w:num>
  <w:num w:numId="18">
    <w:abstractNumId w:val="13"/>
  </w:num>
  <w:num w:numId="19">
    <w:abstractNumId w:val="11"/>
  </w:num>
  <w:num w:numId="2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0C8"/>
    <w:rsid w:val="00001202"/>
    <w:rsid w:val="00001F1D"/>
    <w:rsid w:val="00001F68"/>
    <w:rsid w:val="0000255E"/>
    <w:rsid w:val="00002671"/>
    <w:rsid w:val="00002CB1"/>
    <w:rsid w:val="00004F3F"/>
    <w:rsid w:val="00005E72"/>
    <w:rsid w:val="00006321"/>
    <w:rsid w:val="0000681A"/>
    <w:rsid w:val="00007B59"/>
    <w:rsid w:val="00007C6A"/>
    <w:rsid w:val="00010801"/>
    <w:rsid w:val="000109F3"/>
    <w:rsid w:val="00014E59"/>
    <w:rsid w:val="00016E07"/>
    <w:rsid w:val="00017B13"/>
    <w:rsid w:val="0002021E"/>
    <w:rsid w:val="00022C93"/>
    <w:rsid w:val="00023260"/>
    <w:rsid w:val="00024050"/>
    <w:rsid w:val="00024692"/>
    <w:rsid w:val="00024DF3"/>
    <w:rsid w:val="00024F4C"/>
    <w:rsid w:val="0002503A"/>
    <w:rsid w:val="0002697C"/>
    <w:rsid w:val="00027378"/>
    <w:rsid w:val="000277B0"/>
    <w:rsid w:val="00031243"/>
    <w:rsid w:val="00031E10"/>
    <w:rsid w:val="0003282E"/>
    <w:rsid w:val="000330C4"/>
    <w:rsid w:val="00033A8A"/>
    <w:rsid w:val="000344C1"/>
    <w:rsid w:val="0003520B"/>
    <w:rsid w:val="000352CC"/>
    <w:rsid w:val="00035B3F"/>
    <w:rsid w:val="00035E11"/>
    <w:rsid w:val="000364D7"/>
    <w:rsid w:val="00036F85"/>
    <w:rsid w:val="00037F32"/>
    <w:rsid w:val="00040542"/>
    <w:rsid w:val="00040C32"/>
    <w:rsid w:val="00040D92"/>
    <w:rsid w:val="00043E92"/>
    <w:rsid w:val="000444B3"/>
    <w:rsid w:val="0004453D"/>
    <w:rsid w:val="000466DD"/>
    <w:rsid w:val="00047CFF"/>
    <w:rsid w:val="0005020A"/>
    <w:rsid w:val="000503A9"/>
    <w:rsid w:val="00051576"/>
    <w:rsid w:val="0005157B"/>
    <w:rsid w:val="00052259"/>
    <w:rsid w:val="00052FB5"/>
    <w:rsid w:val="00053122"/>
    <w:rsid w:val="00053682"/>
    <w:rsid w:val="0005379F"/>
    <w:rsid w:val="000539A6"/>
    <w:rsid w:val="000543C7"/>
    <w:rsid w:val="00054581"/>
    <w:rsid w:val="00054BB6"/>
    <w:rsid w:val="0005509F"/>
    <w:rsid w:val="000606B8"/>
    <w:rsid w:val="000607B6"/>
    <w:rsid w:val="00060EFE"/>
    <w:rsid w:val="000610DE"/>
    <w:rsid w:val="00061D02"/>
    <w:rsid w:val="00062220"/>
    <w:rsid w:val="0006414B"/>
    <w:rsid w:val="0006593B"/>
    <w:rsid w:val="00065CF6"/>
    <w:rsid w:val="00065E27"/>
    <w:rsid w:val="00066696"/>
    <w:rsid w:val="00066F8A"/>
    <w:rsid w:val="00067E11"/>
    <w:rsid w:val="00070B8A"/>
    <w:rsid w:val="00070F10"/>
    <w:rsid w:val="000716D1"/>
    <w:rsid w:val="000722FF"/>
    <w:rsid w:val="00072431"/>
    <w:rsid w:val="00072F5A"/>
    <w:rsid w:val="000733EF"/>
    <w:rsid w:val="0007359D"/>
    <w:rsid w:val="00073F3C"/>
    <w:rsid w:val="00074AAA"/>
    <w:rsid w:val="0007655A"/>
    <w:rsid w:val="0007702A"/>
    <w:rsid w:val="00077D05"/>
    <w:rsid w:val="00077E9C"/>
    <w:rsid w:val="000807B7"/>
    <w:rsid w:val="00080B5B"/>
    <w:rsid w:val="00081C85"/>
    <w:rsid w:val="00081FDE"/>
    <w:rsid w:val="00082182"/>
    <w:rsid w:val="00083C2E"/>
    <w:rsid w:val="00083D5A"/>
    <w:rsid w:val="000842F4"/>
    <w:rsid w:val="000844D1"/>
    <w:rsid w:val="00084F09"/>
    <w:rsid w:val="000865EA"/>
    <w:rsid w:val="000869DA"/>
    <w:rsid w:val="00086AD4"/>
    <w:rsid w:val="00086DDC"/>
    <w:rsid w:val="00087529"/>
    <w:rsid w:val="00087D12"/>
    <w:rsid w:val="00090AEF"/>
    <w:rsid w:val="00090ED7"/>
    <w:rsid w:val="00091A43"/>
    <w:rsid w:val="00092A80"/>
    <w:rsid w:val="00093976"/>
    <w:rsid w:val="00093B1E"/>
    <w:rsid w:val="00093C86"/>
    <w:rsid w:val="00094386"/>
    <w:rsid w:val="00094C33"/>
    <w:rsid w:val="0009591C"/>
    <w:rsid w:val="00095DFD"/>
    <w:rsid w:val="00096178"/>
    <w:rsid w:val="00096851"/>
    <w:rsid w:val="00096FB4"/>
    <w:rsid w:val="00097006"/>
    <w:rsid w:val="000A132A"/>
    <w:rsid w:val="000A192C"/>
    <w:rsid w:val="000A31F0"/>
    <w:rsid w:val="000A3AA1"/>
    <w:rsid w:val="000A4CA3"/>
    <w:rsid w:val="000A5227"/>
    <w:rsid w:val="000A5F88"/>
    <w:rsid w:val="000A6A4E"/>
    <w:rsid w:val="000A6D5D"/>
    <w:rsid w:val="000A6F4F"/>
    <w:rsid w:val="000A6FBD"/>
    <w:rsid w:val="000A74F8"/>
    <w:rsid w:val="000B0AA1"/>
    <w:rsid w:val="000B12F2"/>
    <w:rsid w:val="000B13A3"/>
    <w:rsid w:val="000B29DB"/>
    <w:rsid w:val="000B48D2"/>
    <w:rsid w:val="000B58C6"/>
    <w:rsid w:val="000B6137"/>
    <w:rsid w:val="000B6480"/>
    <w:rsid w:val="000B71A3"/>
    <w:rsid w:val="000C04A1"/>
    <w:rsid w:val="000C1746"/>
    <w:rsid w:val="000C264B"/>
    <w:rsid w:val="000C2905"/>
    <w:rsid w:val="000C2AF1"/>
    <w:rsid w:val="000C2F30"/>
    <w:rsid w:val="000C3671"/>
    <w:rsid w:val="000C392C"/>
    <w:rsid w:val="000C3C85"/>
    <w:rsid w:val="000C3F2B"/>
    <w:rsid w:val="000C4101"/>
    <w:rsid w:val="000C53D9"/>
    <w:rsid w:val="000C551B"/>
    <w:rsid w:val="000C6821"/>
    <w:rsid w:val="000C6BC1"/>
    <w:rsid w:val="000C772C"/>
    <w:rsid w:val="000D007D"/>
    <w:rsid w:val="000D0E45"/>
    <w:rsid w:val="000D2006"/>
    <w:rsid w:val="000D2339"/>
    <w:rsid w:val="000D2FD1"/>
    <w:rsid w:val="000D3698"/>
    <w:rsid w:val="000D3FFC"/>
    <w:rsid w:val="000D4F92"/>
    <w:rsid w:val="000D60BB"/>
    <w:rsid w:val="000E042A"/>
    <w:rsid w:val="000E0A0A"/>
    <w:rsid w:val="000E113C"/>
    <w:rsid w:val="000E165D"/>
    <w:rsid w:val="000E1F9D"/>
    <w:rsid w:val="000E2FF0"/>
    <w:rsid w:val="000E3D67"/>
    <w:rsid w:val="000E56E9"/>
    <w:rsid w:val="000E57CC"/>
    <w:rsid w:val="000E5A85"/>
    <w:rsid w:val="000E62A5"/>
    <w:rsid w:val="000E7B7D"/>
    <w:rsid w:val="000E7CDC"/>
    <w:rsid w:val="000E7DF4"/>
    <w:rsid w:val="000E7EF4"/>
    <w:rsid w:val="000F005F"/>
    <w:rsid w:val="000F0EDB"/>
    <w:rsid w:val="000F160F"/>
    <w:rsid w:val="000F1770"/>
    <w:rsid w:val="000F1B0C"/>
    <w:rsid w:val="000F2E96"/>
    <w:rsid w:val="000F3930"/>
    <w:rsid w:val="000F4000"/>
    <w:rsid w:val="000F4EC9"/>
    <w:rsid w:val="000F502D"/>
    <w:rsid w:val="000F538D"/>
    <w:rsid w:val="000F5BA5"/>
    <w:rsid w:val="000F5EDD"/>
    <w:rsid w:val="000F61FB"/>
    <w:rsid w:val="000F64C6"/>
    <w:rsid w:val="000F73D6"/>
    <w:rsid w:val="000F73DF"/>
    <w:rsid w:val="000F76E4"/>
    <w:rsid w:val="000F7E7E"/>
    <w:rsid w:val="0010017A"/>
    <w:rsid w:val="001009FD"/>
    <w:rsid w:val="00100C54"/>
    <w:rsid w:val="00101832"/>
    <w:rsid w:val="00101939"/>
    <w:rsid w:val="00101A0B"/>
    <w:rsid w:val="00101E7D"/>
    <w:rsid w:val="00102610"/>
    <w:rsid w:val="0010329C"/>
    <w:rsid w:val="001034C6"/>
    <w:rsid w:val="00103548"/>
    <w:rsid w:val="00103C39"/>
    <w:rsid w:val="00105854"/>
    <w:rsid w:val="00105AC3"/>
    <w:rsid w:val="00106C7F"/>
    <w:rsid w:val="001078C3"/>
    <w:rsid w:val="00107C81"/>
    <w:rsid w:val="00107D55"/>
    <w:rsid w:val="00110AD4"/>
    <w:rsid w:val="00111646"/>
    <w:rsid w:val="00111F38"/>
    <w:rsid w:val="001124B1"/>
    <w:rsid w:val="00112A6F"/>
    <w:rsid w:val="00113195"/>
    <w:rsid w:val="00115032"/>
    <w:rsid w:val="00115605"/>
    <w:rsid w:val="00115DA8"/>
    <w:rsid w:val="00116BAD"/>
    <w:rsid w:val="00116C2C"/>
    <w:rsid w:val="00116D66"/>
    <w:rsid w:val="001204C7"/>
    <w:rsid w:val="0012106E"/>
    <w:rsid w:val="0012172D"/>
    <w:rsid w:val="00121F8E"/>
    <w:rsid w:val="001222C0"/>
    <w:rsid w:val="0012294E"/>
    <w:rsid w:val="001233D6"/>
    <w:rsid w:val="00123A4C"/>
    <w:rsid w:val="00123AC0"/>
    <w:rsid w:val="001257A8"/>
    <w:rsid w:val="00126876"/>
    <w:rsid w:val="001272F5"/>
    <w:rsid w:val="001300F9"/>
    <w:rsid w:val="001316EF"/>
    <w:rsid w:val="0013230B"/>
    <w:rsid w:val="001333CD"/>
    <w:rsid w:val="00133B23"/>
    <w:rsid w:val="00133CC8"/>
    <w:rsid w:val="001342D5"/>
    <w:rsid w:val="0013462C"/>
    <w:rsid w:val="00134873"/>
    <w:rsid w:val="00134F05"/>
    <w:rsid w:val="00136635"/>
    <w:rsid w:val="00137400"/>
    <w:rsid w:val="001400BC"/>
    <w:rsid w:val="00140134"/>
    <w:rsid w:val="0014031F"/>
    <w:rsid w:val="00140677"/>
    <w:rsid w:val="001407E0"/>
    <w:rsid w:val="00140A1E"/>
    <w:rsid w:val="001411A9"/>
    <w:rsid w:val="00141594"/>
    <w:rsid w:val="001423E7"/>
    <w:rsid w:val="00142D71"/>
    <w:rsid w:val="00142E12"/>
    <w:rsid w:val="0014371D"/>
    <w:rsid w:val="00144BFC"/>
    <w:rsid w:val="00145729"/>
    <w:rsid w:val="00145C98"/>
    <w:rsid w:val="001466B0"/>
    <w:rsid w:val="00146A1A"/>
    <w:rsid w:val="00146DC7"/>
    <w:rsid w:val="00147618"/>
    <w:rsid w:val="001500FD"/>
    <w:rsid w:val="00150C15"/>
    <w:rsid w:val="00152998"/>
    <w:rsid w:val="00152EF6"/>
    <w:rsid w:val="0015352A"/>
    <w:rsid w:val="001535C0"/>
    <w:rsid w:val="00153E66"/>
    <w:rsid w:val="00154F21"/>
    <w:rsid w:val="00155096"/>
    <w:rsid w:val="00155118"/>
    <w:rsid w:val="00155264"/>
    <w:rsid w:val="0015580A"/>
    <w:rsid w:val="00155815"/>
    <w:rsid w:val="0015630B"/>
    <w:rsid w:val="00156DA1"/>
    <w:rsid w:val="001577C8"/>
    <w:rsid w:val="0015784D"/>
    <w:rsid w:val="00157B95"/>
    <w:rsid w:val="00157F7C"/>
    <w:rsid w:val="00160E5C"/>
    <w:rsid w:val="00161310"/>
    <w:rsid w:val="00161972"/>
    <w:rsid w:val="00161A11"/>
    <w:rsid w:val="00161D4E"/>
    <w:rsid w:val="001627ED"/>
    <w:rsid w:val="00163CF7"/>
    <w:rsid w:val="00164570"/>
    <w:rsid w:val="00164AAA"/>
    <w:rsid w:val="00165994"/>
    <w:rsid w:val="00165D7F"/>
    <w:rsid w:val="00166332"/>
    <w:rsid w:val="00166B7C"/>
    <w:rsid w:val="00166B8F"/>
    <w:rsid w:val="00167010"/>
    <w:rsid w:val="001676D0"/>
    <w:rsid w:val="00167A69"/>
    <w:rsid w:val="00167E2A"/>
    <w:rsid w:val="001715D6"/>
    <w:rsid w:val="001722B5"/>
    <w:rsid w:val="001725A9"/>
    <w:rsid w:val="00172E11"/>
    <w:rsid w:val="001735E3"/>
    <w:rsid w:val="00174188"/>
    <w:rsid w:val="0017525D"/>
    <w:rsid w:val="001753BA"/>
    <w:rsid w:val="001754F1"/>
    <w:rsid w:val="00175C9B"/>
    <w:rsid w:val="001764C8"/>
    <w:rsid w:val="00176E65"/>
    <w:rsid w:val="001800D8"/>
    <w:rsid w:val="0018085A"/>
    <w:rsid w:val="00181548"/>
    <w:rsid w:val="0018191F"/>
    <w:rsid w:val="00182308"/>
    <w:rsid w:val="001826CF"/>
    <w:rsid w:val="00182965"/>
    <w:rsid w:val="0018375A"/>
    <w:rsid w:val="0018382D"/>
    <w:rsid w:val="00183951"/>
    <w:rsid w:val="0018437F"/>
    <w:rsid w:val="00184E5E"/>
    <w:rsid w:val="00184FF3"/>
    <w:rsid w:val="0018509A"/>
    <w:rsid w:val="00185218"/>
    <w:rsid w:val="00185622"/>
    <w:rsid w:val="0018565A"/>
    <w:rsid w:val="00187F22"/>
    <w:rsid w:val="00187F73"/>
    <w:rsid w:val="001912A8"/>
    <w:rsid w:val="0019177D"/>
    <w:rsid w:val="00191B0C"/>
    <w:rsid w:val="00191B1E"/>
    <w:rsid w:val="00191EAF"/>
    <w:rsid w:val="00192293"/>
    <w:rsid w:val="00192FAB"/>
    <w:rsid w:val="00193018"/>
    <w:rsid w:val="0019330D"/>
    <w:rsid w:val="00193CFB"/>
    <w:rsid w:val="00194104"/>
    <w:rsid w:val="00194B98"/>
    <w:rsid w:val="00194E3B"/>
    <w:rsid w:val="00195493"/>
    <w:rsid w:val="001957F2"/>
    <w:rsid w:val="00196D97"/>
    <w:rsid w:val="00197E73"/>
    <w:rsid w:val="001A15A3"/>
    <w:rsid w:val="001A19BE"/>
    <w:rsid w:val="001A1BF5"/>
    <w:rsid w:val="001A58A7"/>
    <w:rsid w:val="001A6053"/>
    <w:rsid w:val="001A69D9"/>
    <w:rsid w:val="001A7144"/>
    <w:rsid w:val="001A752B"/>
    <w:rsid w:val="001A7CD9"/>
    <w:rsid w:val="001B0347"/>
    <w:rsid w:val="001B07FF"/>
    <w:rsid w:val="001B1084"/>
    <w:rsid w:val="001B1122"/>
    <w:rsid w:val="001B2144"/>
    <w:rsid w:val="001B23CE"/>
    <w:rsid w:val="001B4F60"/>
    <w:rsid w:val="001B517F"/>
    <w:rsid w:val="001B5622"/>
    <w:rsid w:val="001B6F37"/>
    <w:rsid w:val="001B764E"/>
    <w:rsid w:val="001B7FFA"/>
    <w:rsid w:val="001C0E9F"/>
    <w:rsid w:val="001C176F"/>
    <w:rsid w:val="001C1D79"/>
    <w:rsid w:val="001C2001"/>
    <w:rsid w:val="001C23A9"/>
    <w:rsid w:val="001C2BED"/>
    <w:rsid w:val="001C36D8"/>
    <w:rsid w:val="001C3E0D"/>
    <w:rsid w:val="001C5DA8"/>
    <w:rsid w:val="001C64DF"/>
    <w:rsid w:val="001C71A2"/>
    <w:rsid w:val="001C7CDC"/>
    <w:rsid w:val="001D0016"/>
    <w:rsid w:val="001D13A2"/>
    <w:rsid w:val="001D208D"/>
    <w:rsid w:val="001D2EE8"/>
    <w:rsid w:val="001D3261"/>
    <w:rsid w:val="001D38A6"/>
    <w:rsid w:val="001D39C4"/>
    <w:rsid w:val="001D6244"/>
    <w:rsid w:val="001E01C5"/>
    <w:rsid w:val="001E0549"/>
    <w:rsid w:val="001E0817"/>
    <w:rsid w:val="001E0C97"/>
    <w:rsid w:val="001E1BAA"/>
    <w:rsid w:val="001E3887"/>
    <w:rsid w:val="001E4477"/>
    <w:rsid w:val="001E52A7"/>
    <w:rsid w:val="001E64BB"/>
    <w:rsid w:val="001E679D"/>
    <w:rsid w:val="001E6A59"/>
    <w:rsid w:val="001E759F"/>
    <w:rsid w:val="001E7F26"/>
    <w:rsid w:val="001F0D61"/>
    <w:rsid w:val="001F1BD7"/>
    <w:rsid w:val="001F1F0F"/>
    <w:rsid w:val="001F3604"/>
    <w:rsid w:val="001F4505"/>
    <w:rsid w:val="001F46BC"/>
    <w:rsid w:val="001F4C3F"/>
    <w:rsid w:val="001F5261"/>
    <w:rsid w:val="001F57B9"/>
    <w:rsid w:val="001F65A1"/>
    <w:rsid w:val="001F6E81"/>
    <w:rsid w:val="001F7135"/>
    <w:rsid w:val="001F7462"/>
    <w:rsid w:val="0020187A"/>
    <w:rsid w:val="00201DB9"/>
    <w:rsid w:val="002024F2"/>
    <w:rsid w:val="00202A9A"/>
    <w:rsid w:val="00203686"/>
    <w:rsid w:val="00204218"/>
    <w:rsid w:val="0020450A"/>
    <w:rsid w:val="0020480A"/>
    <w:rsid w:val="00205211"/>
    <w:rsid w:val="00207A5A"/>
    <w:rsid w:val="00210A04"/>
    <w:rsid w:val="0021113A"/>
    <w:rsid w:val="002123E1"/>
    <w:rsid w:val="00213A23"/>
    <w:rsid w:val="00214DA0"/>
    <w:rsid w:val="00215CD4"/>
    <w:rsid w:val="00216397"/>
    <w:rsid w:val="00216405"/>
    <w:rsid w:val="0021682F"/>
    <w:rsid w:val="00216E0B"/>
    <w:rsid w:val="002172A2"/>
    <w:rsid w:val="002179B7"/>
    <w:rsid w:val="00217F1A"/>
    <w:rsid w:val="00221527"/>
    <w:rsid w:val="00221B9C"/>
    <w:rsid w:val="00221C7E"/>
    <w:rsid w:val="002232EF"/>
    <w:rsid w:val="00223B13"/>
    <w:rsid w:val="002240E4"/>
    <w:rsid w:val="00227138"/>
    <w:rsid w:val="0022717E"/>
    <w:rsid w:val="002276E0"/>
    <w:rsid w:val="0022790E"/>
    <w:rsid w:val="00230158"/>
    <w:rsid w:val="00230312"/>
    <w:rsid w:val="0023073F"/>
    <w:rsid w:val="00230CBB"/>
    <w:rsid w:val="002313F6"/>
    <w:rsid w:val="002328F3"/>
    <w:rsid w:val="00232B2E"/>
    <w:rsid w:val="00232B64"/>
    <w:rsid w:val="002334C7"/>
    <w:rsid w:val="00233A5B"/>
    <w:rsid w:val="00234E5A"/>
    <w:rsid w:val="002354C2"/>
    <w:rsid w:val="00235E96"/>
    <w:rsid w:val="00237B3C"/>
    <w:rsid w:val="00237E66"/>
    <w:rsid w:val="00240316"/>
    <w:rsid w:val="002403BD"/>
    <w:rsid w:val="0024057B"/>
    <w:rsid w:val="00241C68"/>
    <w:rsid w:val="002420D7"/>
    <w:rsid w:val="00242DF9"/>
    <w:rsid w:val="002434DF"/>
    <w:rsid w:val="002443D7"/>
    <w:rsid w:val="0024522C"/>
    <w:rsid w:val="00245E14"/>
    <w:rsid w:val="00245E9B"/>
    <w:rsid w:val="00246B5A"/>
    <w:rsid w:val="00251D2D"/>
    <w:rsid w:val="002536EB"/>
    <w:rsid w:val="00253744"/>
    <w:rsid w:val="00253AB1"/>
    <w:rsid w:val="00254DBD"/>
    <w:rsid w:val="002558C5"/>
    <w:rsid w:val="0025642B"/>
    <w:rsid w:val="00256C56"/>
    <w:rsid w:val="00257C2F"/>
    <w:rsid w:val="00261390"/>
    <w:rsid w:val="00261DE8"/>
    <w:rsid w:val="00262978"/>
    <w:rsid w:val="00262B4E"/>
    <w:rsid w:val="00262B74"/>
    <w:rsid w:val="0026360D"/>
    <w:rsid w:val="00263DED"/>
    <w:rsid w:val="00264405"/>
    <w:rsid w:val="0026451C"/>
    <w:rsid w:val="002646BC"/>
    <w:rsid w:val="00265711"/>
    <w:rsid w:val="00266AB5"/>
    <w:rsid w:val="00266C82"/>
    <w:rsid w:val="00266E9C"/>
    <w:rsid w:val="0026711F"/>
    <w:rsid w:val="00270386"/>
    <w:rsid w:val="00270825"/>
    <w:rsid w:val="00271231"/>
    <w:rsid w:val="002716A5"/>
    <w:rsid w:val="002719E2"/>
    <w:rsid w:val="00271A9B"/>
    <w:rsid w:val="002724C5"/>
    <w:rsid w:val="00272895"/>
    <w:rsid w:val="00272CA0"/>
    <w:rsid w:val="00273375"/>
    <w:rsid w:val="00273435"/>
    <w:rsid w:val="00274117"/>
    <w:rsid w:val="002754DC"/>
    <w:rsid w:val="00275980"/>
    <w:rsid w:val="0027635D"/>
    <w:rsid w:val="00276598"/>
    <w:rsid w:val="00276EA7"/>
    <w:rsid w:val="0027700E"/>
    <w:rsid w:val="00277989"/>
    <w:rsid w:val="002803ED"/>
    <w:rsid w:val="002809B6"/>
    <w:rsid w:val="00280C98"/>
    <w:rsid w:val="0028119E"/>
    <w:rsid w:val="002818E2"/>
    <w:rsid w:val="00281A60"/>
    <w:rsid w:val="002827EF"/>
    <w:rsid w:val="00282994"/>
    <w:rsid w:val="002838E8"/>
    <w:rsid w:val="002845E9"/>
    <w:rsid w:val="00284E30"/>
    <w:rsid w:val="0028586E"/>
    <w:rsid w:val="00287643"/>
    <w:rsid w:val="00287B32"/>
    <w:rsid w:val="00290C36"/>
    <w:rsid w:val="00290D0A"/>
    <w:rsid w:val="00291127"/>
    <w:rsid w:val="00291D59"/>
    <w:rsid w:val="00291D8A"/>
    <w:rsid w:val="002920B6"/>
    <w:rsid w:val="00293A4B"/>
    <w:rsid w:val="002948D7"/>
    <w:rsid w:val="002961DD"/>
    <w:rsid w:val="00296376"/>
    <w:rsid w:val="002963F3"/>
    <w:rsid w:val="002A037A"/>
    <w:rsid w:val="002A0FB1"/>
    <w:rsid w:val="002A24D6"/>
    <w:rsid w:val="002A39AF"/>
    <w:rsid w:val="002A49B4"/>
    <w:rsid w:val="002A4DFC"/>
    <w:rsid w:val="002A520F"/>
    <w:rsid w:val="002A60F9"/>
    <w:rsid w:val="002A6732"/>
    <w:rsid w:val="002A761B"/>
    <w:rsid w:val="002A7A1A"/>
    <w:rsid w:val="002B000C"/>
    <w:rsid w:val="002B03BB"/>
    <w:rsid w:val="002B0EBD"/>
    <w:rsid w:val="002B192C"/>
    <w:rsid w:val="002B200D"/>
    <w:rsid w:val="002B26F5"/>
    <w:rsid w:val="002B2AD8"/>
    <w:rsid w:val="002B4F7C"/>
    <w:rsid w:val="002B6CEE"/>
    <w:rsid w:val="002C013C"/>
    <w:rsid w:val="002C04D9"/>
    <w:rsid w:val="002C07FF"/>
    <w:rsid w:val="002C0DBB"/>
    <w:rsid w:val="002C14E1"/>
    <w:rsid w:val="002C1A6A"/>
    <w:rsid w:val="002C3B44"/>
    <w:rsid w:val="002C3DE3"/>
    <w:rsid w:val="002C4BD8"/>
    <w:rsid w:val="002C6E82"/>
    <w:rsid w:val="002C6EB2"/>
    <w:rsid w:val="002D0456"/>
    <w:rsid w:val="002D062A"/>
    <w:rsid w:val="002D081E"/>
    <w:rsid w:val="002D0C20"/>
    <w:rsid w:val="002D0F7C"/>
    <w:rsid w:val="002D1D68"/>
    <w:rsid w:val="002D1E20"/>
    <w:rsid w:val="002D22D7"/>
    <w:rsid w:val="002D25D6"/>
    <w:rsid w:val="002D3456"/>
    <w:rsid w:val="002D375C"/>
    <w:rsid w:val="002D3917"/>
    <w:rsid w:val="002D3B03"/>
    <w:rsid w:val="002D3DD7"/>
    <w:rsid w:val="002D43E5"/>
    <w:rsid w:val="002D4893"/>
    <w:rsid w:val="002D4EF1"/>
    <w:rsid w:val="002D50BC"/>
    <w:rsid w:val="002D5602"/>
    <w:rsid w:val="002D6568"/>
    <w:rsid w:val="002D71D1"/>
    <w:rsid w:val="002D7533"/>
    <w:rsid w:val="002E0949"/>
    <w:rsid w:val="002E0BB0"/>
    <w:rsid w:val="002E181C"/>
    <w:rsid w:val="002E29E7"/>
    <w:rsid w:val="002E2D20"/>
    <w:rsid w:val="002E3420"/>
    <w:rsid w:val="002E3C4F"/>
    <w:rsid w:val="002E3FC3"/>
    <w:rsid w:val="002E4466"/>
    <w:rsid w:val="002E579C"/>
    <w:rsid w:val="002E7AED"/>
    <w:rsid w:val="002E7B40"/>
    <w:rsid w:val="002F09DB"/>
    <w:rsid w:val="002F1349"/>
    <w:rsid w:val="002F1370"/>
    <w:rsid w:val="002F13A4"/>
    <w:rsid w:val="002F15E0"/>
    <w:rsid w:val="002F1831"/>
    <w:rsid w:val="002F1F3A"/>
    <w:rsid w:val="002F235C"/>
    <w:rsid w:val="002F32EC"/>
    <w:rsid w:val="002F36E5"/>
    <w:rsid w:val="002F3D43"/>
    <w:rsid w:val="002F3FEE"/>
    <w:rsid w:val="002F51EE"/>
    <w:rsid w:val="002F5727"/>
    <w:rsid w:val="002F575C"/>
    <w:rsid w:val="002F5770"/>
    <w:rsid w:val="002F57F2"/>
    <w:rsid w:val="002F58FB"/>
    <w:rsid w:val="002F599F"/>
    <w:rsid w:val="002F6A9A"/>
    <w:rsid w:val="002F6F9D"/>
    <w:rsid w:val="00300A87"/>
    <w:rsid w:val="00300F5D"/>
    <w:rsid w:val="00301413"/>
    <w:rsid w:val="00302063"/>
    <w:rsid w:val="00303720"/>
    <w:rsid w:val="00305411"/>
    <w:rsid w:val="003057D9"/>
    <w:rsid w:val="00307B09"/>
    <w:rsid w:val="00310DD8"/>
    <w:rsid w:val="00311B5C"/>
    <w:rsid w:val="00312216"/>
    <w:rsid w:val="0031310B"/>
    <w:rsid w:val="00315540"/>
    <w:rsid w:val="003160C6"/>
    <w:rsid w:val="0031753D"/>
    <w:rsid w:val="00321E6C"/>
    <w:rsid w:val="00322923"/>
    <w:rsid w:val="00323017"/>
    <w:rsid w:val="00323092"/>
    <w:rsid w:val="003238E3"/>
    <w:rsid w:val="00323D95"/>
    <w:rsid w:val="00324432"/>
    <w:rsid w:val="003244EB"/>
    <w:rsid w:val="00325450"/>
    <w:rsid w:val="00325A1C"/>
    <w:rsid w:val="00326878"/>
    <w:rsid w:val="003268BE"/>
    <w:rsid w:val="003271A7"/>
    <w:rsid w:val="0032756B"/>
    <w:rsid w:val="00327E63"/>
    <w:rsid w:val="00330AD1"/>
    <w:rsid w:val="00330E11"/>
    <w:rsid w:val="00331904"/>
    <w:rsid w:val="00332038"/>
    <w:rsid w:val="0033243E"/>
    <w:rsid w:val="00332C1B"/>
    <w:rsid w:val="0033488B"/>
    <w:rsid w:val="003348F4"/>
    <w:rsid w:val="00334927"/>
    <w:rsid w:val="00336876"/>
    <w:rsid w:val="003378A1"/>
    <w:rsid w:val="00337EB0"/>
    <w:rsid w:val="00340433"/>
    <w:rsid w:val="0034158F"/>
    <w:rsid w:val="003416D7"/>
    <w:rsid w:val="00341CE9"/>
    <w:rsid w:val="00342F80"/>
    <w:rsid w:val="00344148"/>
    <w:rsid w:val="00344263"/>
    <w:rsid w:val="00344B01"/>
    <w:rsid w:val="00344E27"/>
    <w:rsid w:val="0034503F"/>
    <w:rsid w:val="0034596A"/>
    <w:rsid w:val="00346556"/>
    <w:rsid w:val="00346D2F"/>
    <w:rsid w:val="0035134A"/>
    <w:rsid w:val="00351433"/>
    <w:rsid w:val="00353A5A"/>
    <w:rsid w:val="00354213"/>
    <w:rsid w:val="00355B6A"/>
    <w:rsid w:val="0035613C"/>
    <w:rsid w:val="003565EE"/>
    <w:rsid w:val="003576F2"/>
    <w:rsid w:val="00360425"/>
    <w:rsid w:val="00360CF9"/>
    <w:rsid w:val="003623C6"/>
    <w:rsid w:val="00364199"/>
    <w:rsid w:val="00364754"/>
    <w:rsid w:val="003651ED"/>
    <w:rsid w:val="00365B25"/>
    <w:rsid w:val="00365CB4"/>
    <w:rsid w:val="0036697D"/>
    <w:rsid w:val="003702F6"/>
    <w:rsid w:val="00371F4B"/>
    <w:rsid w:val="003725C6"/>
    <w:rsid w:val="00373BEB"/>
    <w:rsid w:val="00374895"/>
    <w:rsid w:val="00374ED4"/>
    <w:rsid w:val="003756C7"/>
    <w:rsid w:val="00376D8C"/>
    <w:rsid w:val="003771EC"/>
    <w:rsid w:val="003771F3"/>
    <w:rsid w:val="00380125"/>
    <w:rsid w:val="0038037C"/>
    <w:rsid w:val="0038144A"/>
    <w:rsid w:val="00381C8B"/>
    <w:rsid w:val="0038293F"/>
    <w:rsid w:val="003842DE"/>
    <w:rsid w:val="003845C3"/>
    <w:rsid w:val="0038476C"/>
    <w:rsid w:val="00384A1A"/>
    <w:rsid w:val="00384DCD"/>
    <w:rsid w:val="00385900"/>
    <w:rsid w:val="0038726D"/>
    <w:rsid w:val="00390C34"/>
    <w:rsid w:val="00391657"/>
    <w:rsid w:val="00392072"/>
    <w:rsid w:val="00392143"/>
    <w:rsid w:val="0039370F"/>
    <w:rsid w:val="00393ABB"/>
    <w:rsid w:val="003945F1"/>
    <w:rsid w:val="00394E37"/>
    <w:rsid w:val="003961A2"/>
    <w:rsid w:val="00397C7D"/>
    <w:rsid w:val="00397E4F"/>
    <w:rsid w:val="00397EDE"/>
    <w:rsid w:val="00397FC9"/>
    <w:rsid w:val="003A0EE0"/>
    <w:rsid w:val="003A2FA8"/>
    <w:rsid w:val="003A3D2D"/>
    <w:rsid w:val="003A43C2"/>
    <w:rsid w:val="003A450A"/>
    <w:rsid w:val="003A4DB0"/>
    <w:rsid w:val="003A588A"/>
    <w:rsid w:val="003A7FD6"/>
    <w:rsid w:val="003B0544"/>
    <w:rsid w:val="003B0AB2"/>
    <w:rsid w:val="003B23BF"/>
    <w:rsid w:val="003B3AFB"/>
    <w:rsid w:val="003B4BD5"/>
    <w:rsid w:val="003B4C95"/>
    <w:rsid w:val="003B5397"/>
    <w:rsid w:val="003B5554"/>
    <w:rsid w:val="003B5AA0"/>
    <w:rsid w:val="003B5F1F"/>
    <w:rsid w:val="003B6E96"/>
    <w:rsid w:val="003B773A"/>
    <w:rsid w:val="003B7CF1"/>
    <w:rsid w:val="003C0755"/>
    <w:rsid w:val="003C15E7"/>
    <w:rsid w:val="003C28AB"/>
    <w:rsid w:val="003C28FA"/>
    <w:rsid w:val="003C295F"/>
    <w:rsid w:val="003C3241"/>
    <w:rsid w:val="003C5171"/>
    <w:rsid w:val="003C6359"/>
    <w:rsid w:val="003C6929"/>
    <w:rsid w:val="003C6AFC"/>
    <w:rsid w:val="003C6B30"/>
    <w:rsid w:val="003C6C41"/>
    <w:rsid w:val="003C73BF"/>
    <w:rsid w:val="003C7A4D"/>
    <w:rsid w:val="003D00BB"/>
    <w:rsid w:val="003D0269"/>
    <w:rsid w:val="003D0A74"/>
    <w:rsid w:val="003D1439"/>
    <w:rsid w:val="003D2093"/>
    <w:rsid w:val="003D2C38"/>
    <w:rsid w:val="003D30AB"/>
    <w:rsid w:val="003D30C5"/>
    <w:rsid w:val="003D37A0"/>
    <w:rsid w:val="003D3C9A"/>
    <w:rsid w:val="003D4409"/>
    <w:rsid w:val="003D5F5A"/>
    <w:rsid w:val="003D63FB"/>
    <w:rsid w:val="003D730C"/>
    <w:rsid w:val="003D7D16"/>
    <w:rsid w:val="003E035F"/>
    <w:rsid w:val="003E23D8"/>
    <w:rsid w:val="003E2495"/>
    <w:rsid w:val="003E2A30"/>
    <w:rsid w:val="003E3D42"/>
    <w:rsid w:val="003E3D63"/>
    <w:rsid w:val="003E45E7"/>
    <w:rsid w:val="003E4DBA"/>
    <w:rsid w:val="003E55F9"/>
    <w:rsid w:val="003E62A4"/>
    <w:rsid w:val="003F028E"/>
    <w:rsid w:val="003F08F8"/>
    <w:rsid w:val="003F0D55"/>
    <w:rsid w:val="003F13FF"/>
    <w:rsid w:val="003F1805"/>
    <w:rsid w:val="003F1A96"/>
    <w:rsid w:val="003F21E3"/>
    <w:rsid w:val="003F2486"/>
    <w:rsid w:val="003F3336"/>
    <w:rsid w:val="003F38AF"/>
    <w:rsid w:val="003F4155"/>
    <w:rsid w:val="003F6A8E"/>
    <w:rsid w:val="003F7679"/>
    <w:rsid w:val="004009FB"/>
    <w:rsid w:val="00401011"/>
    <w:rsid w:val="004015CA"/>
    <w:rsid w:val="00401BD9"/>
    <w:rsid w:val="00402669"/>
    <w:rsid w:val="0040284F"/>
    <w:rsid w:val="00402C1D"/>
    <w:rsid w:val="004033EB"/>
    <w:rsid w:val="0040452F"/>
    <w:rsid w:val="00404EE8"/>
    <w:rsid w:val="00404FAF"/>
    <w:rsid w:val="0040566D"/>
    <w:rsid w:val="00405915"/>
    <w:rsid w:val="00405B51"/>
    <w:rsid w:val="00405C0E"/>
    <w:rsid w:val="00405DB4"/>
    <w:rsid w:val="00406ADC"/>
    <w:rsid w:val="00407021"/>
    <w:rsid w:val="0040736E"/>
    <w:rsid w:val="00407F43"/>
    <w:rsid w:val="00410329"/>
    <w:rsid w:val="00412F63"/>
    <w:rsid w:val="00413719"/>
    <w:rsid w:val="00413BAD"/>
    <w:rsid w:val="00413D31"/>
    <w:rsid w:val="004147EE"/>
    <w:rsid w:val="004149DB"/>
    <w:rsid w:val="00414C24"/>
    <w:rsid w:val="004154B6"/>
    <w:rsid w:val="004156F2"/>
    <w:rsid w:val="00416BAA"/>
    <w:rsid w:val="00417024"/>
    <w:rsid w:val="004171B5"/>
    <w:rsid w:val="00417E69"/>
    <w:rsid w:val="0042016C"/>
    <w:rsid w:val="004201B6"/>
    <w:rsid w:val="00420815"/>
    <w:rsid w:val="00421F4D"/>
    <w:rsid w:val="00422159"/>
    <w:rsid w:val="00422166"/>
    <w:rsid w:val="00423A75"/>
    <w:rsid w:val="00424576"/>
    <w:rsid w:val="004254B5"/>
    <w:rsid w:val="004260F1"/>
    <w:rsid w:val="0042770D"/>
    <w:rsid w:val="0043022D"/>
    <w:rsid w:val="00430BE8"/>
    <w:rsid w:val="00431775"/>
    <w:rsid w:val="00431E78"/>
    <w:rsid w:val="0043244C"/>
    <w:rsid w:val="00432725"/>
    <w:rsid w:val="0043281C"/>
    <w:rsid w:val="00432C41"/>
    <w:rsid w:val="00432D3D"/>
    <w:rsid w:val="00433CA4"/>
    <w:rsid w:val="00433D60"/>
    <w:rsid w:val="00434266"/>
    <w:rsid w:val="0043519D"/>
    <w:rsid w:val="0043589E"/>
    <w:rsid w:val="00435F0F"/>
    <w:rsid w:val="00435F60"/>
    <w:rsid w:val="0043644C"/>
    <w:rsid w:val="004369FF"/>
    <w:rsid w:val="004378E6"/>
    <w:rsid w:val="004400FC"/>
    <w:rsid w:val="00440170"/>
    <w:rsid w:val="00440A4C"/>
    <w:rsid w:val="00440CED"/>
    <w:rsid w:val="00440D9B"/>
    <w:rsid w:val="00440E18"/>
    <w:rsid w:val="00444016"/>
    <w:rsid w:val="00444204"/>
    <w:rsid w:val="00444751"/>
    <w:rsid w:val="00444A1A"/>
    <w:rsid w:val="00444A8E"/>
    <w:rsid w:val="004457EF"/>
    <w:rsid w:val="00445B48"/>
    <w:rsid w:val="004501A0"/>
    <w:rsid w:val="00450899"/>
    <w:rsid w:val="00450D0E"/>
    <w:rsid w:val="0045140A"/>
    <w:rsid w:val="004519DE"/>
    <w:rsid w:val="004523DF"/>
    <w:rsid w:val="004526A5"/>
    <w:rsid w:val="00452B99"/>
    <w:rsid w:val="00452FDF"/>
    <w:rsid w:val="004541DF"/>
    <w:rsid w:val="0045426A"/>
    <w:rsid w:val="004552ED"/>
    <w:rsid w:val="00457371"/>
    <w:rsid w:val="00457F61"/>
    <w:rsid w:val="00460695"/>
    <w:rsid w:val="0046099B"/>
    <w:rsid w:val="004614FD"/>
    <w:rsid w:val="00461855"/>
    <w:rsid w:val="00462441"/>
    <w:rsid w:val="0046259D"/>
    <w:rsid w:val="00462D8F"/>
    <w:rsid w:val="00465850"/>
    <w:rsid w:val="004660C1"/>
    <w:rsid w:val="00466DE7"/>
    <w:rsid w:val="004672A2"/>
    <w:rsid w:val="00467607"/>
    <w:rsid w:val="00467DD9"/>
    <w:rsid w:val="00470559"/>
    <w:rsid w:val="004706BB"/>
    <w:rsid w:val="00470EE5"/>
    <w:rsid w:val="00471ECB"/>
    <w:rsid w:val="00472809"/>
    <w:rsid w:val="00472F69"/>
    <w:rsid w:val="00473870"/>
    <w:rsid w:val="00474AB1"/>
    <w:rsid w:val="00475733"/>
    <w:rsid w:val="00475808"/>
    <w:rsid w:val="00475F0B"/>
    <w:rsid w:val="004771C7"/>
    <w:rsid w:val="004775C6"/>
    <w:rsid w:val="00481303"/>
    <w:rsid w:val="00483D68"/>
    <w:rsid w:val="004844AF"/>
    <w:rsid w:val="004845C3"/>
    <w:rsid w:val="00484866"/>
    <w:rsid w:val="00484F44"/>
    <w:rsid w:val="004850C7"/>
    <w:rsid w:val="00485540"/>
    <w:rsid w:val="00485BE5"/>
    <w:rsid w:val="00486471"/>
    <w:rsid w:val="00486E6A"/>
    <w:rsid w:val="00487B77"/>
    <w:rsid w:val="00490176"/>
    <w:rsid w:val="00490364"/>
    <w:rsid w:val="0049065E"/>
    <w:rsid w:val="00490F04"/>
    <w:rsid w:val="00491068"/>
    <w:rsid w:val="00491A48"/>
    <w:rsid w:val="00491CCB"/>
    <w:rsid w:val="004920CB"/>
    <w:rsid w:val="00492491"/>
    <w:rsid w:val="00492E7B"/>
    <w:rsid w:val="00493B51"/>
    <w:rsid w:val="004942AB"/>
    <w:rsid w:val="00494739"/>
    <w:rsid w:val="00495777"/>
    <w:rsid w:val="00495E70"/>
    <w:rsid w:val="004969AD"/>
    <w:rsid w:val="004A0031"/>
    <w:rsid w:val="004A19DE"/>
    <w:rsid w:val="004A1F67"/>
    <w:rsid w:val="004A1FE8"/>
    <w:rsid w:val="004A2641"/>
    <w:rsid w:val="004A3068"/>
    <w:rsid w:val="004A4729"/>
    <w:rsid w:val="004A4E89"/>
    <w:rsid w:val="004A5C0E"/>
    <w:rsid w:val="004A604D"/>
    <w:rsid w:val="004A72BA"/>
    <w:rsid w:val="004A7750"/>
    <w:rsid w:val="004B002F"/>
    <w:rsid w:val="004B0EA8"/>
    <w:rsid w:val="004B2140"/>
    <w:rsid w:val="004B2528"/>
    <w:rsid w:val="004B303A"/>
    <w:rsid w:val="004B3A6B"/>
    <w:rsid w:val="004B3AD3"/>
    <w:rsid w:val="004B3E03"/>
    <w:rsid w:val="004B3E27"/>
    <w:rsid w:val="004B45DB"/>
    <w:rsid w:val="004B5192"/>
    <w:rsid w:val="004B5288"/>
    <w:rsid w:val="004B5724"/>
    <w:rsid w:val="004B57FB"/>
    <w:rsid w:val="004B5959"/>
    <w:rsid w:val="004B655D"/>
    <w:rsid w:val="004B67D6"/>
    <w:rsid w:val="004B6FE9"/>
    <w:rsid w:val="004B71AD"/>
    <w:rsid w:val="004C1442"/>
    <w:rsid w:val="004C217E"/>
    <w:rsid w:val="004C2C33"/>
    <w:rsid w:val="004C313D"/>
    <w:rsid w:val="004C3510"/>
    <w:rsid w:val="004C3C44"/>
    <w:rsid w:val="004C4287"/>
    <w:rsid w:val="004C4DCF"/>
    <w:rsid w:val="004C4EBB"/>
    <w:rsid w:val="004C7B82"/>
    <w:rsid w:val="004D0C69"/>
    <w:rsid w:val="004D0E87"/>
    <w:rsid w:val="004D1BF2"/>
    <w:rsid w:val="004D1C8F"/>
    <w:rsid w:val="004D2AE0"/>
    <w:rsid w:val="004D3B82"/>
    <w:rsid w:val="004D3DD6"/>
    <w:rsid w:val="004D408E"/>
    <w:rsid w:val="004D4950"/>
    <w:rsid w:val="004D52E1"/>
    <w:rsid w:val="004D6157"/>
    <w:rsid w:val="004D6D72"/>
    <w:rsid w:val="004D7019"/>
    <w:rsid w:val="004E1BC9"/>
    <w:rsid w:val="004E1C12"/>
    <w:rsid w:val="004E2056"/>
    <w:rsid w:val="004E28B6"/>
    <w:rsid w:val="004E3821"/>
    <w:rsid w:val="004E39BD"/>
    <w:rsid w:val="004E3D1A"/>
    <w:rsid w:val="004E4D60"/>
    <w:rsid w:val="004E6012"/>
    <w:rsid w:val="004E6391"/>
    <w:rsid w:val="004E648B"/>
    <w:rsid w:val="004E64E7"/>
    <w:rsid w:val="004E668D"/>
    <w:rsid w:val="004E71DB"/>
    <w:rsid w:val="004F1DEE"/>
    <w:rsid w:val="004F21F3"/>
    <w:rsid w:val="004F25F8"/>
    <w:rsid w:val="004F2FB0"/>
    <w:rsid w:val="004F397F"/>
    <w:rsid w:val="004F3A99"/>
    <w:rsid w:val="004F3ECE"/>
    <w:rsid w:val="004F48C5"/>
    <w:rsid w:val="004F499E"/>
    <w:rsid w:val="004F4FE3"/>
    <w:rsid w:val="004F59DE"/>
    <w:rsid w:val="004F5DFD"/>
    <w:rsid w:val="004F5F78"/>
    <w:rsid w:val="0050005A"/>
    <w:rsid w:val="0050012B"/>
    <w:rsid w:val="0050062C"/>
    <w:rsid w:val="00500FCA"/>
    <w:rsid w:val="00501329"/>
    <w:rsid w:val="0050173D"/>
    <w:rsid w:val="005017AD"/>
    <w:rsid w:val="00502261"/>
    <w:rsid w:val="00502836"/>
    <w:rsid w:val="005033BE"/>
    <w:rsid w:val="005038F9"/>
    <w:rsid w:val="00503DFD"/>
    <w:rsid w:val="0050540C"/>
    <w:rsid w:val="005064D5"/>
    <w:rsid w:val="00506934"/>
    <w:rsid w:val="00506D9C"/>
    <w:rsid w:val="00506FBE"/>
    <w:rsid w:val="00511C76"/>
    <w:rsid w:val="0051249D"/>
    <w:rsid w:val="00512A05"/>
    <w:rsid w:val="005133AE"/>
    <w:rsid w:val="0051435E"/>
    <w:rsid w:val="005151B4"/>
    <w:rsid w:val="005179E0"/>
    <w:rsid w:val="00517B33"/>
    <w:rsid w:val="00517B85"/>
    <w:rsid w:val="005226C6"/>
    <w:rsid w:val="005234C2"/>
    <w:rsid w:val="00523C88"/>
    <w:rsid w:val="0052458D"/>
    <w:rsid w:val="00524DCE"/>
    <w:rsid w:val="00525646"/>
    <w:rsid w:val="005259C0"/>
    <w:rsid w:val="00525A16"/>
    <w:rsid w:val="00526176"/>
    <w:rsid w:val="005262BA"/>
    <w:rsid w:val="00527281"/>
    <w:rsid w:val="00527CEC"/>
    <w:rsid w:val="00530847"/>
    <w:rsid w:val="00530E38"/>
    <w:rsid w:val="00531118"/>
    <w:rsid w:val="00532C9A"/>
    <w:rsid w:val="00533480"/>
    <w:rsid w:val="0053353B"/>
    <w:rsid w:val="00534332"/>
    <w:rsid w:val="0053442B"/>
    <w:rsid w:val="0053453C"/>
    <w:rsid w:val="005346C7"/>
    <w:rsid w:val="0053485A"/>
    <w:rsid w:val="00535968"/>
    <w:rsid w:val="00535B2E"/>
    <w:rsid w:val="00535B7C"/>
    <w:rsid w:val="00535E05"/>
    <w:rsid w:val="0053621A"/>
    <w:rsid w:val="00536CBA"/>
    <w:rsid w:val="005371C3"/>
    <w:rsid w:val="0053730F"/>
    <w:rsid w:val="00537B9C"/>
    <w:rsid w:val="00537C66"/>
    <w:rsid w:val="005402BF"/>
    <w:rsid w:val="00540657"/>
    <w:rsid w:val="005407FF"/>
    <w:rsid w:val="005421CE"/>
    <w:rsid w:val="0054266C"/>
    <w:rsid w:val="00542C29"/>
    <w:rsid w:val="005436C0"/>
    <w:rsid w:val="005465D4"/>
    <w:rsid w:val="00546A4A"/>
    <w:rsid w:val="00547308"/>
    <w:rsid w:val="00547530"/>
    <w:rsid w:val="00550330"/>
    <w:rsid w:val="00550359"/>
    <w:rsid w:val="00550A45"/>
    <w:rsid w:val="00551959"/>
    <w:rsid w:val="00551E65"/>
    <w:rsid w:val="00552259"/>
    <w:rsid w:val="005534F3"/>
    <w:rsid w:val="00554A6F"/>
    <w:rsid w:val="005551F4"/>
    <w:rsid w:val="005552E7"/>
    <w:rsid w:val="00555819"/>
    <w:rsid w:val="005566B2"/>
    <w:rsid w:val="005568E6"/>
    <w:rsid w:val="00556D59"/>
    <w:rsid w:val="00557A54"/>
    <w:rsid w:val="00560EDC"/>
    <w:rsid w:val="00561765"/>
    <w:rsid w:val="00562572"/>
    <w:rsid w:val="00562EA8"/>
    <w:rsid w:val="0056363A"/>
    <w:rsid w:val="00563C9C"/>
    <w:rsid w:val="00564F59"/>
    <w:rsid w:val="00565CC0"/>
    <w:rsid w:val="005664C5"/>
    <w:rsid w:val="00566899"/>
    <w:rsid w:val="005668AC"/>
    <w:rsid w:val="00566E10"/>
    <w:rsid w:val="00567102"/>
    <w:rsid w:val="005678A3"/>
    <w:rsid w:val="0057050F"/>
    <w:rsid w:val="00570B8F"/>
    <w:rsid w:val="00571663"/>
    <w:rsid w:val="005717B7"/>
    <w:rsid w:val="005719C7"/>
    <w:rsid w:val="00571C8D"/>
    <w:rsid w:val="00571FDC"/>
    <w:rsid w:val="0057261F"/>
    <w:rsid w:val="00572CE7"/>
    <w:rsid w:val="005741E1"/>
    <w:rsid w:val="005743DD"/>
    <w:rsid w:val="00574C79"/>
    <w:rsid w:val="00574E60"/>
    <w:rsid w:val="00574EB1"/>
    <w:rsid w:val="005756CE"/>
    <w:rsid w:val="00575731"/>
    <w:rsid w:val="005758DC"/>
    <w:rsid w:val="005778C9"/>
    <w:rsid w:val="005779FC"/>
    <w:rsid w:val="00577C79"/>
    <w:rsid w:val="005804F0"/>
    <w:rsid w:val="00580DAC"/>
    <w:rsid w:val="00581446"/>
    <w:rsid w:val="00581491"/>
    <w:rsid w:val="00581791"/>
    <w:rsid w:val="00581869"/>
    <w:rsid w:val="00581D15"/>
    <w:rsid w:val="0058255E"/>
    <w:rsid w:val="0058300C"/>
    <w:rsid w:val="00583473"/>
    <w:rsid w:val="00583B7D"/>
    <w:rsid w:val="0058463F"/>
    <w:rsid w:val="00585025"/>
    <w:rsid w:val="0058646D"/>
    <w:rsid w:val="0058710E"/>
    <w:rsid w:val="00587417"/>
    <w:rsid w:val="00587A9B"/>
    <w:rsid w:val="005922A4"/>
    <w:rsid w:val="005922A9"/>
    <w:rsid w:val="00592A7E"/>
    <w:rsid w:val="00592C61"/>
    <w:rsid w:val="0059368F"/>
    <w:rsid w:val="0059389C"/>
    <w:rsid w:val="005940C9"/>
    <w:rsid w:val="00594478"/>
    <w:rsid w:val="0059465C"/>
    <w:rsid w:val="00594806"/>
    <w:rsid w:val="00594EDB"/>
    <w:rsid w:val="00595156"/>
    <w:rsid w:val="00596551"/>
    <w:rsid w:val="00596ED2"/>
    <w:rsid w:val="005A02EE"/>
    <w:rsid w:val="005A04BF"/>
    <w:rsid w:val="005A0AB3"/>
    <w:rsid w:val="005A174A"/>
    <w:rsid w:val="005A215E"/>
    <w:rsid w:val="005A2F90"/>
    <w:rsid w:val="005A3A2B"/>
    <w:rsid w:val="005A493B"/>
    <w:rsid w:val="005A689A"/>
    <w:rsid w:val="005A6FA6"/>
    <w:rsid w:val="005A7B18"/>
    <w:rsid w:val="005B0643"/>
    <w:rsid w:val="005B2508"/>
    <w:rsid w:val="005B2764"/>
    <w:rsid w:val="005B328D"/>
    <w:rsid w:val="005B3344"/>
    <w:rsid w:val="005B3E2B"/>
    <w:rsid w:val="005B4DB0"/>
    <w:rsid w:val="005B5523"/>
    <w:rsid w:val="005B705A"/>
    <w:rsid w:val="005B7E84"/>
    <w:rsid w:val="005C1084"/>
    <w:rsid w:val="005C2996"/>
    <w:rsid w:val="005C374F"/>
    <w:rsid w:val="005C440E"/>
    <w:rsid w:val="005C4E15"/>
    <w:rsid w:val="005D0DC1"/>
    <w:rsid w:val="005D1A75"/>
    <w:rsid w:val="005D1CE1"/>
    <w:rsid w:val="005D2211"/>
    <w:rsid w:val="005D30B0"/>
    <w:rsid w:val="005D3285"/>
    <w:rsid w:val="005D34A9"/>
    <w:rsid w:val="005D3AB6"/>
    <w:rsid w:val="005D3DB5"/>
    <w:rsid w:val="005D47B9"/>
    <w:rsid w:val="005D70F0"/>
    <w:rsid w:val="005D7E23"/>
    <w:rsid w:val="005E1012"/>
    <w:rsid w:val="005E11F4"/>
    <w:rsid w:val="005E14D9"/>
    <w:rsid w:val="005E16DD"/>
    <w:rsid w:val="005E1919"/>
    <w:rsid w:val="005E1B4B"/>
    <w:rsid w:val="005E2AF3"/>
    <w:rsid w:val="005E3048"/>
    <w:rsid w:val="005E35C4"/>
    <w:rsid w:val="005E3777"/>
    <w:rsid w:val="005E41CF"/>
    <w:rsid w:val="005E517D"/>
    <w:rsid w:val="005E572E"/>
    <w:rsid w:val="005E5AEE"/>
    <w:rsid w:val="005E5B37"/>
    <w:rsid w:val="005E5E2E"/>
    <w:rsid w:val="005E60F6"/>
    <w:rsid w:val="005F0235"/>
    <w:rsid w:val="005F0318"/>
    <w:rsid w:val="005F0A91"/>
    <w:rsid w:val="005F0C7E"/>
    <w:rsid w:val="005F18F8"/>
    <w:rsid w:val="005F1AB7"/>
    <w:rsid w:val="005F2B47"/>
    <w:rsid w:val="005F3721"/>
    <w:rsid w:val="005F3B7A"/>
    <w:rsid w:val="005F4DA0"/>
    <w:rsid w:val="005F542A"/>
    <w:rsid w:val="005F6211"/>
    <w:rsid w:val="00600AE0"/>
    <w:rsid w:val="00601386"/>
    <w:rsid w:val="006019A5"/>
    <w:rsid w:val="00602A7A"/>
    <w:rsid w:val="00603224"/>
    <w:rsid w:val="006038AF"/>
    <w:rsid w:val="00604A4C"/>
    <w:rsid w:val="00605336"/>
    <w:rsid w:val="00606542"/>
    <w:rsid w:val="0061031C"/>
    <w:rsid w:val="00610322"/>
    <w:rsid w:val="006108D6"/>
    <w:rsid w:val="00610CC1"/>
    <w:rsid w:val="00610FB7"/>
    <w:rsid w:val="0061134D"/>
    <w:rsid w:val="00611D01"/>
    <w:rsid w:val="006135AA"/>
    <w:rsid w:val="00614071"/>
    <w:rsid w:val="006142F1"/>
    <w:rsid w:val="00614913"/>
    <w:rsid w:val="006155B1"/>
    <w:rsid w:val="00615A31"/>
    <w:rsid w:val="00615F94"/>
    <w:rsid w:val="00617CC5"/>
    <w:rsid w:val="00620BAA"/>
    <w:rsid w:val="00621682"/>
    <w:rsid w:val="00623A39"/>
    <w:rsid w:val="00624AB8"/>
    <w:rsid w:val="00625CBF"/>
    <w:rsid w:val="006271EF"/>
    <w:rsid w:val="0062726E"/>
    <w:rsid w:val="00627A00"/>
    <w:rsid w:val="00627C5E"/>
    <w:rsid w:val="00627FBA"/>
    <w:rsid w:val="006311CB"/>
    <w:rsid w:val="006315E2"/>
    <w:rsid w:val="00631639"/>
    <w:rsid w:val="00631C5A"/>
    <w:rsid w:val="0063215C"/>
    <w:rsid w:val="00632C3E"/>
    <w:rsid w:val="006334C7"/>
    <w:rsid w:val="006338E4"/>
    <w:rsid w:val="00633973"/>
    <w:rsid w:val="006342F4"/>
    <w:rsid w:val="00634884"/>
    <w:rsid w:val="00634CEC"/>
    <w:rsid w:val="006354E0"/>
    <w:rsid w:val="006357CE"/>
    <w:rsid w:val="0063634D"/>
    <w:rsid w:val="00636415"/>
    <w:rsid w:val="0063656B"/>
    <w:rsid w:val="00636F2B"/>
    <w:rsid w:val="006373D7"/>
    <w:rsid w:val="0063793B"/>
    <w:rsid w:val="00637B5E"/>
    <w:rsid w:val="006400CD"/>
    <w:rsid w:val="00640151"/>
    <w:rsid w:val="0064243D"/>
    <w:rsid w:val="00642807"/>
    <w:rsid w:val="006435BE"/>
    <w:rsid w:val="00643C56"/>
    <w:rsid w:val="00644E74"/>
    <w:rsid w:val="00645C67"/>
    <w:rsid w:val="00645F1F"/>
    <w:rsid w:val="0064631C"/>
    <w:rsid w:val="006473F0"/>
    <w:rsid w:val="00647781"/>
    <w:rsid w:val="00647944"/>
    <w:rsid w:val="00647E57"/>
    <w:rsid w:val="00650B4C"/>
    <w:rsid w:val="00650C0C"/>
    <w:rsid w:val="00652221"/>
    <w:rsid w:val="006522DE"/>
    <w:rsid w:val="006525AA"/>
    <w:rsid w:val="00652CFD"/>
    <w:rsid w:val="00654FB1"/>
    <w:rsid w:val="00657153"/>
    <w:rsid w:val="00657373"/>
    <w:rsid w:val="00657674"/>
    <w:rsid w:val="00657F16"/>
    <w:rsid w:val="00660153"/>
    <w:rsid w:val="00660A1C"/>
    <w:rsid w:val="006611D2"/>
    <w:rsid w:val="006614AE"/>
    <w:rsid w:val="00661607"/>
    <w:rsid w:val="0066302A"/>
    <w:rsid w:val="006647FD"/>
    <w:rsid w:val="00665276"/>
    <w:rsid w:val="006653AE"/>
    <w:rsid w:val="00665A7A"/>
    <w:rsid w:val="00665B21"/>
    <w:rsid w:val="00665DB8"/>
    <w:rsid w:val="00665FF5"/>
    <w:rsid w:val="006711EE"/>
    <w:rsid w:val="00671328"/>
    <w:rsid w:val="006715F9"/>
    <w:rsid w:val="006724C4"/>
    <w:rsid w:val="00672788"/>
    <w:rsid w:val="00672AAF"/>
    <w:rsid w:val="0067308D"/>
    <w:rsid w:val="00673A66"/>
    <w:rsid w:val="00673B9A"/>
    <w:rsid w:val="00673E92"/>
    <w:rsid w:val="006744F7"/>
    <w:rsid w:val="00674AF9"/>
    <w:rsid w:val="006756F2"/>
    <w:rsid w:val="006759F4"/>
    <w:rsid w:val="00675B45"/>
    <w:rsid w:val="00675FD7"/>
    <w:rsid w:val="006766AD"/>
    <w:rsid w:val="006770DA"/>
    <w:rsid w:val="00681C9C"/>
    <w:rsid w:val="00681E6A"/>
    <w:rsid w:val="006820D0"/>
    <w:rsid w:val="00682B6C"/>
    <w:rsid w:val="00683E18"/>
    <w:rsid w:val="0068487B"/>
    <w:rsid w:val="00686835"/>
    <w:rsid w:val="00686E02"/>
    <w:rsid w:val="00686E0E"/>
    <w:rsid w:val="00686F37"/>
    <w:rsid w:val="00687960"/>
    <w:rsid w:val="00687CFA"/>
    <w:rsid w:val="00690297"/>
    <w:rsid w:val="0069070E"/>
    <w:rsid w:val="006918D9"/>
    <w:rsid w:val="00692230"/>
    <w:rsid w:val="006926E6"/>
    <w:rsid w:val="00692B4D"/>
    <w:rsid w:val="006940C9"/>
    <w:rsid w:val="0069415F"/>
    <w:rsid w:val="006946E4"/>
    <w:rsid w:val="00694EF3"/>
    <w:rsid w:val="00695624"/>
    <w:rsid w:val="00695A51"/>
    <w:rsid w:val="006965B0"/>
    <w:rsid w:val="00696C9D"/>
    <w:rsid w:val="0069700F"/>
    <w:rsid w:val="00697281"/>
    <w:rsid w:val="006A1BB5"/>
    <w:rsid w:val="006A3670"/>
    <w:rsid w:val="006A3F33"/>
    <w:rsid w:val="006A46C7"/>
    <w:rsid w:val="006A4915"/>
    <w:rsid w:val="006A4E5A"/>
    <w:rsid w:val="006A5D21"/>
    <w:rsid w:val="006A7277"/>
    <w:rsid w:val="006B0C41"/>
    <w:rsid w:val="006B123B"/>
    <w:rsid w:val="006B2943"/>
    <w:rsid w:val="006B2DFF"/>
    <w:rsid w:val="006B3117"/>
    <w:rsid w:val="006B3B23"/>
    <w:rsid w:val="006B4268"/>
    <w:rsid w:val="006B5370"/>
    <w:rsid w:val="006B623B"/>
    <w:rsid w:val="006B67B1"/>
    <w:rsid w:val="006B7776"/>
    <w:rsid w:val="006B77B7"/>
    <w:rsid w:val="006B7DE7"/>
    <w:rsid w:val="006B7F3B"/>
    <w:rsid w:val="006C0A74"/>
    <w:rsid w:val="006C13B5"/>
    <w:rsid w:val="006C1AA5"/>
    <w:rsid w:val="006C21E5"/>
    <w:rsid w:val="006C23AD"/>
    <w:rsid w:val="006C32FA"/>
    <w:rsid w:val="006C348E"/>
    <w:rsid w:val="006C3AE1"/>
    <w:rsid w:val="006C43C7"/>
    <w:rsid w:val="006C52C7"/>
    <w:rsid w:val="006C5F6A"/>
    <w:rsid w:val="006C6A48"/>
    <w:rsid w:val="006C6A86"/>
    <w:rsid w:val="006C6E7B"/>
    <w:rsid w:val="006D0309"/>
    <w:rsid w:val="006D0F69"/>
    <w:rsid w:val="006D1A52"/>
    <w:rsid w:val="006D1B13"/>
    <w:rsid w:val="006D270E"/>
    <w:rsid w:val="006D3414"/>
    <w:rsid w:val="006D4657"/>
    <w:rsid w:val="006D4CF3"/>
    <w:rsid w:val="006D4E4F"/>
    <w:rsid w:val="006D5A49"/>
    <w:rsid w:val="006D6273"/>
    <w:rsid w:val="006D6460"/>
    <w:rsid w:val="006D6770"/>
    <w:rsid w:val="006D7102"/>
    <w:rsid w:val="006D7719"/>
    <w:rsid w:val="006E0267"/>
    <w:rsid w:val="006E0E70"/>
    <w:rsid w:val="006E1777"/>
    <w:rsid w:val="006E2331"/>
    <w:rsid w:val="006E2912"/>
    <w:rsid w:val="006E2AC3"/>
    <w:rsid w:val="006E3403"/>
    <w:rsid w:val="006E3435"/>
    <w:rsid w:val="006E3F24"/>
    <w:rsid w:val="006E4167"/>
    <w:rsid w:val="006E4896"/>
    <w:rsid w:val="006E49E2"/>
    <w:rsid w:val="006E4D3B"/>
    <w:rsid w:val="006E5606"/>
    <w:rsid w:val="006E5F74"/>
    <w:rsid w:val="006E688F"/>
    <w:rsid w:val="006E68D2"/>
    <w:rsid w:val="006E6B61"/>
    <w:rsid w:val="006E6F0B"/>
    <w:rsid w:val="006E76D5"/>
    <w:rsid w:val="006E7FA9"/>
    <w:rsid w:val="006F0737"/>
    <w:rsid w:val="006F0D97"/>
    <w:rsid w:val="006F136D"/>
    <w:rsid w:val="006F163A"/>
    <w:rsid w:val="006F1F07"/>
    <w:rsid w:val="006F276E"/>
    <w:rsid w:val="006F295B"/>
    <w:rsid w:val="006F3CA2"/>
    <w:rsid w:val="006F41DB"/>
    <w:rsid w:val="006F52D2"/>
    <w:rsid w:val="006F5DC0"/>
    <w:rsid w:val="006F6079"/>
    <w:rsid w:val="006F6346"/>
    <w:rsid w:val="006F660E"/>
    <w:rsid w:val="00700DE7"/>
    <w:rsid w:val="0070103C"/>
    <w:rsid w:val="00701212"/>
    <w:rsid w:val="007012A3"/>
    <w:rsid w:val="0070162B"/>
    <w:rsid w:val="00701E38"/>
    <w:rsid w:val="00702125"/>
    <w:rsid w:val="00702F7D"/>
    <w:rsid w:val="0070335C"/>
    <w:rsid w:val="0070526D"/>
    <w:rsid w:val="00705376"/>
    <w:rsid w:val="007054B5"/>
    <w:rsid w:val="00705792"/>
    <w:rsid w:val="00705C51"/>
    <w:rsid w:val="00705C6A"/>
    <w:rsid w:val="00705FBA"/>
    <w:rsid w:val="0070762C"/>
    <w:rsid w:val="00710F3A"/>
    <w:rsid w:val="007112D9"/>
    <w:rsid w:val="00711E6E"/>
    <w:rsid w:val="00711F34"/>
    <w:rsid w:val="007120D4"/>
    <w:rsid w:val="007132F6"/>
    <w:rsid w:val="00714346"/>
    <w:rsid w:val="0071578A"/>
    <w:rsid w:val="007161D5"/>
    <w:rsid w:val="0071627B"/>
    <w:rsid w:val="00716683"/>
    <w:rsid w:val="00716BDF"/>
    <w:rsid w:val="00716D0C"/>
    <w:rsid w:val="0071771A"/>
    <w:rsid w:val="0072095A"/>
    <w:rsid w:val="007225A6"/>
    <w:rsid w:val="00722939"/>
    <w:rsid w:val="00723D2C"/>
    <w:rsid w:val="007241A7"/>
    <w:rsid w:val="007256D0"/>
    <w:rsid w:val="00725B0E"/>
    <w:rsid w:val="007261EB"/>
    <w:rsid w:val="0073060F"/>
    <w:rsid w:val="007306F1"/>
    <w:rsid w:val="0073071E"/>
    <w:rsid w:val="00731004"/>
    <w:rsid w:val="00731586"/>
    <w:rsid w:val="00731E41"/>
    <w:rsid w:val="007335E1"/>
    <w:rsid w:val="00733ECA"/>
    <w:rsid w:val="007342E3"/>
    <w:rsid w:val="007351A4"/>
    <w:rsid w:val="00735FF8"/>
    <w:rsid w:val="00736C29"/>
    <w:rsid w:val="00736DDC"/>
    <w:rsid w:val="00737485"/>
    <w:rsid w:val="00740B99"/>
    <w:rsid w:val="00740D08"/>
    <w:rsid w:val="0074126D"/>
    <w:rsid w:val="0074151C"/>
    <w:rsid w:val="00741577"/>
    <w:rsid w:val="007429F8"/>
    <w:rsid w:val="00742BDF"/>
    <w:rsid w:val="00742EDB"/>
    <w:rsid w:val="00743915"/>
    <w:rsid w:val="00744403"/>
    <w:rsid w:val="00744A3B"/>
    <w:rsid w:val="007456C1"/>
    <w:rsid w:val="00745D27"/>
    <w:rsid w:val="0074610B"/>
    <w:rsid w:val="00746261"/>
    <w:rsid w:val="00746353"/>
    <w:rsid w:val="0074701B"/>
    <w:rsid w:val="00747C74"/>
    <w:rsid w:val="00747DDE"/>
    <w:rsid w:val="00750E54"/>
    <w:rsid w:val="00751417"/>
    <w:rsid w:val="007515D5"/>
    <w:rsid w:val="007520C3"/>
    <w:rsid w:val="00752166"/>
    <w:rsid w:val="0075227F"/>
    <w:rsid w:val="00752987"/>
    <w:rsid w:val="00752FF4"/>
    <w:rsid w:val="007541DD"/>
    <w:rsid w:val="00754B8F"/>
    <w:rsid w:val="0075559A"/>
    <w:rsid w:val="00755828"/>
    <w:rsid w:val="00755C30"/>
    <w:rsid w:val="00756555"/>
    <w:rsid w:val="0075748B"/>
    <w:rsid w:val="0075777F"/>
    <w:rsid w:val="007607AB"/>
    <w:rsid w:val="00761BDD"/>
    <w:rsid w:val="00761C8C"/>
    <w:rsid w:val="00761EEA"/>
    <w:rsid w:val="007625A1"/>
    <w:rsid w:val="00762D55"/>
    <w:rsid w:val="00762E23"/>
    <w:rsid w:val="00763069"/>
    <w:rsid w:val="00763376"/>
    <w:rsid w:val="00763502"/>
    <w:rsid w:val="007635B9"/>
    <w:rsid w:val="00763AA3"/>
    <w:rsid w:val="00764296"/>
    <w:rsid w:val="00764FBD"/>
    <w:rsid w:val="00765AD7"/>
    <w:rsid w:val="00765B80"/>
    <w:rsid w:val="00766CE2"/>
    <w:rsid w:val="00766F00"/>
    <w:rsid w:val="00767AE8"/>
    <w:rsid w:val="00771DFC"/>
    <w:rsid w:val="007731AE"/>
    <w:rsid w:val="00773830"/>
    <w:rsid w:val="007739C5"/>
    <w:rsid w:val="00773A27"/>
    <w:rsid w:val="00773FFF"/>
    <w:rsid w:val="00774F74"/>
    <w:rsid w:val="00776D0A"/>
    <w:rsid w:val="0078033C"/>
    <w:rsid w:val="00780628"/>
    <w:rsid w:val="00780D27"/>
    <w:rsid w:val="00780EE0"/>
    <w:rsid w:val="00781729"/>
    <w:rsid w:val="0078194D"/>
    <w:rsid w:val="00781B0F"/>
    <w:rsid w:val="00781DB7"/>
    <w:rsid w:val="0078227C"/>
    <w:rsid w:val="00782895"/>
    <w:rsid w:val="00782E8C"/>
    <w:rsid w:val="0078409A"/>
    <w:rsid w:val="0078497C"/>
    <w:rsid w:val="00784D71"/>
    <w:rsid w:val="00785AF3"/>
    <w:rsid w:val="00785E8F"/>
    <w:rsid w:val="007870E4"/>
    <w:rsid w:val="00787371"/>
    <w:rsid w:val="00790476"/>
    <w:rsid w:val="007908B2"/>
    <w:rsid w:val="00790D6F"/>
    <w:rsid w:val="00792125"/>
    <w:rsid w:val="007926C0"/>
    <w:rsid w:val="00792CD6"/>
    <w:rsid w:val="00794B5C"/>
    <w:rsid w:val="007955C3"/>
    <w:rsid w:val="0079568E"/>
    <w:rsid w:val="00795857"/>
    <w:rsid w:val="00795DF2"/>
    <w:rsid w:val="007966F6"/>
    <w:rsid w:val="00796D72"/>
    <w:rsid w:val="00796DAC"/>
    <w:rsid w:val="007A06A2"/>
    <w:rsid w:val="007A06C4"/>
    <w:rsid w:val="007A0C38"/>
    <w:rsid w:val="007A0DEB"/>
    <w:rsid w:val="007A140C"/>
    <w:rsid w:val="007A2F73"/>
    <w:rsid w:val="007A2F99"/>
    <w:rsid w:val="007A4D54"/>
    <w:rsid w:val="007A55A7"/>
    <w:rsid w:val="007A5E38"/>
    <w:rsid w:val="007A6E13"/>
    <w:rsid w:val="007A6FD8"/>
    <w:rsid w:val="007A7441"/>
    <w:rsid w:val="007A7542"/>
    <w:rsid w:val="007A7D93"/>
    <w:rsid w:val="007A7DAB"/>
    <w:rsid w:val="007B0B03"/>
    <w:rsid w:val="007B1278"/>
    <w:rsid w:val="007B3175"/>
    <w:rsid w:val="007B3788"/>
    <w:rsid w:val="007B4333"/>
    <w:rsid w:val="007B434A"/>
    <w:rsid w:val="007B5AF4"/>
    <w:rsid w:val="007B6286"/>
    <w:rsid w:val="007B6416"/>
    <w:rsid w:val="007B64CC"/>
    <w:rsid w:val="007B715F"/>
    <w:rsid w:val="007B78E1"/>
    <w:rsid w:val="007B7D50"/>
    <w:rsid w:val="007C0EB1"/>
    <w:rsid w:val="007C16EB"/>
    <w:rsid w:val="007C2044"/>
    <w:rsid w:val="007C2D68"/>
    <w:rsid w:val="007C307E"/>
    <w:rsid w:val="007C3F9B"/>
    <w:rsid w:val="007C4266"/>
    <w:rsid w:val="007C44CD"/>
    <w:rsid w:val="007C515C"/>
    <w:rsid w:val="007C51EB"/>
    <w:rsid w:val="007C5453"/>
    <w:rsid w:val="007C6308"/>
    <w:rsid w:val="007C6487"/>
    <w:rsid w:val="007C709B"/>
    <w:rsid w:val="007C73AE"/>
    <w:rsid w:val="007C762E"/>
    <w:rsid w:val="007D090A"/>
    <w:rsid w:val="007D3D5E"/>
    <w:rsid w:val="007D40A4"/>
    <w:rsid w:val="007D444A"/>
    <w:rsid w:val="007D6180"/>
    <w:rsid w:val="007D643E"/>
    <w:rsid w:val="007E0BED"/>
    <w:rsid w:val="007E15CD"/>
    <w:rsid w:val="007E16D8"/>
    <w:rsid w:val="007E2370"/>
    <w:rsid w:val="007E26B8"/>
    <w:rsid w:val="007E2A5C"/>
    <w:rsid w:val="007E2BF2"/>
    <w:rsid w:val="007E339A"/>
    <w:rsid w:val="007E482F"/>
    <w:rsid w:val="007E5604"/>
    <w:rsid w:val="007E7EAC"/>
    <w:rsid w:val="007F1D73"/>
    <w:rsid w:val="007F213D"/>
    <w:rsid w:val="007F296D"/>
    <w:rsid w:val="007F2C59"/>
    <w:rsid w:val="007F2C84"/>
    <w:rsid w:val="007F2D5E"/>
    <w:rsid w:val="007F2ECF"/>
    <w:rsid w:val="007F3630"/>
    <w:rsid w:val="007F3D9A"/>
    <w:rsid w:val="007F4644"/>
    <w:rsid w:val="007F55D7"/>
    <w:rsid w:val="007F5822"/>
    <w:rsid w:val="007F6920"/>
    <w:rsid w:val="0080036D"/>
    <w:rsid w:val="00800B62"/>
    <w:rsid w:val="00801B78"/>
    <w:rsid w:val="00801C9D"/>
    <w:rsid w:val="008027C6"/>
    <w:rsid w:val="008028E9"/>
    <w:rsid w:val="0080324C"/>
    <w:rsid w:val="0080331D"/>
    <w:rsid w:val="00803710"/>
    <w:rsid w:val="00805607"/>
    <w:rsid w:val="0080593C"/>
    <w:rsid w:val="00805C5F"/>
    <w:rsid w:val="008063DB"/>
    <w:rsid w:val="00806CC5"/>
    <w:rsid w:val="00807A13"/>
    <w:rsid w:val="00807A49"/>
    <w:rsid w:val="00810509"/>
    <w:rsid w:val="00810680"/>
    <w:rsid w:val="008109C2"/>
    <w:rsid w:val="00810CB4"/>
    <w:rsid w:val="008115CB"/>
    <w:rsid w:val="008117C9"/>
    <w:rsid w:val="0081198C"/>
    <w:rsid w:val="00812094"/>
    <w:rsid w:val="0081395A"/>
    <w:rsid w:val="008143A5"/>
    <w:rsid w:val="00814E44"/>
    <w:rsid w:val="00814FC3"/>
    <w:rsid w:val="00815341"/>
    <w:rsid w:val="00815584"/>
    <w:rsid w:val="00816D3C"/>
    <w:rsid w:val="0082124C"/>
    <w:rsid w:val="008216E4"/>
    <w:rsid w:val="00821C61"/>
    <w:rsid w:val="008225FE"/>
    <w:rsid w:val="00822A39"/>
    <w:rsid w:val="00822CB5"/>
    <w:rsid w:val="00823CE9"/>
    <w:rsid w:val="00823F2C"/>
    <w:rsid w:val="008242A9"/>
    <w:rsid w:val="00825702"/>
    <w:rsid w:val="00826500"/>
    <w:rsid w:val="0082696F"/>
    <w:rsid w:val="00826B66"/>
    <w:rsid w:val="00826D34"/>
    <w:rsid w:val="00826D64"/>
    <w:rsid w:val="00827198"/>
    <w:rsid w:val="00830317"/>
    <w:rsid w:val="0083116F"/>
    <w:rsid w:val="008315A5"/>
    <w:rsid w:val="00831D39"/>
    <w:rsid w:val="00832B06"/>
    <w:rsid w:val="00832C08"/>
    <w:rsid w:val="00832C9A"/>
    <w:rsid w:val="00834260"/>
    <w:rsid w:val="0083431B"/>
    <w:rsid w:val="00834B34"/>
    <w:rsid w:val="008358ED"/>
    <w:rsid w:val="00835FB8"/>
    <w:rsid w:val="008366E7"/>
    <w:rsid w:val="008372C2"/>
    <w:rsid w:val="008378D1"/>
    <w:rsid w:val="00837C78"/>
    <w:rsid w:val="00837F6A"/>
    <w:rsid w:val="00840AC3"/>
    <w:rsid w:val="00840D82"/>
    <w:rsid w:val="0084145D"/>
    <w:rsid w:val="0084355F"/>
    <w:rsid w:val="0084454E"/>
    <w:rsid w:val="0084673B"/>
    <w:rsid w:val="008469A6"/>
    <w:rsid w:val="00850012"/>
    <w:rsid w:val="00850394"/>
    <w:rsid w:val="008508B0"/>
    <w:rsid w:val="008509BA"/>
    <w:rsid w:val="00850E5F"/>
    <w:rsid w:val="00853C35"/>
    <w:rsid w:val="00854DFF"/>
    <w:rsid w:val="00856151"/>
    <w:rsid w:val="0085729D"/>
    <w:rsid w:val="0085767E"/>
    <w:rsid w:val="00857AF9"/>
    <w:rsid w:val="00857C61"/>
    <w:rsid w:val="00861159"/>
    <w:rsid w:val="00861746"/>
    <w:rsid w:val="008619AD"/>
    <w:rsid w:val="00862B79"/>
    <w:rsid w:val="0086341B"/>
    <w:rsid w:val="00863A37"/>
    <w:rsid w:val="0086469D"/>
    <w:rsid w:val="00866397"/>
    <w:rsid w:val="00866722"/>
    <w:rsid w:val="00867486"/>
    <w:rsid w:val="00867727"/>
    <w:rsid w:val="008679BF"/>
    <w:rsid w:val="00867C43"/>
    <w:rsid w:val="008715EC"/>
    <w:rsid w:val="008746E6"/>
    <w:rsid w:val="00874766"/>
    <w:rsid w:val="00875528"/>
    <w:rsid w:val="00875924"/>
    <w:rsid w:val="00875D86"/>
    <w:rsid w:val="00875E09"/>
    <w:rsid w:val="00875EB0"/>
    <w:rsid w:val="00876610"/>
    <w:rsid w:val="0088036E"/>
    <w:rsid w:val="008808AB"/>
    <w:rsid w:val="00880C3A"/>
    <w:rsid w:val="0088272A"/>
    <w:rsid w:val="00882E05"/>
    <w:rsid w:val="0088307A"/>
    <w:rsid w:val="008837EA"/>
    <w:rsid w:val="00883B35"/>
    <w:rsid w:val="00883E52"/>
    <w:rsid w:val="00884AC7"/>
    <w:rsid w:val="008855FE"/>
    <w:rsid w:val="00886AD2"/>
    <w:rsid w:val="00886FD8"/>
    <w:rsid w:val="0088728B"/>
    <w:rsid w:val="00887BD8"/>
    <w:rsid w:val="00890D60"/>
    <w:rsid w:val="00892607"/>
    <w:rsid w:val="008926FE"/>
    <w:rsid w:val="008936AE"/>
    <w:rsid w:val="00893BDD"/>
    <w:rsid w:val="00893CCA"/>
    <w:rsid w:val="008948F4"/>
    <w:rsid w:val="00895098"/>
    <w:rsid w:val="00895DEC"/>
    <w:rsid w:val="008965A5"/>
    <w:rsid w:val="00896678"/>
    <w:rsid w:val="00897119"/>
    <w:rsid w:val="008A1784"/>
    <w:rsid w:val="008A181A"/>
    <w:rsid w:val="008A1BB1"/>
    <w:rsid w:val="008A24F2"/>
    <w:rsid w:val="008A344A"/>
    <w:rsid w:val="008A3A03"/>
    <w:rsid w:val="008A5033"/>
    <w:rsid w:val="008A6B8B"/>
    <w:rsid w:val="008A7B45"/>
    <w:rsid w:val="008A7FA6"/>
    <w:rsid w:val="008B25EB"/>
    <w:rsid w:val="008B432D"/>
    <w:rsid w:val="008B4DCD"/>
    <w:rsid w:val="008B692D"/>
    <w:rsid w:val="008C1545"/>
    <w:rsid w:val="008C1A84"/>
    <w:rsid w:val="008C1E82"/>
    <w:rsid w:val="008C2403"/>
    <w:rsid w:val="008C251A"/>
    <w:rsid w:val="008C29A2"/>
    <w:rsid w:val="008C4970"/>
    <w:rsid w:val="008C4B89"/>
    <w:rsid w:val="008C4D63"/>
    <w:rsid w:val="008C569C"/>
    <w:rsid w:val="008C6946"/>
    <w:rsid w:val="008C6E74"/>
    <w:rsid w:val="008C70D7"/>
    <w:rsid w:val="008C7B60"/>
    <w:rsid w:val="008D015E"/>
    <w:rsid w:val="008D0692"/>
    <w:rsid w:val="008D0962"/>
    <w:rsid w:val="008D166B"/>
    <w:rsid w:val="008D1711"/>
    <w:rsid w:val="008D2350"/>
    <w:rsid w:val="008D337B"/>
    <w:rsid w:val="008D37E7"/>
    <w:rsid w:val="008D46A8"/>
    <w:rsid w:val="008D4B0E"/>
    <w:rsid w:val="008D4FA0"/>
    <w:rsid w:val="008D5882"/>
    <w:rsid w:val="008D599F"/>
    <w:rsid w:val="008D6299"/>
    <w:rsid w:val="008D7627"/>
    <w:rsid w:val="008D7A08"/>
    <w:rsid w:val="008E069A"/>
    <w:rsid w:val="008E0800"/>
    <w:rsid w:val="008E0F25"/>
    <w:rsid w:val="008E1239"/>
    <w:rsid w:val="008E2CA9"/>
    <w:rsid w:val="008E2E58"/>
    <w:rsid w:val="008E3262"/>
    <w:rsid w:val="008E4399"/>
    <w:rsid w:val="008E51FB"/>
    <w:rsid w:val="008E5B7E"/>
    <w:rsid w:val="008E7C22"/>
    <w:rsid w:val="008F0A75"/>
    <w:rsid w:val="008F20FC"/>
    <w:rsid w:val="008F2DE7"/>
    <w:rsid w:val="008F466C"/>
    <w:rsid w:val="008F4789"/>
    <w:rsid w:val="008F489B"/>
    <w:rsid w:val="008F49BE"/>
    <w:rsid w:val="008F5354"/>
    <w:rsid w:val="008F5357"/>
    <w:rsid w:val="008F5E18"/>
    <w:rsid w:val="008F670E"/>
    <w:rsid w:val="008F71F0"/>
    <w:rsid w:val="008F7BE7"/>
    <w:rsid w:val="00900F92"/>
    <w:rsid w:val="00901029"/>
    <w:rsid w:val="0090158C"/>
    <w:rsid w:val="009017E9"/>
    <w:rsid w:val="00902E25"/>
    <w:rsid w:val="00903A68"/>
    <w:rsid w:val="0090473F"/>
    <w:rsid w:val="0090568C"/>
    <w:rsid w:val="009061F7"/>
    <w:rsid w:val="009062D2"/>
    <w:rsid w:val="00906889"/>
    <w:rsid w:val="009108DF"/>
    <w:rsid w:val="00911748"/>
    <w:rsid w:val="00911D39"/>
    <w:rsid w:val="00911F92"/>
    <w:rsid w:val="00912112"/>
    <w:rsid w:val="00912D0B"/>
    <w:rsid w:val="00913645"/>
    <w:rsid w:val="00914402"/>
    <w:rsid w:val="00914C9D"/>
    <w:rsid w:val="00914D12"/>
    <w:rsid w:val="0091500F"/>
    <w:rsid w:val="0091547E"/>
    <w:rsid w:val="0091584F"/>
    <w:rsid w:val="0091634F"/>
    <w:rsid w:val="00916F8B"/>
    <w:rsid w:val="00917D7F"/>
    <w:rsid w:val="00920A2E"/>
    <w:rsid w:val="00921BEC"/>
    <w:rsid w:val="009228C6"/>
    <w:rsid w:val="00922CB8"/>
    <w:rsid w:val="0092338F"/>
    <w:rsid w:val="00924B1A"/>
    <w:rsid w:val="00925872"/>
    <w:rsid w:val="00925C54"/>
    <w:rsid w:val="00925DDC"/>
    <w:rsid w:val="0092616F"/>
    <w:rsid w:val="00927073"/>
    <w:rsid w:val="009307CB"/>
    <w:rsid w:val="00930C31"/>
    <w:rsid w:val="00930E63"/>
    <w:rsid w:val="009310CB"/>
    <w:rsid w:val="00931634"/>
    <w:rsid w:val="00931D47"/>
    <w:rsid w:val="0093200C"/>
    <w:rsid w:val="0093241E"/>
    <w:rsid w:val="00932CA5"/>
    <w:rsid w:val="00933DF9"/>
    <w:rsid w:val="00934545"/>
    <w:rsid w:val="0093489D"/>
    <w:rsid w:val="00934FCF"/>
    <w:rsid w:val="0093515F"/>
    <w:rsid w:val="00935F07"/>
    <w:rsid w:val="00936CC8"/>
    <w:rsid w:val="00936FF8"/>
    <w:rsid w:val="0094030E"/>
    <w:rsid w:val="0094055C"/>
    <w:rsid w:val="009405ED"/>
    <w:rsid w:val="00941609"/>
    <w:rsid w:val="00941A99"/>
    <w:rsid w:val="00941E60"/>
    <w:rsid w:val="00942600"/>
    <w:rsid w:val="00942EED"/>
    <w:rsid w:val="009443AD"/>
    <w:rsid w:val="009444CF"/>
    <w:rsid w:val="0094481A"/>
    <w:rsid w:val="00944AAC"/>
    <w:rsid w:val="00944AAF"/>
    <w:rsid w:val="00945D04"/>
    <w:rsid w:val="00946018"/>
    <w:rsid w:val="0094799E"/>
    <w:rsid w:val="00947A40"/>
    <w:rsid w:val="00947A6D"/>
    <w:rsid w:val="00950DE5"/>
    <w:rsid w:val="00950EA2"/>
    <w:rsid w:val="0095294D"/>
    <w:rsid w:val="00953A42"/>
    <w:rsid w:val="00954130"/>
    <w:rsid w:val="009554D1"/>
    <w:rsid w:val="00956928"/>
    <w:rsid w:val="00956B7D"/>
    <w:rsid w:val="00956ECD"/>
    <w:rsid w:val="00956FBC"/>
    <w:rsid w:val="00957034"/>
    <w:rsid w:val="009575A3"/>
    <w:rsid w:val="00957CB5"/>
    <w:rsid w:val="00960BFA"/>
    <w:rsid w:val="00961AC2"/>
    <w:rsid w:val="00962361"/>
    <w:rsid w:val="00962376"/>
    <w:rsid w:val="0096254E"/>
    <w:rsid w:val="00962A61"/>
    <w:rsid w:val="00963F46"/>
    <w:rsid w:val="0096470C"/>
    <w:rsid w:val="0096502C"/>
    <w:rsid w:val="009658BC"/>
    <w:rsid w:val="00965AFD"/>
    <w:rsid w:val="00966BC9"/>
    <w:rsid w:val="00967DDD"/>
    <w:rsid w:val="00970257"/>
    <w:rsid w:val="009710F5"/>
    <w:rsid w:val="00971ADA"/>
    <w:rsid w:val="00971C64"/>
    <w:rsid w:val="00973101"/>
    <w:rsid w:val="00973E13"/>
    <w:rsid w:val="00974061"/>
    <w:rsid w:val="00975831"/>
    <w:rsid w:val="00976455"/>
    <w:rsid w:val="00977F47"/>
    <w:rsid w:val="00980115"/>
    <w:rsid w:val="00980490"/>
    <w:rsid w:val="00980755"/>
    <w:rsid w:val="00981B18"/>
    <w:rsid w:val="009820C2"/>
    <w:rsid w:val="00982A48"/>
    <w:rsid w:val="00983913"/>
    <w:rsid w:val="00983D8E"/>
    <w:rsid w:val="00985579"/>
    <w:rsid w:val="009869F3"/>
    <w:rsid w:val="00986EFC"/>
    <w:rsid w:val="00987883"/>
    <w:rsid w:val="00990A58"/>
    <w:rsid w:val="00990F58"/>
    <w:rsid w:val="009912E5"/>
    <w:rsid w:val="00992ED5"/>
    <w:rsid w:val="00993D53"/>
    <w:rsid w:val="009947F7"/>
    <w:rsid w:val="00995027"/>
    <w:rsid w:val="00995B47"/>
    <w:rsid w:val="009976C5"/>
    <w:rsid w:val="00997B59"/>
    <w:rsid w:val="00997F67"/>
    <w:rsid w:val="009A04B4"/>
    <w:rsid w:val="009A1BD6"/>
    <w:rsid w:val="009A2FDC"/>
    <w:rsid w:val="009A432F"/>
    <w:rsid w:val="009A63B9"/>
    <w:rsid w:val="009A6639"/>
    <w:rsid w:val="009A6B7E"/>
    <w:rsid w:val="009A77A0"/>
    <w:rsid w:val="009A7967"/>
    <w:rsid w:val="009B0640"/>
    <w:rsid w:val="009B0FFA"/>
    <w:rsid w:val="009B144C"/>
    <w:rsid w:val="009B1D9E"/>
    <w:rsid w:val="009B31C5"/>
    <w:rsid w:val="009B52D1"/>
    <w:rsid w:val="009B58B4"/>
    <w:rsid w:val="009B6C6B"/>
    <w:rsid w:val="009B6F20"/>
    <w:rsid w:val="009C086D"/>
    <w:rsid w:val="009C0D33"/>
    <w:rsid w:val="009C0E31"/>
    <w:rsid w:val="009C2952"/>
    <w:rsid w:val="009C3E94"/>
    <w:rsid w:val="009C473E"/>
    <w:rsid w:val="009C582E"/>
    <w:rsid w:val="009C5A82"/>
    <w:rsid w:val="009C6CB6"/>
    <w:rsid w:val="009C6F54"/>
    <w:rsid w:val="009C75D8"/>
    <w:rsid w:val="009C7FF5"/>
    <w:rsid w:val="009D10E7"/>
    <w:rsid w:val="009D11EF"/>
    <w:rsid w:val="009D16E1"/>
    <w:rsid w:val="009D174D"/>
    <w:rsid w:val="009D2128"/>
    <w:rsid w:val="009D29F6"/>
    <w:rsid w:val="009D2AB0"/>
    <w:rsid w:val="009D3166"/>
    <w:rsid w:val="009D3750"/>
    <w:rsid w:val="009D3EAB"/>
    <w:rsid w:val="009D4350"/>
    <w:rsid w:val="009D43B9"/>
    <w:rsid w:val="009D4D80"/>
    <w:rsid w:val="009D5C1F"/>
    <w:rsid w:val="009D6006"/>
    <w:rsid w:val="009D7FEB"/>
    <w:rsid w:val="009E0921"/>
    <w:rsid w:val="009E0E7C"/>
    <w:rsid w:val="009E0F8A"/>
    <w:rsid w:val="009E1281"/>
    <w:rsid w:val="009E1846"/>
    <w:rsid w:val="009E19B0"/>
    <w:rsid w:val="009E1DD8"/>
    <w:rsid w:val="009E2A2B"/>
    <w:rsid w:val="009E427B"/>
    <w:rsid w:val="009E44F7"/>
    <w:rsid w:val="009E4B5E"/>
    <w:rsid w:val="009E6711"/>
    <w:rsid w:val="009E7333"/>
    <w:rsid w:val="009E76D5"/>
    <w:rsid w:val="009F003C"/>
    <w:rsid w:val="009F070D"/>
    <w:rsid w:val="009F211D"/>
    <w:rsid w:val="009F25E4"/>
    <w:rsid w:val="009F2700"/>
    <w:rsid w:val="009F33FC"/>
    <w:rsid w:val="009F6553"/>
    <w:rsid w:val="009F79C5"/>
    <w:rsid w:val="00A02AD4"/>
    <w:rsid w:val="00A02F05"/>
    <w:rsid w:val="00A03243"/>
    <w:rsid w:val="00A03BCB"/>
    <w:rsid w:val="00A03C35"/>
    <w:rsid w:val="00A040C2"/>
    <w:rsid w:val="00A0413D"/>
    <w:rsid w:val="00A045A8"/>
    <w:rsid w:val="00A05634"/>
    <w:rsid w:val="00A05BAC"/>
    <w:rsid w:val="00A06DA9"/>
    <w:rsid w:val="00A0734F"/>
    <w:rsid w:val="00A07B24"/>
    <w:rsid w:val="00A07EB8"/>
    <w:rsid w:val="00A107D3"/>
    <w:rsid w:val="00A10975"/>
    <w:rsid w:val="00A11B35"/>
    <w:rsid w:val="00A152EB"/>
    <w:rsid w:val="00A159F0"/>
    <w:rsid w:val="00A16487"/>
    <w:rsid w:val="00A1672C"/>
    <w:rsid w:val="00A17362"/>
    <w:rsid w:val="00A20672"/>
    <w:rsid w:val="00A2093D"/>
    <w:rsid w:val="00A2188A"/>
    <w:rsid w:val="00A21C5C"/>
    <w:rsid w:val="00A2351C"/>
    <w:rsid w:val="00A24BEA"/>
    <w:rsid w:val="00A24FF5"/>
    <w:rsid w:val="00A254A5"/>
    <w:rsid w:val="00A25761"/>
    <w:rsid w:val="00A263E8"/>
    <w:rsid w:val="00A264EF"/>
    <w:rsid w:val="00A269FF"/>
    <w:rsid w:val="00A270B0"/>
    <w:rsid w:val="00A27307"/>
    <w:rsid w:val="00A27A89"/>
    <w:rsid w:val="00A31AC1"/>
    <w:rsid w:val="00A33118"/>
    <w:rsid w:val="00A33E2F"/>
    <w:rsid w:val="00A3412F"/>
    <w:rsid w:val="00A34DD0"/>
    <w:rsid w:val="00A34E9C"/>
    <w:rsid w:val="00A35F5F"/>
    <w:rsid w:val="00A36304"/>
    <w:rsid w:val="00A36ECA"/>
    <w:rsid w:val="00A417DE"/>
    <w:rsid w:val="00A418C2"/>
    <w:rsid w:val="00A4340B"/>
    <w:rsid w:val="00A43E23"/>
    <w:rsid w:val="00A43F6D"/>
    <w:rsid w:val="00A46079"/>
    <w:rsid w:val="00A47121"/>
    <w:rsid w:val="00A502F4"/>
    <w:rsid w:val="00A51159"/>
    <w:rsid w:val="00A5119A"/>
    <w:rsid w:val="00A52506"/>
    <w:rsid w:val="00A525FB"/>
    <w:rsid w:val="00A529AA"/>
    <w:rsid w:val="00A53A52"/>
    <w:rsid w:val="00A54A52"/>
    <w:rsid w:val="00A550B7"/>
    <w:rsid w:val="00A5546D"/>
    <w:rsid w:val="00A56FE9"/>
    <w:rsid w:val="00A61FA3"/>
    <w:rsid w:val="00A62FB1"/>
    <w:rsid w:val="00A6343C"/>
    <w:rsid w:val="00A6531D"/>
    <w:rsid w:val="00A65500"/>
    <w:rsid w:val="00A70385"/>
    <w:rsid w:val="00A70E6B"/>
    <w:rsid w:val="00A714E1"/>
    <w:rsid w:val="00A716C3"/>
    <w:rsid w:val="00A71CDD"/>
    <w:rsid w:val="00A72DEF"/>
    <w:rsid w:val="00A7326E"/>
    <w:rsid w:val="00A735DD"/>
    <w:rsid w:val="00A73E40"/>
    <w:rsid w:val="00A73FB2"/>
    <w:rsid w:val="00A74602"/>
    <w:rsid w:val="00A74B7E"/>
    <w:rsid w:val="00A75BD9"/>
    <w:rsid w:val="00A76987"/>
    <w:rsid w:val="00A76E80"/>
    <w:rsid w:val="00A774AD"/>
    <w:rsid w:val="00A800C8"/>
    <w:rsid w:val="00A807AB"/>
    <w:rsid w:val="00A80C99"/>
    <w:rsid w:val="00A8112E"/>
    <w:rsid w:val="00A811B8"/>
    <w:rsid w:val="00A81674"/>
    <w:rsid w:val="00A81A7D"/>
    <w:rsid w:val="00A828A7"/>
    <w:rsid w:val="00A82CD0"/>
    <w:rsid w:val="00A838CE"/>
    <w:rsid w:val="00A83BB8"/>
    <w:rsid w:val="00A84149"/>
    <w:rsid w:val="00A84BBA"/>
    <w:rsid w:val="00A90C32"/>
    <w:rsid w:val="00A919CF"/>
    <w:rsid w:val="00A94625"/>
    <w:rsid w:val="00A94EB2"/>
    <w:rsid w:val="00A94F81"/>
    <w:rsid w:val="00A955D1"/>
    <w:rsid w:val="00A97587"/>
    <w:rsid w:val="00AA0499"/>
    <w:rsid w:val="00AA23F6"/>
    <w:rsid w:val="00AA4EE1"/>
    <w:rsid w:val="00AA5247"/>
    <w:rsid w:val="00AA5575"/>
    <w:rsid w:val="00AA59CE"/>
    <w:rsid w:val="00AA5F5F"/>
    <w:rsid w:val="00AA635D"/>
    <w:rsid w:val="00AA66B4"/>
    <w:rsid w:val="00AA7092"/>
    <w:rsid w:val="00AA71C0"/>
    <w:rsid w:val="00AA7241"/>
    <w:rsid w:val="00AA7480"/>
    <w:rsid w:val="00AB09DC"/>
    <w:rsid w:val="00AB0F9F"/>
    <w:rsid w:val="00AB196D"/>
    <w:rsid w:val="00AB2637"/>
    <w:rsid w:val="00AB2D3D"/>
    <w:rsid w:val="00AB2DA0"/>
    <w:rsid w:val="00AB2EAF"/>
    <w:rsid w:val="00AB3D7D"/>
    <w:rsid w:val="00AB5371"/>
    <w:rsid w:val="00AB55F8"/>
    <w:rsid w:val="00AB5C4C"/>
    <w:rsid w:val="00AB61C4"/>
    <w:rsid w:val="00AB773B"/>
    <w:rsid w:val="00AC168A"/>
    <w:rsid w:val="00AC1A13"/>
    <w:rsid w:val="00AC29C6"/>
    <w:rsid w:val="00AC3AFA"/>
    <w:rsid w:val="00AC4AEB"/>
    <w:rsid w:val="00AC573E"/>
    <w:rsid w:val="00AC5F11"/>
    <w:rsid w:val="00AC66AB"/>
    <w:rsid w:val="00AD0DEB"/>
    <w:rsid w:val="00AD12CF"/>
    <w:rsid w:val="00AD2148"/>
    <w:rsid w:val="00AD2FFC"/>
    <w:rsid w:val="00AD338A"/>
    <w:rsid w:val="00AD360A"/>
    <w:rsid w:val="00AD46F4"/>
    <w:rsid w:val="00AD53DA"/>
    <w:rsid w:val="00AD5403"/>
    <w:rsid w:val="00AD5D95"/>
    <w:rsid w:val="00AD5E32"/>
    <w:rsid w:val="00AD6376"/>
    <w:rsid w:val="00AD638E"/>
    <w:rsid w:val="00AD66F5"/>
    <w:rsid w:val="00AD74CF"/>
    <w:rsid w:val="00AE027E"/>
    <w:rsid w:val="00AE0412"/>
    <w:rsid w:val="00AE1666"/>
    <w:rsid w:val="00AE2874"/>
    <w:rsid w:val="00AE296C"/>
    <w:rsid w:val="00AE30D0"/>
    <w:rsid w:val="00AE38DD"/>
    <w:rsid w:val="00AE3EE3"/>
    <w:rsid w:val="00AE424F"/>
    <w:rsid w:val="00AE4388"/>
    <w:rsid w:val="00AE4A21"/>
    <w:rsid w:val="00AE567C"/>
    <w:rsid w:val="00AE659D"/>
    <w:rsid w:val="00AE7771"/>
    <w:rsid w:val="00AE7CA4"/>
    <w:rsid w:val="00AF0668"/>
    <w:rsid w:val="00AF0745"/>
    <w:rsid w:val="00AF117D"/>
    <w:rsid w:val="00AF280D"/>
    <w:rsid w:val="00AF391E"/>
    <w:rsid w:val="00AF3DA9"/>
    <w:rsid w:val="00AF41DD"/>
    <w:rsid w:val="00AF5C79"/>
    <w:rsid w:val="00AF5FDD"/>
    <w:rsid w:val="00AF626F"/>
    <w:rsid w:val="00AF6C23"/>
    <w:rsid w:val="00AF6FB4"/>
    <w:rsid w:val="00AF7210"/>
    <w:rsid w:val="00AF7C55"/>
    <w:rsid w:val="00AF7C7E"/>
    <w:rsid w:val="00B00289"/>
    <w:rsid w:val="00B00472"/>
    <w:rsid w:val="00B02383"/>
    <w:rsid w:val="00B02959"/>
    <w:rsid w:val="00B02BC8"/>
    <w:rsid w:val="00B0312F"/>
    <w:rsid w:val="00B033D9"/>
    <w:rsid w:val="00B042FC"/>
    <w:rsid w:val="00B04FF2"/>
    <w:rsid w:val="00B05D38"/>
    <w:rsid w:val="00B07007"/>
    <w:rsid w:val="00B07BEA"/>
    <w:rsid w:val="00B1023B"/>
    <w:rsid w:val="00B11036"/>
    <w:rsid w:val="00B11521"/>
    <w:rsid w:val="00B11C9E"/>
    <w:rsid w:val="00B11CB7"/>
    <w:rsid w:val="00B14371"/>
    <w:rsid w:val="00B15F4D"/>
    <w:rsid w:val="00B16DFA"/>
    <w:rsid w:val="00B206DF"/>
    <w:rsid w:val="00B20BDE"/>
    <w:rsid w:val="00B20D6A"/>
    <w:rsid w:val="00B21087"/>
    <w:rsid w:val="00B222D5"/>
    <w:rsid w:val="00B23372"/>
    <w:rsid w:val="00B25F28"/>
    <w:rsid w:val="00B264C3"/>
    <w:rsid w:val="00B26F90"/>
    <w:rsid w:val="00B27071"/>
    <w:rsid w:val="00B32328"/>
    <w:rsid w:val="00B32D0A"/>
    <w:rsid w:val="00B32E74"/>
    <w:rsid w:val="00B33413"/>
    <w:rsid w:val="00B33765"/>
    <w:rsid w:val="00B33DD0"/>
    <w:rsid w:val="00B346FD"/>
    <w:rsid w:val="00B34D83"/>
    <w:rsid w:val="00B355B3"/>
    <w:rsid w:val="00B3588B"/>
    <w:rsid w:val="00B3728A"/>
    <w:rsid w:val="00B375D6"/>
    <w:rsid w:val="00B37B1F"/>
    <w:rsid w:val="00B37FAC"/>
    <w:rsid w:val="00B4150D"/>
    <w:rsid w:val="00B4233E"/>
    <w:rsid w:val="00B429DF"/>
    <w:rsid w:val="00B42E0A"/>
    <w:rsid w:val="00B4597E"/>
    <w:rsid w:val="00B45EA9"/>
    <w:rsid w:val="00B46AA9"/>
    <w:rsid w:val="00B46D7C"/>
    <w:rsid w:val="00B46E2F"/>
    <w:rsid w:val="00B47AE7"/>
    <w:rsid w:val="00B503A8"/>
    <w:rsid w:val="00B51180"/>
    <w:rsid w:val="00B514D6"/>
    <w:rsid w:val="00B51898"/>
    <w:rsid w:val="00B51F6A"/>
    <w:rsid w:val="00B52992"/>
    <w:rsid w:val="00B52F5E"/>
    <w:rsid w:val="00B537D2"/>
    <w:rsid w:val="00B54B58"/>
    <w:rsid w:val="00B5513E"/>
    <w:rsid w:val="00B552B6"/>
    <w:rsid w:val="00B55795"/>
    <w:rsid w:val="00B56FAF"/>
    <w:rsid w:val="00B577CD"/>
    <w:rsid w:val="00B57F9B"/>
    <w:rsid w:val="00B623DC"/>
    <w:rsid w:val="00B63537"/>
    <w:rsid w:val="00B637F9"/>
    <w:rsid w:val="00B6397B"/>
    <w:rsid w:val="00B63D44"/>
    <w:rsid w:val="00B653DA"/>
    <w:rsid w:val="00B655AF"/>
    <w:rsid w:val="00B65C66"/>
    <w:rsid w:val="00B66A2D"/>
    <w:rsid w:val="00B6736F"/>
    <w:rsid w:val="00B67680"/>
    <w:rsid w:val="00B72626"/>
    <w:rsid w:val="00B745AA"/>
    <w:rsid w:val="00B74A81"/>
    <w:rsid w:val="00B753BE"/>
    <w:rsid w:val="00B75995"/>
    <w:rsid w:val="00B75C15"/>
    <w:rsid w:val="00B76C8E"/>
    <w:rsid w:val="00B77C3E"/>
    <w:rsid w:val="00B77D9A"/>
    <w:rsid w:val="00B80A5A"/>
    <w:rsid w:val="00B80D66"/>
    <w:rsid w:val="00B8176F"/>
    <w:rsid w:val="00B81F9E"/>
    <w:rsid w:val="00B839BD"/>
    <w:rsid w:val="00B83B68"/>
    <w:rsid w:val="00B83FB1"/>
    <w:rsid w:val="00B84B86"/>
    <w:rsid w:val="00B85143"/>
    <w:rsid w:val="00B86BE8"/>
    <w:rsid w:val="00B87378"/>
    <w:rsid w:val="00B9101C"/>
    <w:rsid w:val="00B91541"/>
    <w:rsid w:val="00B9216D"/>
    <w:rsid w:val="00B921EC"/>
    <w:rsid w:val="00B9231E"/>
    <w:rsid w:val="00B9358C"/>
    <w:rsid w:val="00B954FD"/>
    <w:rsid w:val="00B9567D"/>
    <w:rsid w:val="00B9592F"/>
    <w:rsid w:val="00B95D9B"/>
    <w:rsid w:val="00B97969"/>
    <w:rsid w:val="00BA0618"/>
    <w:rsid w:val="00BA0D9D"/>
    <w:rsid w:val="00BA1FFA"/>
    <w:rsid w:val="00BA27E2"/>
    <w:rsid w:val="00BA2AD0"/>
    <w:rsid w:val="00BA4EAA"/>
    <w:rsid w:val="00BA5543"/>
    <w:rsid w:val="00BA5EA9"/>
    <w:rsid w:val="00BA681B"/>
    <w:rsid w:val="00BA6FC1"/>
    <w:rsid w:val="00BA71B3"/>
    <w:rsid w:val="00BA75A6"/>
    <w:rsid w:val="00BA7804"/>
    <w:rsid w:val="00BB0397"/>
    <w:rsid w:val="00BB19D0"/>
    <w:rsid w:val="00BB1FC6"/>
    <w:rsid w:val="00BB25B7"/>
    <w:rsid w:val="00BB2A51"/>
    <w:rsid w:val="00BB2DDC"/>
    <w:rsid w:val="00BB3013"/>
    <w:rsid w:val="00BB3051"/>
    <w:rsid w:val="00BB3193"/>
    <w:rsid w:val="00BB32DC"/>
    <w:rsid w:val="00BB3E4D"/>
    <w:rsid w:val="00BB3EFA"/>
    <w:rsid w:val="00BB42B1"/>
    <w:rsid w:val="00BB462A"/>
    <w:rsid w:val="00BB47EF"/>
    <w:rsid w:val="00BB4920"/>
    <w:rsid w:val="00BB5747"/>
    <w:rsid w:val="00BB6603"/>
    <w:rsid w:val="00BB7514"/>
    <w:rsid w:val="00BB77C0"/>
    <w:rsid w:val="00BC11AB"/>
    <w:rsid w:val="00BC13C0"/>
    <w:rsid w:val="00BC14E7"/>
    <w:rsid w:val="00BC15D7"/>
    <w:rsid w:val="00BC23F4"/>
    <w:rsid w:val="00BC26DE"/>
    <w:rsid w:val="00BC380C"/>
    <w:rsid w:val="00BC404A"/>
    <w:rsid w:val="00BC4866"/>
    <w:rsid w:val="00BC5625"/>
    <w:rsid w:val="00BC73E9"/>
    <w:rsid w:val="00BC7D42"/>
    <w:rsid w:val="00BC7F90"/>
    <w:rsid w:val="00BD092E"/>
    <w:rsid w:val="00BD0C0C"/>
    <w:rsid w:val="00BD0D34"/>
    <w:rsid w:val="00BD1602"/>
    <w:rsid w:val="00BD1D29"/>
    <w:rsid w:val="00BD2153"/>
    <w:rsid w:val="00BD2609"/>
    <w:rsid w:val="00BD2F8B"/>
    <w:rsid w:val="00BD369C"/>
    <w:rsid w:val="00BD3F86"/>
    <w:rsid w:val="00BD4888"/>
    <w:rsid w:val="00BD6686"/>
    <w:rsid w:val="00BD67F2"/>
    <w:rsid w:val="00BD755C"/>
    <w:rsid w:val="00BD79E6"/>
    <w:rsid w:val="00BE0160"/>
    <w:rsid w:val="00BE0C9E"/>
    <w:rsid w:val="00BE192A"/>
    <w:rsid w:val="00BE362B"/>
    <w:rsid w:val="00BE372B"/>
    <w:rsid w:val="00BE37CD"/>
    <w:rsid w:val="00BE39A7"/>
    <w:rsid w:val="00BE3BB2"/>
    <w:rsid w:val="00BE4094"/>
    <w:rsid w:val="00BE4509"/>
    <w:rsid w:val="00BE5268"/>
    <w:rsid w:val="00BE52FF"/>
    <w:rsid w:val="00BE63BA"/>
    <w:rsid w:val="00BE6492"/>
    <w:rsid w:val="00BE7270"/>
    <w:rsid w:val="00BE788C"/>
    <w:rsid w:val="00BF069E"/>
    <w:rsid w:val="00BF0B38"/>
    <w:rsid w:val="00BF17DA"/>
    <w:rsid w:val="00BF1857"/>
    <w:rsid w:val="00BF1FEA"/>
    <w:rsid w:val="00BF2AC3"/>
    <w:rsid w:val="00BF2C95"/>
    <w:rsid w:val="00BF2E4B"/>
    <w:rsid w:val="00BF4D23"/>
    <w:rsid w:val="00BF4E79"/>
    <w:rsid w:val="00BF640C"/>
    <w:rsid w:val="00BF6823"/>
    <w:rsid w:val="00BF6E03"/>
    <w:rsid w:val="00BF7DE5"/>
    <w:rsid w:val="00C00400"/>
    <w:rsid w:val="00C00906"/>
    <w:rsid w:val="00C009E9"/>
    <w:rsid w:val="00C015BA"/>
    <w:rsid w:val="00C024A0"/>
    <w:rsid w:val="00C02B0D"/>
    <w:rsid w:val="00C04DB5"/>
    <w:rsid w:val="00C05505"/>
    <w:rsid w:val="00C0742B"/>
    <w:rsid w:val="00C100A3"/>
    <w:rsid w:val="00C10251"/>
    <w:rsid w:val="00C1154B"/>
    <w:rsid w:val="00C12265"/>
    <w:rsid w:val="00C1248F"/>
    <w:rsid w:val="00C12B05"/>
    <w:rsid w:val="00C12F61"/>
    <w:rsid w:val="00C14527"/>
    <w:rsid w:val="00C14A94"/>
    <w:rsid w:val="00C1521C"/>
    <w:rsid w:val="00C15579"/>
    <w:rsid w:val="00C16873"/>
    <w:rsid w:val="00C16DD6"/>
    <w:rsid w:val="00C16F87"/>
    <w:rsid w:val="00C1750A"/>
    <w:rsid w:val="00C2059D"/>
    <w:rsid w:val="00C222AA"/>
    <w:rsid w:val="00C22547"/>
    <w:rsid w:val="00C22BCD"/>
    <w:rsid w:val="00C235AB"/>
    <w:rsid w:val="00C24204"/>
    <w:rsid w:val="00C24881"/>
    <w:rsid w:val="00C253DC"/>
    <w:rsid w:val="00C26C56"/>
    <w:rsid w:val="00C27A0A"/>
    <w:rsid w:val="00C27E27"/>
    <w:rsid w:val="00C3083C"/>
    <w:rsid w:val="00C30B7C"/>
    <w:rsid w:val="00C30BA8"/>
    <w:rsid w:val="00C314AA"/>
    <w:rsid w:val="00C31ED1"/>
    <w:rsid w:val="00C3230C"/>
    <w:rsid w:val="00C334D1"/>
    <w:rsid w:val="00C341EE"/>
    <w:rsid w:val="00C34819"/>
    <w:rsid w:val="00C34DB0"/>
    <w:rsid w:val="00C34E22"/>
    <w:rsid w:val="00C3690F"/>
    <w:rsid w:val="00C369E5"/>
    <w:rsid w:val="00C37327"/>
    <w:rsid w:val="00C37D17"/>
    <w:rsid w:val="00C37FF9"/>
    <w:rsid w:val="00C40849"/>
    <w:rsid w:val="00C40C2B"/>
    <w:rsid w:val="00C41326"/>
    <w:rsid w:val="00C41374"/>
    <w:rsid w:val="00C4137E"/>
    <w:rsid w:val="00C416B7"/>
    <w:rsid w:val="00C42EBA"/>
    <w:rsid w:val="00C42F93"/>
    <w:rsid w:val="00C44C26"/>
    <w:rsid w:val="00C45353"/>
    <w:rsid w:val="00C45402"/>
    <w:rsid w:val="00C45AE3"/>
    <w:rsid w:val="00C45F87"/>
    <w:rsid w:val="00C4665E"/>
    <w:rsid w:val="00C46B18"/>
    <w:rsid w:val="00C50A94"/>
    <w:rsid w:val="00C50FD6"/>
    <w:rsid w:val="00C52218"/>
    <w:rsid w:val="00C5230A"/>
    <w:rsid w:val="00C52A16"/>
    <w:rsid w:val="00C52FAF"/>
    <w:rsid w:val="00C536D3"/>
    <w:rsid w:val="00C53A81"/>
    <w:rsid w:val="00C54551"/>
    <w:rsid w:val="00C545F3"/>
    <w:rsid w:val="00C54D21"/>
    <w:rsid w:val="00C55372"/>
    <w:rsid w:val="00C56992"/>
    <w:rsid w:val="00C570DB"/>
    <w:rsid w:val="00C57291"/>
    <w:rsid w:val="00C57819"/>
    <w:rsid w:val="00C578C2"/>
    <w:rsid w:val="00C601B7"/>
    <w:rsid w:val="00C62EA3"/>
    <w:rsid w:val="00C62F92"/>
    <w:rsid w:val="00C6302B"/>
    <w:rsid w:val="00C63581"/>
    <w:rsid w:val="00C64294"/>
    <w:rsid w:val="00C6438F"/>
    <w:rsid w:val="00C657E9"/>
    <w:rsid w:val="00C6581F"/>
    <w:rsid w:val="00C676D1"/>
    <w:rsid w:val="00C70AC9"/>
    <w:rsid w:val="00C71589"/>
    <w:rsid w:val="00C7333F"/>
    <w:rsid w:val="00C735E0"/>
    <w:rsid w:val="00C7390C"/>
    <w:rsid w:val="00C74653"/>
    <w:rsid w:val="00C74E1A"/>
    <w:rsid w:val="00C74F92"/>
    <w:rsid w:val="00C754E4"/>
    <w:rsid w:val="00C75787"/>
    <w:rsid w:val="00C76034"/>
    <w:rsid w:val="00C77DB2"/>
    <w:rsid w:val="00C8067A"/>
    <w:rsid w:val="00C80CAB"/>
    <w:rsid w:val="00C80FB2"/>
    <w:rsid w:val="00C81D95"/>
    <w:rsid w:val="00C81EBD"/>
    <w:rsid w:val="00C820DB"/>
    <w:rsid w:val="00C84AA8"/>
    <w:rsid w:val="00C84B1B"/>
    <w:rsid w:val="00C84EF6"/>
    <w:rsid w:val="00C852A4"/>
    <w:rsid w:val="00C8673F"/>
    <w:rsid w:val="00C8724D"/>
    <w:rsid w:val="00C87313"/>
    <w:rsid w:val="00C876B9"/>
    <w:rsid w:val="00C87A6E"/>
    <w:rsid w:val="00C907E7"/>
    <w:rsid w:val="00C90AAB"/>
    <w:rsid w:val="00C90AB2"/>
    <w:rsid w:val="00C90E4B"/>
    <w:rsid w:val="00C9133B"/>
    <w:rsid w:val="00C923AD"/>
    <w:rsid w:val="00C934B9"/>
    <w:rsid w:val="00C94521"/>
    <w:rsid w:val="00C9479D"/>
    <w:rsid w:val="00C9681B"/>
    <w:rsid w:val="00C9737B"/>
    <w:rsid w:val="00C974E2"/>
    <w:rsid w:val="00C97B08"/>
    <w:rsid w:val="00CA2C86"/>
    <w:rsid w:val="00CA319A"/>
    <w:rsid w:val="00CA36FC"/>
    <w:rsid w:val="00CA3C11"/>
    <w:rsid w:val="00CA3CCC"/>
    <w:rsid w:val="00CA4051"/>
    <w:rsid w:val="00CA48CE"/>
    <w:rsid w:val="00CA4C91"/>
    <w:rsid w:val="00CA5150"/>
    <w:rsid w:val="00CA57E1"/>
    <w:rsid w:val="00CA5988"/>
    <w:rsid w:val="00CA72CB"/>
    <w:rsid w:val="00CA7432"/>
    <w:rsid w:val="00CA7C1D"/>
    <w:rsid w:val="00CB0236"/>
    <w:rsid w:val="00CB1DAE"/>
    <w:rsid w:val="00CB203B"/>
    <w:rsid w:val="00CB2849"/>
    <w:rsid w:val="00CB2B18"/>
    <w:rsid w:val="00CB2B58"/>
    <w:rsid w:val="00CB2EF0"/>
    <w:rsid w:val="00CB36B9"/>
    <w:rsid w:val="00CB52DF"/>
    <w:rsid w:val="00CB55D5"/>
    <w:rsid w:val="00CB5652"/>
    <w:rsid w:val="00CB690B"/>
    <w:rsid w:val="00CB723A"/>
    <w:rsid w:val="00CC08FB"/>
    <w:rsid w:val="00CC11F8"/>
    <w:rsid w:val="00CC13AF"/>
    <w:rsid w:val="00CC1439"/>
    <w:rsid w:val="00CC1D9B"/>
    <w:rsid w:val="00CC29D1"/>
    <w:rsid w:val="00CC2D80"/>
    <w:rsid w:val="00CC4121"/>
    <w:rsid w:val="00CC4489"/>
    <w:rsid w:val="00CC53E6"/>
    <w:rsid w:val="00CC59EA"/>
    <w:rsid w:val="00CC60D4"/>
    <w:rsid w:val="00CC62E4"/>
    <w:rsid w:val="00CC667F"/>
    <w:rsid w:val="00CC6EE2"/>
    <w:rsid w:val="00CC7F1C"/>
    <w:rsid w:val="00CD0678"/>
    <w:rsid w:val="00CD1AF1"/>
    <w:rsid w:val="00CD2720"/>
    <w:rsid w:val="00CD4E9F"/>
    <w:rsid w:val="00CD5E8F"/>
    <w:rsid w:val="00CD60A5"/>
    <w:rsid w:val="00CD6571"/>
    <w:rsid w:val="00CD6F73"/>
    <w:rsid w:val="00CD7A32"/>
    <w:rsid w:val="00CD7B60"/>
    <w:rsid w:val="00CE0779"/>
    <w:rsid w:val="00CE0FE9"/>
    <w:rsid w:val="00CE1CBA"/>
    <w:rsid w:val="00CE4776"/>
    <w:rsid w:val="00CE51D4"/>
    <w:rsid w:val="00CE5322"/>
    <w:rsid w:val="00CE5A53"/>
    <w:rsid w:val="00CE67D1"/>
    <w:rsid w:val="00CF046C"/>
    <w:rsid w:val="00CF1335"/>
    <w:rsid w:val="00CF390A"/>
    <w:rsid w:val="00CF3EAF"/>
    <w:rsid w:val="00CF4ED9"/>
    <w:rsid w:val="00CF58B7"/>
    <w:rsid w:val="00CF6570"/>
    <w:rsid w:val="00CF6578"/>
    <w:rsid w:val="00CF6A5A"/>
    <w:rsid w:val="00CF6FD5"/>
    <w:rsid w:val="00CF7144"/>
    <w:rsid w:val="00CF772E"/>
    <w:rsid w:val="00D008B2"/>
    <w:rsid w:val="00D00A44"/>
    <w:rsid w:val="00D014A9"/>
    <w:rsid w:val="00D016C8"/>
    <w:rsid w:val="00D018F3"/>
    <w:rsid w:val="00D01982"/>
    <w:rsid w:val="00D0327C"/>
    <w:rsid w:val="00D03CBD"/>
    <w:rsid w:val="00D04386"/>
    <w:rsid w:val="00D04985"/>
    <w:rsid w:val="00D05122"/>
    <w:rsid w:val="00D06542"/>
    <w:rsid w:val="00D074E4"/>
    <w:rsid w:val="00D07B62"/>
    <w:rsid w:val="00D107F3"/>
    <w:rsid w:val="00D1155E"/>
    <w:rsid w:val="00D14308"/>
    <w:rsid w:val="00D149CC"/>
    <w:rsid w:val="00D15039"/>
    <w:rsid w:val="00D15533"/>
    <w:rsid w:val="00D155BC"/>
    <w:rsid w:val="00D15D67"/>
    <w:rsid w:val="00D1631A"/>
    <w:rsid w:val="00D166A8"/>
    <w:rsid w:val="00D16C86"/>
    <w:rsid w:val="00D17495"/>
    <w:rsid w:val="00D17815"/>
    <w:rsid w:val="00D17970"/>
    <w:rsid w:val="00D20B1E"/>
    <w:rsid w:val="00D20F4D"/>
    <w:rsid w:val="00D210D2"/>
    <w:rsid w:val="00D22A74"/>
    <w:rsid w:val="00D23910"/>
    <w:rsid w:val="00D2412E"/>
    <w:rsid w:val="00D243AB"/>
    <w:rsid w:val="00D24410"/>
    <w:rsid w:val="00D24D97"/>
    <w:rsid w:val="00D25D25"/>
    <w:rsid w:val="00D2665A"/>
    <w:rsid w:val="00D27464"/>
    <w:rsid w:val="00D2759E"/>
    <w:rsid w:val="00D275DA"/>
    <w:rsid w:val="00D27ADB"/>
    <w:rsid w:val="00D31077"/>
    <w:rsid w:val="00D3129F"/>
    <w:rsid w:val="00D317E0"/>
    <w:rsid w:val="00D31BAA"/>
    <w:rsid w:val="00D32718"/>
    <w:rsid w:val="00D334AD"/>
    <w:rsid w:val="00D33B9D"/>
    <w:rsid w:val="00D3468C"/>
    <w:rsid w:val="00D347B8"/>
    <w:rsid w:val="00D35803"/>
    <w:rsid w:val="00D37B1B"/>
    <w:rsid w:val="00D37CBF"/>
    <w:rsid w:val="00D40651"/>
    <w:rsid w:val="00D40963"/>
    <w:rsid w:val="00D409A0"/>
    <w:rsid w:val="00D41828"/>
    <w:rsid w:val="00D42933"/>
    <w:rsid w:val="00D42AC5"/>
    <w:rsid w:val="00D4407C"/>
    <w:rsid w:val="00D440F0"/>
    <w:rsid w:val="00D44D8C"/>
    <w:rsid w:val="00D457B9"/>
    <w:rsid w:val="00D45DC4"/>
    <w:rsid w:val="00D462CC"/>
    <w:rsid w:val="00D46806"/>
    <w:rsid w:val="00D47206"/>
    <w:rsid w:val="00D50B8C"/>
    <w:rsid w:val="00D52745"/>
    <w:rsid w:val="00D52E86"/>
    <w:rsid w:val="00D530D9"/>
    <w:rsid w:val="00D53FE9"/>
    <w:rsid w:val="00D54FF0"/>
    <w:rsid w:val="00D564EF"/>
    <w:rsid w:val="00D56708"/>
    <w:rsid w:val="00D56734"/>
    <w:rsid w:val="00D5777E"/>
    <w:rsid w:val="00D57B5D"/>
    <w:rsid w:val="00D60C65"/>
    <w:rsid w:val="00D6348D"/>
    <w:rsid w:val="00D63CB0"/>
    <w:rsid w:val="00D6410B"/>
    <w:rsid w:val="00D64112"/>
    <w:rsid w:val="00D6417F"/>
    <w:rsid w:val="00D66CF4"/>
    <w:rsid w:val="00D67897"/>
    <w:rsid w:val="00D67DFC"/>
    <w:rsid w:val="00D67E77"/>
    <w:rsid w:val="00D708BE"/>
    <w:rsid w:val="00D70AB5"/>
    <w:rsid w:val="00D722BC"/>
    <w:rsid w:val="00D730BE"/>
    <w:rsid w:val="00D73BD1"/>
    <w:rsid w:val="00D7509D"/>
    <w:rsid w:val="00D75364"/>
    <w:rsid w:val="00D76C68"/>
    <w:rsid w:val="00D80780"/>
    <w:rsid w:val="00D80E81"/>
    <w:rsid w:val="00D80F83"/>
    <w:rsid w:val="00D819EB"/>
    <w:rsid w:val="00D82C4E"/>
    <w:rsid w:val="00D837D6"/>
    <w:rsid w:val="00D84DE6"/>
    <w:rsid w:val="00D852A6"/>
    <w:rsid w:val="00D855D6"/>
    <w:rsid w:val="00D85A79"/>
    <w:rsid w:val="00D85A90"/>
    <w:rsid w:val="00D8629A"/>
    <w:rsid w:val="00D86566"/>
    <w:rsid w:val="00D867E0"/>
    <w:rsid w:val="00D86827"/>
    <w:rsid w:val="00D868A4"/>
    <w:rsid w:val="00D86B82"/>
    <w:rsid w:val="00D86E59"/>
    <w:rsid w:val="00D91062"/>
    <w:rsid w:val="00D91EF6"/>
    <w:rsid w:val="00D93167"/>
    <w:rsid w:val="00D934E9"/>
    <w:rsid w:val="00D93BD6"/>
    <w:rsid w:val="00D95162"/>
    <w:rsid w:val="00D95539"/>
    <w:rsid w:val="00D95E43"/>
    <w:rsid w:val="00D96F46"/>
    <w:rsid w:val="00DA00AF"/>
    <w:rsid w:val="00DA07FE"/>
    <w:rsid w:val="00DA0CA3"/>
    <w:rsid w:val="00DA66B4"/>
    <w:rsid w:val="00DB087C"/>
    <w:rsid w:val="00DB0DF6"/>
    <w:rsid w:val="00DB17FE"/>
    <w:rsid w:val="00DB221D"/>
    <w:rsid w:val="00DB2538"/>
    <w:rsid w:val="00DB2599"/>
    <w:rsid w:val="00DB2896"/>
    <w:rsid w:val="00DB3017"/>
    <w:rsid w:val="00DB34CC"/>
    <w:rsid w:val="00DB396B"/>
    <w:rsid w:val="00DB39A2"/>
    <w:rsid w:val="00DB48D5"/>
    <w:rsid w:val="00DB4D87"/>
    <w:rsid w:val="00DB60C8"/>
    <w:rsid w:val="00DB62AD"/>
    <w:rsid w:val="00DB6D85"/>
    <w:rsid w:val="00DB7280"/>
    <w:rsid w:val="00DB779F"/>
    <w:rsid w:val="00DB7F74"/>
    <w:rsid w:val="00DC07D5"/>
    <w:rsid w:val="00DC0E31"/>
    <w:rsid w:val="00DC2AA0"/>
    <w:rsid w:val="00DC2BD2"/>
    <w:rsid w:val="00DC3322"/>
    <w:rsid w:val="00DC39D9"/>
    <w:rsid w:val="00DC4038"/>
    <w:rsid w:val="00DC5384"/>
    <w:rsid w:val="00DC581B"/>
    <w:rsid w:val="00DC708F"/>
    <w:rsid w:val="00DC70A7"/>
    <w:rsid w:val="00DC72FD"/>
    <w:rsid w:val="00DD0A60"/>
    <w:rsid w:val="00DD0D28"/>
    <w:rsid w:val="00DD2350"/>
    <w:rsid w:val="00DD30D8"/>
    <w:rsid w:val="00DD35C2"/>
    <w:rsid w:val="00DD3E5C"/>
    <w:rsid w:val="00DD47C5"/>
    <w:rsid w:val="00DD5472"/>
    <w:rsid w:val="00DD5500"/>
    <w:rsid w:val="00DD6221"/>
    <w:rsid w:val="00DD6E77"/>
    <w:rsid w:val="00DD72C0"/>
    <w:rsid w:val="00DE01F2"/>
    <w:rsid w:val="00DE075E"/>
    <w:rsid w:val="00DE143D"/>
    <w:rsid w:val="00DE3FCA"/>
    <w:rsid w:val="00DE462A"/>
    <w:rsid w:val="00DE4C72"/>
    <w:rsid w:val="00DE4E44"/>
    <w:rsid w:val="00DE545C"/>
    <w:rsid w:val="00DE54FD"/>
    <w:rsid w:val="00DE56D8"/>
    <w:rsid w:val="00DE5A5D"/>
    <w:rsid w:val="00DE5B45"/>
    <w:rsid w:val="00DE677E"/>
    <w:rsid w:val="00DE6808"/>
    <w:rsid w:val="00DE6A9A"/>
    <w:rsid w:val="00DE71AE"/>
    <w:rsid w:val="00DE7D9C"/>
    <w:rsid w:val="00DF08D5"/>
    <w:rsid w:val="00DF0D60"/>
    <w:rsid w:val="00DF1E42"/>
    <w:rsid w:val="00DF2796"/>
    <w:rsid w:val="00DF2800"/>
    <w:rsid w:val="00DF52FA"/>
    <w:rsid w:val="00DF55BA"/>
    <w:rsid w:val="00DF5AA0"/>
    <w:rsid w:val="00DF6561"/>
    <w:rsid w:val="00DF6B58"/>
    <w:rsid w:val="00DF74B1"/>
    <w:rsid w:val="00DF7C67"/>
    <w:rsid w:val="00DF7E22"/>
    <w:rsid w:val="00E00C48"/>
    <w:rsid w:val="00E00DF5"/>
    <w:rsid w:val="00E01619"/>
    <w:rsid w:val="00E018A1"/>
    <w:rsid w:val="00E01AA1"/>
    <w:rsid w:val="00E0291B"/>
    <w:rsid w:val="00E02C92"/>
    <w:rsid w:val="00E0377E"/>
    <w:rsid w:val="00E03F30"/>
    <w:rsid w:val="00E044C5"/>
    <w:rsid w:val="00E045A0"/>
    <w:rsid w:val="00E04768"/>
    <w:rsid w:val="00E056FF"/>
    <w:rsid w:val="00E06BAF"/>
    <w:rsid w:val="00E0736C"/>
    <w:rsid w:val="00E108F4"/>
    <w:rsid w:val="00E1099F"/>
    <w:rsid w:val="00E113C4"/>
    <w:rsid w:val="00E12185"/>
    <w:rsid w:val="00E1231C"/>
    <w:rsid w:val="00E129F1"/>
    <w:rsid w:val="00E137DD"/>
    <w:rsid w:val="00E13B58"/>
    <w:rsid w:val="00E13E61"/>
    <w:rsid w:val="00E1465E"/>
    <w:rsid w:val="00E1472C"/>
    <w:rsid w:val="00E153AB"/>
    <w:rsid w:val="00E16A72"/>
    <w:rsid w:val="00E17834"/>
    <w:rsid w:val="00E17FBD"/>
    <w:rsid w:val="00E21001"/>
    <w:rsid w:val="00E22EC3"/>
    <w:rsid w:val="00E233C2"/>
    <w:rsid w:val="00E236FC"/>
    <w:rsid w:val="00E23AB5"/>
    <w:rsid w:val="00E24563"/>
    <w:rsid w:val="00E24866"/>
    <w:rsid w:val="00E25C04"/>
    <w:rsid w:val="00E25FF3"/>
    <w:rsid w:val="00E2603E"/>
    <w:rsid w:val="00E264DC"/>
    <w:rsid w:val="00E27EB0"/>
    <w:rsid w:val="00E3008A"/>
    <w:rsid w:val="00E30F56"/>
    <w:rsid w:val="00E32321"/>
    <w:rsid w:val="00E330A2"/>
    <w:rsid w:val="00E33FF5"/>
    <w:rsid w:val="00E34E75"/>
    <w:rsid w:val="00E3632D"/>
    <w:rsid w:val="00E370E7"/>
    <w:rsid w:val="00E41633"/>
    <w:rsid w:val="00E42586"/>
    <w:rsid w:val="00E42E7C"/>
    <w:rsid w:val="00E43502"/>
    <w:rsid w:val="00E43B8A"/>
    <w:rsid w:val="00E43D3A"/>
    <w:rsid w:val="00E43E3F"/>
    <w:rsid w:val="00E453FB"/>
    <w:rsid w:val="00E45815"/>
    <w:rsid w:val="00E458F4"/>
    <w:rsid w:val="00E4648F"/>
    <w:rsid w:val="00E46496"/>
    <w:rsid w:val="00E507B6"/>
    <w:rsid w:val="00E50B4C"/>
    <w:rsid w:val="00E50D10"/>
    <w:rsid w:val="00E51181"/>
    <w:rsid w:val="00E515F3"/>
    <w:rsid w:val="00E5165F"/>
    <w:rsid w:val="00E52016"/>
    <w:rsid w:val="00E5487F"/>
    <w:rsid w:val="00E56D8B"/>
    <w:rsid w:val="00E57609"/>
    <w:rsid w:val="00E61455"/>
    <w:rsid w:val="00E61701"/>
    <w:rsid w:val="00E61EBB"/>
    <w:rsid w:val="00E6362B"/>
    <w:rsid w:val="00E63AF9"/>
    <w:rsid w:val="00E63B74"/>
    <w:rsid w:val="00E648D8"/>
    <w:rsid w:val="00E6497C"/>
    <w:rsid w:val="00E64E20"/>
    <w:rsid w:val="00E650E4"/>
    <w:rsid w:val="00E659E5"/>
    <w:rsid w:val="00E66845"/>
    <w:rsid w:val="00E67338"/>
    <w:rsid w:val="00E703AE"/>
    <w:rsid w:val="00E7061B"/>
    <w:rsid w:val="00E7198F"/>
    <w:rsid w:val="00E71E40"/>
    <w:rsid w:val="00E72134"/>
    <w:rsid w:val="00E72218"/>
    <w:rsid w:val="00E7372D"/>
    <w:rsid w:val="00E7412D"/>
    <w:rsid w:val="00E74871"/>
    <w:rsid w:val="00E74CF2"/>
    <w:rsid w:val="00E751BA"/>
    <w:rsid w:val="00E75442"/>
    <w:rsid w:val="00E7577C"/>
    <w:rsid w:val="00E7685F"/>
    <w:rsid w:val="00E76CC9"/>
    <w:rsid w:val="00E773D1"/>
    <w:rsid w:val="00E77B7F"/>
    <w:rsid w:val="00E77EBA"/>
    <w:rsid w:val="00E807B8"/>
    <w:rsid w:val="00E80856"/>
    <w:rsid w:val="00E82C18"/>
    <w:rsid w:val="00E82C59"/>
    <w:rsid w:val="00E836F3"/>
    <w:rsid w:val="00E83E62"/>
    <w:rsid w:val="00E843A5"/>
    <w:rsid w:val="00E86385"/>
    <w:rsid w:val="00E86E60"/>
    <w:rsid w:val="00E87B61"/>
    <w:rsid w:val="00E903A9"/>
    <w:rsid w:val="00E91A55"/>
    <w:rsid w:val="00E922B8"/>
    <w:rsid w:val="00E933E8"/>
    <w:rsid w:val="00E945A7"/>
    <w:rsid w:val="00E949AF"/>
    <w:rsid w:val="00E94DC4"/>
    <w:rsid w:val="00E94F15"/>
    <w:rsid w:val="00E95E2A"/>
    <w:rsid w:val="00EA2B98"/>
    <w:rsid w:val="00EA3498"/>
    <w:rsid w:val="00EA3C59"/>
    <w:rsid w:val="00EA3FD4"/>
    <w:rsid w:val="00EA55EF"/>
    <w:rsid w:val="00EA5C20"/>
    <w:rsid w:val="00EA62DC"/>
    <w:rsid w:val="00EA6304"/>
    <w:rsid w:val="00EA645A"/>
    <w:rsid w:val="00EA67E7"/>
    <w:rsid w:val="00EA6DE6"/>
    <w:rsid w:val="00EA777C"/>
    <w:rsid w:val="00EA79BC"/>
    <w:rsid w:val="00EB0037"/>
    <w:rsid w:val="00EB0145"/>
    <w:rsid w:val="00EB1426"/>
    <w:rsid w:val="00EB14A3"/>
    <w:rsid w:val="00EB1BC3"/>
    <w:rsid w:val="00EB2272"/>
    <w:rsid w:val="00EB22C5"/>
    <w:rsid w:val="00EB29BF"/>
    <w:rsid w:val="00EB2FD2"/>
    <w:rsid w:val="00EB3175"/>
    <w:rsid w:val="00EB4842"/>
    <w:rsid w:val="00EB4C1B"/>
    <w:rsid w:val="00EB5037"/>
    <w:rsid w:val="00EB5857"/>
    <w:rsid w:val="00EB615A"/>
    <w:rsid w:val="00EB6258"/>
    <w:rsid w:val="00EB707E"/>
    <w:rsid w:val="00EB7B53"/>
    <w:rsid w:val="00EC0448"/>
    <w:rsid w:val="00EC168D"/>
    <w:rsid w:val="00EC1B05"/>
    <w:rsid w:val="00EC2DF4"/>
    <w:rsid w:val="00EC2E04"/>
    <w:rsid w:val="00EC3612"/>
    <w:rsid w:val="00EC3C27"/>
    <w:rsid w:val="00EC40C0"/>
    <w:rsid w:val="00EC4378"/>
    <w:rsid w:val="00EC43A8"/>
    <w:rsid w:val="00EC5CA6"/>
    <w:rsid w:val="00EC750F"/>
    <w:rsid w:val="00EC77A8"/>
    <w:rsid w:val="00EC78D5"/>
    <w:rsid w:val="00EC7B31"/>
    <w:rsid w:val="00ED04BC"/>
    <w:rsid w:val="00ED0B8F"/>
    <w:rsid w:val="00ED1684"/>
    <w:rsid w:val="00ED37FC"/>
    <w:rsid w:val="00ED3CD9"/>
    <w:rsid w:val="00ED4396"/>
    <w:rsid w:val="00ED516B"/>
    <w:rsid w:val="00ED5D71"/>
    <w:rsid w:val="00ED64B6"/>
    <w:rsid w:val="00ED67D7"/>
    <w:rsid w:val="00ED6965"/>
    <w:rsid w:val="00ED6B88"/>
    <w:rsid w:val="00ED71EC"/>
    <w:rsid w:val="00ED79AD"/>
    <w:rsid w:val="00EE1668"/>
    <w:rsid w:val="00EE1E61"/>
    <w:rsid w:val="00EE31B5"/>
    <w:rsid w:val="00EE36C0"/>
    <w:rsid w:val="00EE38C1"/>
    <w:rsid w:val="00EE42C2"/>
    <w:rsid w:val="00EE47D4"/>
    <w:rsid w:val="00EE499A"/>
    <w:rsid w:val="00EE5146"/>
    <w:rsid w:val="00EE5993"/>
    <w:rsid w:val="00EE66AA"/>
    <w:rsid w:val="00EE734B"/>
    <w:rsid w:val="00EE76F3"/>
    <w:rsid w:val="00EF07C8"/>
    <w:rsid w:val="00EF0C1A"/>
    <w:rsid w:val="00EF1DDD"/>
    <w:rsid w:val="00EF1EC8"/>
    <w:rsid w:val="00EF2A2D"/>
    <w:rsid w:val="00EF3693"/>
    <w:rsid w:val="00EF5225"/>
    <w:rsid w:val="00EF60AF"/>
    <w:rsid w:val="00EF697A"/>
    <w:rsid w:val="00EF6AF9"/>
    <w:rsid w:val="00EF7572"/>
    <w:rsid w:val="00F0025F"/>
    <w:rsid w:val="00F014C1"/>
    <w:rsid w:val="00F014D8"/>
    <w:rsid w:val="00F02677"/>
    <w:rsid w:val="00F0299E"/>
    <w:rsid w:val="00F03D8F"/>
    <w:rsid w:val="00F03E7D"/>
    <w:rsid w:val="00F04117"/>
    <w:rsid w:val="00F05EA1"/>
    <w:rsid w:val="00F074DD"/>
    <w:rsid w:val="00F076FA"/>
    <w:rsid w:val="00F1035C"/>
    <w:rsid w:val="00F10998"/>
    <w:rsid w:val="00F1161F"/>
    <w:rsid w:val="00F12801"/>
    <w:rsid w:val="00F12D0E"/>
    <w:rsid w:val="00F140EA"/>
    <w:rsid w:val="00F14A92"/>
    <w:rsid w:val="00F153BA"/>
    <w:rsid w:val="00F1550B"/>
    <w:rsid w:val="00F15B5A"/>
    <w:rsid w:val="00F15D58"/>
    <w:rsid w:val="00F17041"/>
    <w:rsid w:val="00F17429"/>
    <w:rsid w:val="00F176E0"/>
    <w:rsid w:val="00F177EF"/>
    <w:rsid w:val="00F20168"/>
    <w:rsid w:val="00F20423"/>
    <w:rsid w:val="00F20D42"/>
    <w:rsid w:val="00F20F18"/>
    <w:rsid w:val="00F21D37"/>
    <w:rsid w:val="00F22629"/>
    <w:rsid w:val="00F237D0"/>
    <w:rsid w:val="00F23B2C"/>
    <w:rsid w:val="00F23E52"/>
    <w:rsid w:val="00F24B13"/>
    <w:rsid w:val="00F24F7D"/>
    <w:rsid w:val="00F25742"/>
    <w:rsid w:val="00F25951"/>
    <w:rsid w:val="00F25A1C"/>
    <w:rsid w:val="00F26AB1"/>
    <w:rsid w:val="00F27BEF"/>
    <w:rsid w:val="00F27F7C"/>
    <w:rsid w:val="00F3013B"/>
    <w:rsid w:val="00F31299"/>
    <w:rsid w:val="00F312F9"/>
    <w:rsid w:val="00F31ED0"/>
    <w:rsid w:val="00F32CE8"/>
    <w:rsid w:val="00F33F59"/>
    <w:rsid w:val="00F35A51"/>
    <w:rsid w:val="00F36295"/>
    <w:rsid w:val="00F3647C"/>
    <w:rsid w:val="00F3680E"/>
    <w:rsid w:val="00F37973"/>
    <w:rsid w:val="00F37DFF"/>
    <w:rsid w:val="00F4031F"/>
    <w:rsid w:val="00F4111A"/>
    <w:rsid w:val="00F42928"/>
    <w:rsid w:val="00F44523"/>
    <w:rsid w:val="00F44569"/>
    <w:rsid w:val="00F44782"/>
    <w:rsid w:val="00F45444"/>
    <w:rsid w:val="00F457C8"/>
    <w:rsid w:val="00F4587D"/>
    <w:rsid w:val="00F45893"/>
    <w:rsid w:val="00F45ECE"/>
    <w:rsid w:val="00F46200"/>
    <w:rsid w:val="00F46867"/>
    <w:rsid w:val="00F4742D"/>
    <w:rsid w:val="00F50D65"/>
    <w:rsid w:val="00F51647"/>
    <w:rsid w:val="00F518E7"/>
    <w:rsid w:val="00F526EC"/>
    <w:rsid w:val="00F549F4"/>
    <w:rsid w:val="00F554F9"/>
    <w:rsid w:val="00F5597E"/>
    <w:rsid w:val="00F55BE1"/>
    <w:rsid w:val="00F56ADE"/>
    <w:rsid w:val="00F5758A"/>
    <w:rsid w:val="00F57F8F"/>
    <w:rsid w:val="00F607D4"/>
    <w:rsid w:val="00F608B1"/>
    <w:rsid w:val="00F61AF1"/>
    <w:rsid w:val="00F621F9"/>
    <w:rsid w:val="00F625B2"/>
    <w:rsid w:val="00F63100"/>
    <w:rsid w:val="00F6505C"/>
    <w:rsid w:val="00F65B36"/>
    <w:rsid w:val="00F6607A"/>
    <w:rsid w:val="00F66871"/>
    <w:rsid w:val="00F673E1"/>
    <w:rsid w:val="00F676C5"/>
    <w:rsid w:val="00F67BA5"/>
    <w:rsid w:val="00F71698"/>
    <w:rsid w:val="00F71DCD"/>
    <w:rsid w:val="00F731BA"/>
    <w:rsid w:val="00F73ACC"/>
    <w:rsid w:val="00F73AD5"/>
    <w:rsid w:val="00F7400A"/>
    <w:rsid w:val="00F76211"/>
    <w:rsid w:val="00F7699A"/>
    <w:rsid w:val="00F81069"/>
    <w:rsid w:val="00F81858"/>
    <w:rsid w:val="00F82792"/>
    <w:rsid w:val="00F839B0"/>
    <w:rsid w:val="00F847D1"/>
    <w:rsid w:val="00F848DA"/>
    <w:rsid w:val="00F84E12"/>
    <w:rsid w:val="00F859EF"/>
    <w:rsid w:val="00F86848"/>
    <w:rsid w:val="00F86E20"/>
    <w:rsid w:val="00F900C1"/>
    <w:rsid w:val="00F90AC8"/>
    <w:rsid w:val="00F91B97"/>
    <w:rsid w:val="00F9281B"/>
    <w:rsid w:val="00F9495B"/>
    <w:rsid w:val="00F95C99"/>
    <w:rsid w:val="00F95F4E"/>
    <w:rsid w:val="00F96286"/>
    <w:rsid w:val="00F9670D"/>
    <w:rsid w:val="00F96BF0"/>
    <w:rsid w:val="00FA1036"/>
    <w:rsid w:val="00FA10F9"/>
    <w:rsid w:val="00FA1494"/>
    <w:rsid w:val="00FA1AE0"/>
    <w:rsid w:val="00FA1D70"/>
    <w:rsid w:val="00FA1E58"/>
    <w:rsid w:val="00FA2493"/>
    <w:rsid w:val="00FA3251"/>
    <w:rsid w:val="00FA39BF"/>
    <w:rsid w:val="00FA4F70"/>
    <w:rsid w:val="00FA5655"/>
    <w:rsid w:val="00FA6108"/>
    <w:rsid w:val="00FA6193"/>
    <w:rsid w:val="00FA7B33"/>
    <w:rsid w:val="00FB1CF9"/>
    <w:rsid w:val="00FB29AA"/>
    <w:rsid w:val="00FB2EBF"/>
    <w:rsid w:val="00FB373C"/>
    <w:rsid w:val="00FB3CB1"/>
    <w:rsid w:val="00FB416A"/>
    <w:rsid w:val="00FB5019"/>
    <w:rsid w:val="00FB5550"/>
    <w:rsid w:val="00FB5AE1"/>
    <w:rsid w:val="00FB5B71"/>
    <w:rsid w:val="00FB6C44"/>
    <w:rsid w:val="00FB6CC0"/>
    <w:rsid w:val="00FB7702"/>
    <w:rsid w:val="00FC115B"/>
    <w:rsid w:val="00FC15FA"/>
    <w:rsid w:val="00FC3549"/>
    <w:rsid w:val="00FC4FD3"/>
    <w:rsid w:val="00FC57E9"/>
    <w:rsid w:val="00FC6E71"/>
    <w:rsid w:val="00FC71BC"/>
    <w:rsid w:val="00FC756B"/>
    <w:rsid w:val="00FC7584"/>
    <w:rsid w:val="00FC7C72"/>
    <w:rsid w:val="00FD01DC"/>
    <w:rsid w:val="00FD0838"/>
    <w:rsid w:val="00FD0B1D"/>
    <w:rsid w:val="00FD161C"/>
    <w:rsid w:val="00FD2236"/>
    <w:rsid w:val="00FD269C"/>
    <w:rsid w:val="00FD2C83"/>
    <w:rsid w:val="00FD3572"/>
    <w:rsid w:val="00FD3B9B"/>
    <w:rsid w:val="00FD3F7F"/>
    <w:rsid w:val="00FD3FF6"/>
    <w:rsid w:val="00FD47DF"/>
    <w:rsid w:val="00FD4DB6"/>
    <w:rsid w:val="00FD50D3"/>
    <w:rsid w:val="00FD633F"/>
    <w:rsid w:val="00FD6BB7"/>
    <w:rsid w:val="00FE2CF9"/>
    <w:rsid w:val="00FE2E76"/>
    <w:rsid w:val="00FE49DA"/>
    <w:rsid w:val="00FE52E2"/>
    <w:rsid w:val="00FE65CC"/>
    <w:rsid w:val="00FE725D"/>
    <w:rsid w:val="00FE79E3"/>
    <w:rsid w:val="00FE7A53"/>
    <w:rsid w:val="00FF0453"/>
    <w:rsid w:val="00FF15C7"/>
    <w:rsid w:val="00FF16E7"/>
    <w:rsid w:val="00FF223D"/>
    <w:rsid w:val="00FF2523"/>
    <w:rsid w:val="00FF2F19"/>
    <w:rsid w:val="00FF3332"/>
    <w:rsid w:val="00FF361E"/>
    <w:rsid w:val="00FF36A0"/>
    <w:rsid w:val="00FF45F5"/>
    <w:rsid w:val="00FF51DA"/>
    <w:rsid w:val="00FF58B4"/>
    <w:rsid w:val="00FF59B9"/>
    <w:rsid w:val="00FF7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6DD1D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BA"/>
    <w:pPr>
      <w:spacing w:line="480"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2F36E5"/>
    <w:pPr>
      <w:keepNext/>
      <w:keepLines/>
      <w:spacing w:before="480"/>
      <w:ind w:firstLine="0"/>
      <w:outlineLvl w:val="0"/>
    </w:pPr>
    <w:rPr>
      <w:rFonts w:eastAsia="ＭＳ ゴシック"/>
      <w:b/>
      <w:bCs/>
      <w:sz w:val="28"/>
      <w:szCs w:val="32"/>
    </w:rPr>
  </w:style>
  <w:style w:type="paragraph" w:styleId="Heading2">
    <w:name w:val="heading 2"/>
    <w:basedOn w:val="Normal"/>
    <w:next w:val="Normal"/>
    <w:link w:val="Heading2Char"/>
    <w:autoRedefine/>
    <w:uiPriority w:val="9"/>
    <w:unhideWhenUsed/>
    <w:qFormat/>
    <w:rsid w:val="001754F1"/>
    <w:pPr>
      <w:keepNext/>
      <w:keepLines/>
      <w:spacing w:before="200"/>
      <w:ind w:firstLine="0"/>
      <w:outlineLvl w:val="1"/>
    </w:pPr>
    <w:rPr>
      <w:rFonts w:eastAsia="ＭＳ ゴシック"/>
      <w:b/>
      <w:bCs/>
      <w:szCs w:val="26"/>
    </w:rPr>
  </w:style>
  <w:style w:type="paragraph" w:styleId="Heading3">
    <w:name w:val="heading 3"/>
    <w:basedOn w:val="Normal"/>
    <w:next w:val="Normal"/>
    <w:link w:val="Heading3Char"/>
    <w:uiPriority w:val="9"/>
    <w:unhideWhenUsed/>
    <w:qFormat/>
    <w:rsid w:val="00241C68"/>
    <w:pPr>
      <w:keepNext/>
      <w:keepLines/>
      <w:spacing w:before="200"/>
      <w:ind w:firstLine="0"/>
      <w:outlineLvl w:val="2"/>
    </w:pPr>
    <w:rPr>
      <w:rFonts w:eastAsia="ＭＳ ゴシック"/>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F36E5"/>
    <w:rPr>
      <w:rFonts w:ascii="Times New Roman" w:eastAsia="ＭＳ ゴシック" w:hAnsi="Times New Roman"/>
      <w:b/>
      <w:bCs/>
      <w:sz w:val="28"/>
      <w:szCs w:val="32"/>
    </w:rPr>
  </w:style>
  <w:style w:type="character" w:customStyle="1" w:styleId="Heading2Char">
    <w:name w:val="Heading 2 Char"/>
    <w:link w:val="Heading2"/>
    <w:uiPriority w:val="9"/>
    <w:rsid w:val="001754F1"/>
    <w:rPr>
      <w:rFonts w:ascii="Times New Roman" w:eastAsia="ＭＳ ゴシック" w:hAnsi="Times New Roman"/>
      <w:b/>
      <w:bCs/>
      <w:sz w:val="24"/>
      <w:szCs w:val="26"/>
    </w:rPr>
  </w:style>
  <w:style w:type="character" w:customStyle="1" w:styleId="MTConvertedEquation">
    <w:name w:val="MTConvertedEquation"/>
    <w:basedOn w:val="DefaultParagraphFont"/>
    <w:rsid w:val="008358ED"/>
  </w:style>
  <w:style w:type="table" w:styleId="TableGrid">
    <w:name w:val="Table Grid"/>
    <w:basedOn w:val="TableNormal"/>
    <w:uiPriority w:val="59"/>
    <w:rsid w:val="002A2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42EBA"/>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TDisplayEquation">
    <w:name w:val="MTDisplayEquation"/>
    <w:basedOn w:val="Normal"/>
    <w:next w:val="Normal"/>
    <w:rsid w:val="0058300C"/>
    <w:pPr>
      <w:tabs>
        <w:tab w:val="center" w:pos="4320"/>
        <w:tab w:val="right" w:pos="8640"/>
      </w:tabs>
    </w:pPr>
  </w:style>
  <w:style w:type="paragraph" w:styleId="BalloonText">
    <w:name w:val="Balloon Text"/>
    <w:basedOn w:val="Normal"/>
    <w:link w:val="BalloonTextChar"/>
    <w:uiPriority w:val="99"/>
    <w:semiHidden/>
    <w:unhideWhenUsed/>
    <w:rsid w:val="007A7D93"/>
    <w:rPr>
      <w:rFonts w:ascii="Lucida Grande" w:hAnsi="Lucida Grande" w:cs="Lucida Grande"/>
      <w:sz w:val="18"/>
      <w:szCs w:val="18"/>
    </w:rPr>
  </w:style>
  <w:style w:type="character" w:customStyle="1" w:styleId="BalloonTextChar">
    <w:name w:val="Balloon Text Char"/>
    <w:link w:val="BalloonText"/>
    <w:uiPriority w:val="99"/>
    <w:semiHidden/>
    <w:rsid w:val="007A7D93"/>
    <w:rPr>
      <w:rFonts w:ascii="Lucida Grande" w:hAnsi="Lucida Grande" w:cs="Lucida Grande"/>
      <w:sz w:val="18"/>
      <w:szCs w:val="18"/>
    </w:rPr>
  </w:style>
  <w:style w:type="paragraph" w:styleId="ListParagraph">
    <w:name w:val="List Paragraph"/>
    <w:basedOn w:val="Normal"/>
    <w:uiPriority w:val="34"/>
    <w:qFormat/>
    <w:rsid w:val="0028119E"/>
    <w:pPr>
      <w:ind w:left="288" w:firstLine="0"/>
      <w:contextualSpacing/>
    </w:pPr>
  </w:style>
  <w:style w:type="paragraph" w:styleId="Footer">
    <w:name w:val="footer"/>
    <w:basedOn w:val="Normal"/>
    <w:link w:val="FooterChar"/>
    <w:uiPriority w:val="99"/>
    <w:unhideWhenUsed/>
    <w:rsid w:val="007D090A"/>
    <w:pPr>
      <w:tabs>
        <w:tab w:val="center" w:pos="4320"/>
        <w:tab w:val="right" w:pos="8640"/>
      </w:tabs>
    </w:pPr>
  </w:style>
  <w:style w:type="character" w:customStyle="1" w:styleId="FooterChar">
    <w:name w:val="Footer Char"/>
    <w:basedOn w:val="DefaultParagraphFont"/>
    <w:link w:val="Footer"/>
    <w:uiPriority w:val="99"/>
    <w:rsid w:val="007D090A"/>
  </w:style>
  <w:style w:type="character" w:styleId="PageNumber">
    <w:name w:val="page number"/>
    <w:basedOn w:val="DefaultParagraphFont"/>
    <w:uiPriority w:val="99"/>
    <w:semiHidden/>
    <w:unhideWhenUsed/>
    <w:rsid w:val="007D090A"/>
  </w:style>
  <w:style w:type="paragraph" w:styleId="Caption">
    <w:name w:val="caption"/>
    <w:basedOn w:val="Normal"/>
    <w:next w:val="Normal"/>
    <w:uiPriority w:val="35"/>
    <w:unhideWhenUsed/>
    <w:qFormat/>
    <w:rsid w:val="004D4950"/>
    <w:pPr>
      <w:spacing w:after="200"/>
    </w:pPr>
    <w:rPr>
      <w:b/>
      <w:bCs/>
      <w:color w:val="4F81BD"/>
      <w:sz w:val="18"/>
      <w:szCs w:val="18"/>
    </w:rPr>
  </w:style>
  <w:style w:type="character" w:customStyle="1" w:styleId="Heading3Char">
    <w:name w:val="Heading 3 Char"/>
    <w:link w:val="Heading3"/>
    <w:uiPriority w:val="9"/>
    <w:rsid w:val="00241C68"/>
    <w:rPr>
      <w:rFonts w:ascii="Times New Roman" w:eastAsia="ＭＳ ゴシック" w:hAnsi="Times New Roman" w:cs="Times New Roman"/>
      <w:b/>
      <w:bCs/>
    </w:rPr>
  </w:style>
  <w:style w:type="character" w:customStyle="1" w:styleId="MTEquationSection">
    <w:name w:val="MTEquationSection"/>
    <w:rsid w:val="00953A42"/>
    <w:rPr>
      <w:rFonts w:eastAsia="ＭＳ ゴシック" w:cs="Times New Roman"/>
      <w:b/>
      <w:bCs/>
      <w:vanish/>
      <w:color w:val="FF0000"/>
      <w:szCs w:val="32"/>
    </w:rPr>
  </w:style>
  <w:style w:type="character" w:styleId="CommentReference">
    <w:name w:val="annotation reference"/>
    <w:uiPriority w:val="99"/>
    <w:semiHidden/>
    <w:unhideWhenUsed/>
    <w:rsid w:val="00B9231E"/>
    <w:rPr>
      <w:sz w:val="18"/>
      <w:szCs w:val="18"/>
    </w:rPr>
  </w:style>
  <w:style w:type="paragraph" w:styleId="CommentText">
    <w:name w:val="annotation text"/>
    <w:basedOn w:val="Normal"/>
    <w:link w:val="CommentTextChar"/>
    <w:uiPriority w:val="99"/>
    <w:unhideWhenUsed/>
    <w:rsid w:val="00B9231E"/>
    <w:pPr>
      <w:spacing w:line="240" w:lineRule="auto"/>
    </w:pPr>
  </w:style>
  <w:style w:type="character" w:customStyle="1" w:styleId="CommentTextChar">
    <w:name w:val="Comment Text Char"/>
    <w:link w:val="CommentText"/>
    <w:uiPriority w:val="99"/>
    <w:rsid w:val="00B9231E"/>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9231E"/>
    <w:rPr>
      <w:b/>
      <w:bCs/>
      <w:sz w:val="20"/>
      <w:szCs w:val="20"/>
    </w:rPr>
  </w:style>
  <w:style w:type="character" w:customStyle="1" w:styleId="CommentSubjectChar">
    <w:name w:val="Comment Subject Char"/>
    <w:link w:val="CommentSubject"/>
    <w:uiPriority w:val="99"/>
    <w:semiHidden/>
    <w:rsid w:val="00B9231E"/>
    <w:rPr>
      <w:rFonts w:ascii="Times New Roman" w:hAnsi="Times New Roman"/>
      <w:b/>
      <w:bCs/>
      <w:sz w:val="20"/>
      <w:szCs w:val="20"/>
    </w:rPr>
  </w:style>
  <w:style w:type="character" w:styleId="PlaceholderText">
    <w:name w:val="Placeholder Text"/>
    <w:basedOn w:val="DefaultParagraphFont"/>
    <w:uiPriority w:val="99"/>
    <w:semiHidden/>
    <w:rsid w:val="000C53D9"/>
    <w:rPr>
      <w:color w:val="808080"/>
    </w:rPr>
  </w:style>
  <w:style w:type="character" w:styleId="LineNumber">
    <w:name w:val="line number"/>
    <w:basedOn w:val="DefaultParagraphFont"/>
    <w:uiPriority w:val="99"/>
    <w:semiHidden/>
    <w:unhideWhenUsed/>
    <w:rsid w:val="006B0C41"/>
  </w:style>
  <w:style w:type="character" w:styleId="Hyperlink">
    <w:name w:val="Hyperlink"/>
    <w:basedOn w:val="DefaultParagraphFont"/>
    <w:uiPriority w:val="99"/>
    <w:unhideWhenUsed/>
    <w:rsid w:val="001F450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3BA"/>
    <w:pPr>
      <w:spacing w:line="480"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2F36E5"/>
    <w:pPr>
      <w:keepNext/>
      <w:keepLines/>
      <w:spacing w:before="480"/>
      <w:ind w:firstLine="0"/>
      <w:outlineLvl w:val="0"/>
    </w:pPr>
    <w:rPr>
      <w:rFonts w:eastAsia="ＭＳ ゴシック"/>
      <w:b/>
      <w:bCs/>
      <w:sz w:val="28"/>
      <w:szCs w:val="32"/>
    </w:rPr>
  </w:style>
  <w:style w:type="paragraph" w:styleId="Heading2">
    <w:name w:val="heading 2"/>
    <w:basedOn w:val="Normal"/>
    <w:next w:val="Normal"/>
    <w:link w:val="Heading2Char"/>
    <w:autoRedefine/>
    <w:uiPriority w:val="9"/>
    <w:unhideWhenUsed/>
    <w:qFormat/>
    <w:rsid w:val="001754F1"/>
    <w:pPr>
      <w:keepNext/>
      <w:keepLines/>
      <w:spacing w:before="200"/>
      <w:ind w:firstLine="0"/>
      <w:outlineLvl w:val="1"/>
    </w:pPr>
    <w:rPr>
      <w:rFonts w:eastAsia="ＭＳ ゴシック"/>
      <w:b/>
      <w:bCs/>
      <w:szCs w:val="26"/>
    </w:rPr>
  </w:style>
  <w:style w:type="paragraph" w:styleId="Heading3">
    <w:name w:val="heading 3"/>
    <w:basedOn w:val="Normal"/>
    <w:next w:val="Normal"/>
    <w:link w:val="Heading3Char"/>
    <w:uiPriority w:val="9"/>
    <w:unhideWhenUsed/>
    <w:qFormat/>
    <w:rsid w:val="00241C68"/>
    <w:pPr>
      <w:keepNext/>
      <w:keepLines/>
      <w:spacing w:before="200"/>
      <w:ind w:firstLine="0"/>
      <w:outlineLvl w:val="2"/>
    </w:pPr>
    <w:rPr>
      <w:rFonts w:eastAsia="ＭＳ ゴシック"/>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F36E5"/>
    <w:rPr>
      <w:rFonts w:ascii="Times New Roman" w:eastAsia="ＭＳ ゴシック" w:hAnsi="Times New Roman"/>
      <w:b/>
      <w:bCs/>
      <w:sz w:val="28"/>
      <w:szCs w:val="32"/>
    </w:rPr>
  </w:style>
  <w:style w:type="character" w:customStyle="1" w:styleId="Heading2Char">
    <w:name w:val="Heading 2 Char"/>
    <w:link w:val="Heading2"/>
    <w:uiPriority w:val="9"/>
    <w:rsid w:val="001754F1"/>
    <w:rPr>
      <w:rFonts w:ascii="Times New Roman" w:eastAsia="ＭＳ ゴシック" w:hAnsi="Times New Roman"/>
      <w:b/>
      <w:bCs/>
      <w:sz w:val="24"/>
      <w:szCs w:val="26"/>
    </w:rPr>
  </w:style>
  <w:style w:type="character" w:customStyle="1" w:styleId="MTConvertedEquation">
    <w:name w:val="MTConvertedEquation"/>
    <w:basedOn w:val="DefaultParagraphFont"/>
    <w:rsid w:val="008358ED"/>
  </w:style>
  <w:style w:type="table" w:styleId="TableGrid">
    <w:name w:val="Table Grid"/>
    <w:basedOn w:val="TableNormal"/>
    <w:uiPriority w:val="59"/>
    <w:rsid w:val="002A2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42EBA"/>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TDisplayEquation">
    <w:name w:val="MTDisplayEquation"/>
    <w:basedOn w:val="Normal"/>
    <w:next w:val="Normal"/>
    <w:rsid w:val="0058300C"/>
    <w:pPr>
      <w:tabs>
        <w:tab w:val="center" w:pos="4320"/>
        <w:tab w:val="right" w:pos="8640"/>
      </w:tabs>
    </w:pPr>
  </w:style>
  <w:style w:type="paragraph" w:styleId="BalloonText">
    <w:name w:val="Balloon Text"/>
    <w:basedOn w:val="Normal"/>
    <w:link w:val="BalloonTextChar"/>
    <w:uiPriority w:val="99"/>
    <w:semiHidden/>
    <w:unhideWhenUsed/>
    <w:rsid w:val="007A7D93"/>
    <w:rPr>
      <w:rFonts w:ascii="Lucida Grande" w:hAnsi="Lucida Grande" w:cs="Lucida Grande"/>
      <w:sz w:val="18"/>
      <w:szCs w:val="18"/>
    </w:rPr>
  </w:style>
  <w:style w:type="character" w:customStyle="1" w:styleId="BalloonTextChar">
    <w:name w:val="Balloon Text Char"/>
    <w:link w:val="BalloonText"/>
    <w:uiPriority w:val="99"/>
    <w:semiHidden/>
    <w:rsid w:val="007A7D93"/>
    <w:rPr>
      <w:rFonts w:ascii="Lucida Grande" w:hAnsi="Lucida Grande" w:cs="Lucida Grande"/>
      <w:sz w:val="18"/>
      <w:szCs w:val="18"/>
    </w:rPr>
  </w:style>
  <w:style w:type="paragraph" w:styleId="ListParagraph">
    <w:name w:val="List Paragraph"/>
    <w:basedOn w:val="Normal"/>
    <w:uiPriority w:val="34"/>
    <w:qFormat/>
    <w:rsid w:val="0028119E"/>
    <w:pPr>
      <w:ind w:left="288" w:firstLine="0"/>
      <w:contextualSpacing/>
    </w:pPr>
  </w:style>
  <w:style w:type="paragraph" w:styleId="Footer">
    <w:name w:val="footer"/>
    <w:basedOn w:val="Normal"/>
    <w:link w:val="FooterChar"/>
    <w:uiPriority w:val="99"/>
    <w:unhideWhenUsed/>
    <w:rsid w:val="007D090A"/>
    <w:pPr>
      <w:tabs>
        <w:tab w:val="center" w:pos="4320"/>
        <w:tab w:val="right" w:pos="8640"/>
      </w:tabs>
    </w:pPr>
  </w:style>
  <w:style w:type="character" w:customStyle="1" w:styleId="FooterChar">
    <w:name w:val="Footer Char"/>
    <w:basedOn w:val="DefaultParagraphFont"/>
    <w:link w:val="Footer"/>
    <w:uiPriority w:val="99"/>
    <w:rsid w:val="007D090A"/>
  </w:style>
  <w:style w:type="character" w:styleId="PageNumber">
    <w:name w:val="page number"/>
    <w:basedOn w:val="DefaultParagraphFont"/>
    <w:uiPriority w:val="99"/>
    <w:semiHidden/>
    <w:unhideWhenUsed/>
    <w:rsid w:val="007D090A"/>
  </w:style>
  <w:style w:type="paragraph" w:styleId="Caption">
    <w:name w:val="caption"/>
    <w:basedOn w:val="Normal"/>
    <w:next w:val="Normal"/>
    <w:uiPriority w:val="35"/>
    <w:unhideWhenUsed/>
    <w:qFormat/>
    <w:rsid w:val="004D4950"/>
    <w:pPr>
      <w:spacing w:after="200"/>
    </w:pPr>
    <w:rPr>
      <w:b/>
      <w:bCs/>
      <w:color w:val="4F81BD"/>
      <w:sz w:val="18"/>
      <w:szCs w:val="18"/>
    </w:rPr>
  </w:style>
  <w:style w:type="character" w:customStyle="1" w:styleId="Heading3Char">
    <w:name w:val="Heading 3 Char"/>
    <w:link w:val="Heading3"/>
    <w:uiPriority w:val="9"/>
    <w:rsid w:val="00241C68"/>
    <w:rPr>
      <w:rFonts w:ascii="Times New Roman" w:eastAsia="ＭＳ ゴシック" w:hAnsi="Times New Roman" w:cs="Times New Roman"/>
      <w:b/>
      <w:bCs/>
    </w:rPr>
  </w:style>
  <w:style w:type="character" w:customStyle="1" w:styleId="MTEquationSection">
    <w:name w:val="MTEquationSection"/>
    <w:rsid w:val="00953A42"/>
    <w:rPr>
      <w:rFonts w:eastAsia="ＭＳ ゴシック" w:cs="Times New Roman"/>
      <w:b/>
      <w:bCs/>
      <w:vanish/>
      <w:color w:val="FF0000"/>
      <w:szCs w:val="32"/>
    </w:rPr>
  </w:style>
  <w:style w:type="character" w:styleId="CommentReference">
    <w:name w:val="annotation reference"/>
    <w:uiPriority w:val="99"/>
    <w:semiHidden/>
    <w:unhideWhenUsed/>
    <w:rsid w:val="00B9231E"/>
    <w:rPr>
      <w:sz w:val="18"/>
      <w:szCs w:val="18"/>
    </w:rPr>
  </w:style>
  <w:style w:type="paragraph" w:styleId="CommentText">
    <w:name w:val="annotation text"/>
    <w:basedOn w:val="Normal"/>
    <w:link w:val="CommentTextChar"/>
    <w:uiPriority w:val="99"/>
    <w:unhideWhenUsed/>
    <w:rsid w:val="00B9231E"/>
    <w:pPr>
      <w:spacing w:line="240" w:lineRule="auto"/>
    </w:pPr>
  </w:style>
  <w:style w:type="character" w:customStyle="1" w:styleId="CommentTextChar">
    <w:name w:val="Comment Text Char"/>
    <w:link w:val="CommentText"/>
    <w:uiPriority w:val="99"/>
    <w:rsid w:val="00B9231E"/>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9231E"/>
    <w:rPr>
      <w:b/>
      <w:bCs/>
      <w:sz w:val="20"/>
      <w:szCs w:val="20"/>
    </w:rPr>
  </w:style>
  <w:style w:type="character" w:customStyle="1" w:styleId="CommentSubjectChar">
    <w:name w:val="Comment Subject Char"/>
    <w:link w:val="CommentSubject"/>
    <w:uiPriority w:val="99"/>
    <w:semiHidden/>
    <w:rsid w:val="00B9231E"/>
    <w:rPr>
      <w:rFonts w:ascii="Times New Roman" w:hAnsi="Times New Roman"/>
      <w:b/>
      <w:bCs/>
      <w:sz w:val="20"/>
      <w:szCs w:val="20"/>
    </w:rPr>
  </w:style>
  <w:style w:type="character" w:styleId="PlaceholderText">
    <w:name w:val="Placeholder Text"/>
    <w:basedOn w:val="DefaultParagraphFont"/>
    <w:uiPriority w:val="99"/>
    <w:semiHidden/>
    <w:rsid w:val="000C53D9"/>
    <w:rPr>
      <w:color w:val="808080"/>
    </w:rPr>
  </w:style>
  <w:style w:type="character" w:styleId="LineNumber">
    <w:name w:val="line number"/>
    <w:basedOn w:val="DefaultParagraphFont"/>
    <w:uiPriority w:val="99"/>
    <w:semiHidden/>
    <w:unhideWhenUsed/>
    <w:rsid w:val="006B0C41"/>
  </w:style>
  <w:style w:type="character" w:styleId="Hyperlink">
    <w:name w:val="Hyperlink"/>
    <w:basedOn w:val="DefaultParagraphFont"/>
    <w:uiPriority w:val="99"/>
    <w:unhideWhenUsed/>
    <w:rsid w:val="001F45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673690">
      <w:bodyDiv w:val="1"/>
      <w:marLeft w:val="0"/>
      <w:marRight w:val="0"/>
      <w:marTop w:val="0"/>
      <w:marBottom w:val="0"/>
      <w:divBdr>
        <w:top w:val="none" w:sz="0" w:space="0" w:color="auto"/>
        <w:left w:val="none" w:sz="0" w:space="0" w:color="auto"/>
        <w:bottom w:val="none" w:sz="0" w:space="0" w:color="auto"/>
        <w:right w:val="none" w:sz="0" w:space="0" w:color="auto"/>
      </w:divBdr>
    </w:div>
    <w:div w:id="331110596">
      <w:bodyDiv w:val="1"/>
      <w:marLeft w:val="0"/>
      <w:marRight w:val="0"/>
      <w:marTop w:val="0"/>
      <w:marBottom w:val="0"/>
      <w:divBdr>
        <w:top w:val="none" w:sz="0" w:space="0" w:color="auto"/>
        <w:left w:val="none" w:sz="0" w:space="0" w:color="auto"/>
        <w:bottom w:val="none" w:sz="0" w:space="0" w:color="auto"/>
        <w:right w:val="none" w:sz="0" w:space="0" w:color="auto"/>
      </w:divBdr>
    </w:div>
    <w:div w:id="2018999410">
      <w:bodyDiv w:val="1"/>
      <w:marLeft w:val="0"/>
      <w:marRight w:val="0"/>
      <w:marTop w:val="0"/>
      <w:marBottom w:val="0"/>
      <w:divBdr>
        <w:top w:val="none" w:sz="0" w:space="0" w:color="auto"/>
        <w:left w:val="none" w:sz="0" w:space="0" w:color="auto"/>
        <w:bottom w:val="none" w:sz="0" w:space="0" w:color="auto"/>
        <w:right w:val="none" w:sz="0" w:space="0" w:color="auto"/>
      </w:divBdr>
    </w:div>
    <w:div w:id="2051761609">
      <w:bodyDiv w:val="1"/>
      <w:marLeft w:val="0"/>
      <w:marRight w:val="0"/>
      <w:marTop w:val="0"/>
      <w:marBottom w:val="0"/>
      <w:divBdr>
        <w:top w:val="none" w:sz="0" w:space="0" w:color="auto"/>
        <w:left w:val="none" w:sz="0" w:space="0" w:color="auto"/>
        <w:bottom w:val="none" w:sz="0" w:space="0" w:color="auto"/>
        <w:right w:val="none" w:sz="0" w:space="0" w:color="auto"/>
      </w:divBdr>
    </w:div>
    <w:div w:id="2121603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263B6-047E-6C4A-B8A2-F75E6D8C3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5787</Words>
  <Characters>32992</Characters>
  <Application>Microsoft Macintosh Word</Application>
  <DocSecurity>0</DocSecurity>
  <Lines>274</Lines>
  <Paragraphs>77</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Abstract</vt:lpstr>
      <vt:lpstr>Introduction</vt:lpstr>
      <vt:lpstr>Model Specification and Algorithms </vt:lpstr>
      <vt:lpstr>User Interface</vt:lpstr>
      <vt:lpstr>    When the call of FW function in line 4 of Box 1 fits Finlay-Wilkinson regression</vt:lpstr>
      <vt:lpstr>    Return</vt:lpstr>
      <vt:lpstr>    Output files</vt:lpstr>
      <vt:lpstr>Application examples</vt:lpstr>
      <vt:lpstr>    Wheat Data Set</vt:lpstr>
      <vt:lpstr>    Example 1: Fitting models with default setup for 50 wheat lines </vt:lpstr>
      <vt:lpstr>        Check model fitness and prediction accuracy</vt:lpstr>
      <vt:lpstr>        Repeat Example 1 for 50 times</vt:lpstr>
      <vt:lpstr>        Results for 50 replications of Example 1</vt:lpstr>
      <vt:lpstr>    Example 2: changing hyper parameters, fitting more than one chain, and plot samp</vt:lpstr>
      <vt:lpstr>        Result for Example 2</vt:lpstr>
      <vt:lpstr>    </vt:lpstr>
      <vt:lpstr>    Computation time for 50 or 599 wheat lines</vt:lpstr>
      <vt:lpstr>Conclusions</vt:lpstr>
      <vt:lpstr>Acknowledgements</vt:lpstr>
      <vt:lpstr>References</vt:lpstr>
    </vt:vector>
  </TitlesOfParts>
  <Company>MSU</Company>
  <LinksUpToDate>false</LinksUpToDate>
  <CharactersWithSpaces>38702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de los Campos</dc:creator>
  <cp:keywords/>
  <dc:description/>
  <cp:lastModifiedBy>Gustavo de los Campos</cp:lastModifiedBy>
  <cp:revision>2</cp:revision>
  <cp:lastPrinted>2015-07-01T19:01:00Z</cp:lastPrinted>
  <dcterms:created xsi:type="dcterms:W3CDTF">2015-12-10T20:55:00Z</dcterms:created>
  <dcterms:modified xsi:type="dcterms:W3CDTF">2015-12-10T20:55:00Z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(#E1)</vt:lpwstr>
  </property>
  <property fmtid="{D5CDD505-2E9C-101B-9397-08002B2CF9AE}" pid="4" name="MTEquationSection">
    <vt:lpwstr>1</vt:lpwstr>
  </property>
</Properties>
</file>