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73D67" w14:textId="77777777" w:rsidR="007C018C" w:rsidRDefault="007C018C">
      <w:pPr>
        <w:rPr>
          <w:rFonts w:ascii="Helvetica Light" w:hAnsi="Helvetica Light"/>
        </w:rPr>
      </w:pPr>
    </w:p>
    <w:p w14:paraId="26BB5078" w14:textId="1D4739B3" w:rsidR="007C018C" w:rsidRPr="00BF4E42" w:rsidRDefault="007C018C">
      <w:pPr>
        <w:rPr>
          <w:rFonts w:ascii="Helvetica Light" w:hAnsi="Helvetica Light"/>
          <w:u w:val="single"/>
        </w:rPr>
      </w:pPr>
      <w:r w:rsidRPr="00BF4E42">
        <w:rPr>
          <w:rFonts w:ascii="Helvetica Light" w:hAnsi="Helvetica Light"/>
          <w:u w:val="single"/>
        </w:rPr>
        <w:t>Top Level Spending</w:t>
      </w:r>
    </w:p>
    <w:p w14:paraId="6746AC27" w14:textId="77777777" w:rsidR="007C018C" w:rsidRPr="00BF4E42" w:rsidRDefault="007C018C">
      <w:pPr>
        <w:rPr>
          <w:rFonts w:ascii="Helvetica Light" w:hAnsi="Helvetica Light"/>
          <w:u w:val="single"/>
        </w:rPr>
      </w:pPr>
    </w:p>
    <w:p w14:paraId="5A724026" w14:textId="77777777" w:rsidR="00C053D3" w:rsidRPr="00BF4E42" w:rsidRDefault="00B71AD0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>The PNG Budget is estimated at K15bn. This continues to build on the spending increases of last year- spending is K2.1bn more than 2013 and K4.3bn more than 2012.</w:t>
      </w:r>
    </w:p>
    <w:p w14:paraId="68675334" w14:textId="2FF44726" w:rsidR="00CC6BEA" w:rsidRPr="00BF4E42" w:rsidRDefault="00CC6BEA">
      <w:pPr>
        <w:rPr>
          <w:rFonts w:ascii="Helvetica Light" w:hAnsi="Helvetica Light"/>
        </w:rPr>
      </w:pPr>
    </w:p>
    <w:p w14:paraId="6070C75A" w14:textId="77777777" w:rsidR="003A1AF5" w:rsidRPr="00BF4E42" w:rsidRDefault="003A1AF5">
      <w:pPr>
        <w:rPr>
          <w:rFonts w:ascii="Helvetica Light" w:hAnsi="Helvetica Light"/>
        </w:rPr>
      </w:pPr>
    </w:p>
    <w:p w14:paraId="619CAFD8" w14:textId="6A6147C9" w:rsidR="003A1AF5" w:rsidRPr="00BF4E42" w:rsidRDefault="003A1AF5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>By the government</w:t>
      </w:r>
      <w:r w:rsidR="00D366C7" w:rsidRPr="00BF4E42">
        <w:rPr>
          <w:rFonts w:ascii="Helvetica Light" w:hAnsi="Helvetica Light"/>
        </w:rPr>
        <w:t>’</w:t>
      </w:r>
      <w:r w:rsidRPr="00BF4E42">
        <w:rPr>
          <w:rFonts w:ascii="Helvetica Light" w:hAnsi="Helvetica Light"/>
        </w:rPr>
        <w:t xml:space="preserve">s own projections </w:t>
      </w:r>
      <w:r w:rsidR="00D366C7" w:rsidRPr="00BF4E42">
        <w:rPr>
          <w:rFonts w:ascii="Helvetica Light" w:hAnsi="Helvetica Light"/>
        </w:rPr>
        <w:t>spending growth will tighten rapidly over coming years. Over 2013 and 2014 spending growth averaged 18%; over 2015 and 2016 is expected to average just 1.1%</w:t>
      </w:r>
    </w:p>
    <w:p w14:paraId="290ECBCE" w14:textId="2D18A96C" w:rsidR="00E57CB0" w:rsidRPr="00BF4E42" w:rsidRDefault="00E57CB0" w:rsidP="00E57CB0">
      <w:pPr>
        <w:tabs>
          <w:tab w:val="left" w:pos="1800"/>
          <w:tab w:val="left" w:pos="1800"/>
        </w:tabs>
        <w:spacing w:before="251" w:line="510" w:lineRule="exact"/>
        <w:ind w:right="-64"/>
        <w:rPr>
          <w:rFonts w:ascii="Helvetica Light" w:hAnsi="Helvetica Light"/>
        </w:rPr>
      </w:pPr>
      <w:r w:rsidRPr="00BF4E42">
        <w:rPr>
          <w:rFonts w:ascii="Helvetica Light" w:hAnsi="Helvetica Light"/>
        </w:rPr>
        <w:t xml:space="preserve">The Government highlighted a number of spending commitments that continue over the coming years: </w:t>
      </w:r>
    </w:p>
    <w:p w14:paraId="539B3409" w14:textId="77777777" w:rsidR="00E57CB0" w:rsidRPr="00BF4E42" w:rsidRDefault="00E57CB0" w:rsidP="004D298E">
      <w:pPr>
        <w:pStyle w:val="ListParagraph"/>
        <w:numPr>
          <w:ilvl w:val="0"/>
          <w:numId w:val="1"/>
        </w:numPr>
        <w:tabs>
          <w:tab w:val="left" w:pos="1800"/>
          <w:tab w:val="left" w:pos="1800"/>
        </w:tabs>
        <w:spacing w:before="251" w:line="510" w:lineRule="exact"/>
        <w:ind w:right="-64"/>
        <w:rPr>
          <w:rFonts w:ascii="Helvetica Light" w:hAnsi="Helvetica Light"/>
        </w:rPr>
      </w:pPr>
      <w:r w:rsidRPr="00BF4E42">
        <w:rPr>
          <w:rFonts w:ascii="Helvetica Light" w:hAnsi="Helvetica Light"/>
        </w:rPr>
        <w:t>Housing and Land Development K61 million (K319 million over four years)</w:t>
      </w:r>
    </w:p>
    <w:p w14:paraId="759306DD" w14:textId="61D5E991" w:rsidR="00E57CB0" w:rsidRPr="00BF4E42" w:rsidRDefault="00E57CB0" w:rsidP="004D298E">
      <w:pPr>
        <w:pStyle w:val="ListParagraph"/>
        <w:numPr>
          <w:ilvl w:val="0"/>
          <w:numId w:val="1"/>
        </w:numPr>
        <w:tabs>
          <w:tab w:val="left" w:pos="1800"/>
          <w:tab w:val="left" w:pos="1800"/>
        </w:tabs>
        <w:spacing w:before="251" w:line="510" w:lineRule="exact"/>
        <w:ind w:right="-64"/>
        <w:rPr>
          <w:rFonts w:ascii="Helvetica Light" w:hAnsi="Helvetica Light"/>
        </w:rPr>
      </w:pPr>
      <w:r w:rsidRPr="00BF4E42">
        <w:rPr>
          <w:rFonts w:ascii="Helvetica Light" w:hAnsi="Helvetica Light"/>
        </w:rPr>
        <w:t>Substantial increases in investment in tertiary education. Universities Infrastructure K222.8 million (K562.8 million over four years);</w:t>
      </w:r>
    </w:p>
    <w:p w14:paraId="4AF489DE" w14:textId="72D27317" w:rsidR="00CB28BD" w:rsidRPr="00BF4E42" w:rsidRDefault="00A905FE" w:rsidP="004D298E">
      <w:pPr>
        <w:pStyle w:val="ListParagraph"/>
        <w:numPr>
          <w:ilvl w:val="0"/>
          <w:numId w:val="1"/>
        </w:numPr>
        <w:tabs>
          <w:tab w:val="left" w:pos="1800"/>
          <w:tab w:val="left" w:pos="1800"/>
        </w:tabs>
        <w:spacing w:before="251" w:line="510" w:lineRule="exact"/>
        <w:ind w:right="-64"/>
        <w:rPr>
          <w:rFonts w:ascii="Helvetica Light" w:hAnsi="Helvetica Light"/>
        </w:rPr>
      </w:pPr>
      <w:r w:rsidRPr="00BF4E42">
        <w:rPr>
          <w:rFonts w:ascii="Helvetica Light" w:hAnsi="Helvetica Light"/>
        </w:rPr>
        <w:t>R</w:t>
      </w:r>
      <w:r w:rsidR="00E57CB0" w:rsidRPr="00BF4E42">
        <w:rPr>
          <w:rFonts w:ascii="Helvetica Light" w:hAnsi="Helvetica Light"/>
        </w:rPr>
        <w:t>oll-out of Tuition Fee Free Education K605 million (around K3.5 billion over four years);</w:t>
      </w:r>
    </w:p>
    <w:p w14:paraId="469EA408" w14:textId="2259E3AD" w:rsidR="00E57CB0" w:rsidRPr="00BF4E42" w:rsidRDefault="00E57CB0" w:rsidP="004D298E">
      <w:pPr>
        <w:pStyle w:val="ListParagraph"/>
        <w:numPr>
          <w:ilvl w:val="0"/>
          <w:numId w:val="1"/>
        </w:numPr>
        <w:tabs>
          <w:tab w:val="left" w:pos="1800"/>
          <w:tab w:val="left" w:pos="1800"/>
        </w:tabs>
        <w:spacing w:before="251" w:line="510" w:lineRule="exact"/>
        <w:ind w:right="-64"/>
        <w:rPr>
          <w:rFonts w:ascii="Helvetica Light" w:hAnsi="Helvetica Light"/>
        </w:rPr>
      </w:pPr>
      <w:r w:rsidRPr="00BF4E42">
        <w:rPr>
          <w:rFonts w:ascii="Helvetica Light" w:hAnsi="Helvetica Light"/>
        </w:rPr>
        <w:t xml:space="preserve">Agriculture/SME Development K313 million (around K1.4 billion over four years); </w:t>
      </w:r>
    </w:p>
    <w:p w14:paraId="0BD32946" w14:textId="73CB2441" w:rsidR="00E57CB0" w:rsidRPr="00BF4E42" w:rsidRDefault="00E57CB0" w:rsidP="004D298E">
      <w:pPr>
        <w:pStyle w:val="ListParagraph"/>
        <w:numPr>
          <w:ilvl w:val="0"/>
          <w:numId w:val="1"/>
        </w:numPr>
        <w:spacing w:before="42" w:line="500" w:lineRule="exact"/>
        <w:ind w:right="-64"/>
        <w:jc w:val="both"/>
        <w:rPr>
          <w:rFonts w:ascii="Helvetica Light" w:hAnsi="Helvetica Light"/>
        </w:rPr>
      </w:pPr>
      <w:r w:rsidRPr="00BF4E42">
        <w:rPr>
          <w:rFonts w:ascii="Helvetica Light" w:hAnsi="Helvetica Light"/>
        </w:rPr>
        <w:t>Hospitals Redevelopment K267.2 million (K762.2 million over four years);</w:t>
      </w:r>
    </w:p>
    <w:p w14:paraId="72E91834" w14:textId="26CEAD2A" w:rsidR="00E57CB0" w:rsidRPr="00BF4E42" w:rsidRDefault="00E57CB0" w:rsidP="004D298E">
      <w:pPr>
        <w:pStyle w:val="ListParagraph"/>
        <w:numPr>
          <w:ilvl w:val="0"/>
          <w:numId w:val="1"/>
        </w:numPr>
        <w:spacing w:before="42" w:line="500" w:lineRule="exact"/>
        <w:ind w:right="-64"/>
        <w:jc w:val="both"/>
        <w:rPr>
          <w:rFonts w:ascii="Helvetica Light" w:hAnsi="Helvetica Light"/>
        </w:rPr>
      </w:pPr>
      <w:r w:rsidRPr="00BF4E42">
        <w:rPr>
          <w:rFonts w:ascii="Helvetica Light" w:hAnsi="Helvetica Light"/>
        </w:rPr>
        <w:t xml:space="preserve">Completion of facilities for the 2015 South Pacific Games K375 million, including </w:t>
      </w:r>
      <w:r w:rsidRPr="00BF4E42">
        <w:rPr>
          <w:rFonts w:ascii="Helvetica Light" w:hAnsi="Helvetica Light"/>
        </w:rPr>
        <w:br/>
      </w:r>
    </w:p>
    <w:p w14:paraId="7352790D" w14:textId="77777777" w:rsidR="00E57CB0" w:rsidRPr="00BF4E42" w:rsidRDefault="00E57CB0" w:rsidP="00E57CB0">
      <w:pPr>
        <w:spacing w:line="253" w:lineRule="exact"/>
        <w:ind w:left="1800" w:right="-64"/>
        <w:rPr>
          <w:rFonts w:ascii="Helvetica Light" w:hAnsi="Helvetica Light"/>
        </w:rPr>
      </w:pPr>
    </w:p>
    <w:p w14:paraId="09E3A9DA" w14:textId="77777777" w:rsidR="002A0340" w:rsidRPr="00BF4E42" w:rsidRDefault="002A0340" w:rsidP="00E57CB0">
      <w:pPr>
        <w:ind w:right="-64"/>
        <w:rPr>
          <w:rFonts w:ascii="Helvetica Light" w:hAnsi="Helvetica Light"/>
        </w:rPr>
      </w:pPr>
    </w:p>
    <w:p w14:paraId="7DF7C790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25AFE86F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6874AD62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36116CA3" w14:textId="77777777" w:rsidR="00CC6BEA" w:rsidRPr="00BF4E42" w:rsidRDefault="00CC6BEA">
      <w:pPr>
        <w:rPr>
          <w:rFonts w:ascii="Helvetica Light" w:hAnsi="Helvetica Light"/>
          <w:u w:val="single"/>
        </w:rPr>
      </w:pPr>
    </w:p>
    <w:p w14:paraId="55818C0B" w14:textId="77777777" w:rsidR="00CC6BEA" w:rsidRPr="00BF4E42" w:rsidRDefault="00CC6BEA">
      <w:pPr>
        <w:rPr>
          <w:rFonts w:ascii="Helvetica Light" w:hAnsi="Helvetica Light"/>
          <w:u w:val="single"/>
        </w:rPr>
      </w:pPr>
    </w:p>
    <w:p w14:paraId="5F2C783E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480DD517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55B4A2C7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0DD59AD1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56A0F454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6D8033B8" w14:textId="77777777" w:rsidR="00CB28BD" w:rsidRPr="00BF4E42" w:rsidRDefault="00CB28BD">
      <w:pPr>
        <w:rPr>
          <w:rFonts w:ascii="Helvetica Light" w:hAnsi="Helvetica Light"/>
          <w:u w:val="single"/>
        </w:rPr>
      </w:pPr>
    </w:p>
    <w:p w14:paraId="77CA2164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7015AD63" w14:textId="0AA99146" w:rsidR="007C018C" w:rsidRPr="00BF4E42" w:rsidRDefault="007C018C">
      <w:pPr>
        <w:rPr>
          <w:rFonts w:ascii="Helvetica Light" w:hAnsi="Helvetica Light"/>
          <w:u w:val="single"/>
        </w:rPr>
      </w:pPr>
      <w:r w:rsidRPr="00BF4E42">
        <w:rPr>
          <w:rFonts w:ascii="Helvetica Light" w:hAnsi="Helvetica Light"/>
          <w:u w:val="single"/>
        </w:rPr>
        <w:t>Revenue</w:t>
      </w:r>
    </w:p>
    <w:p w14:paraId="2636E9E5" w14:textId="77777777" w:rsidR="007C018C" w:rsidRPr="00BF4E42" w:rsidRDefault="007C018C">
      <w:pPr>
        <w:rPr>
          <w:rFonts w:ascii="Helvetica Light" w:hAnsi="Helvetica Light"/>
          <w:u w:val="single"/>
        </w:rPr>
      </w:pPr>
    </w:p>
    <w:p w14:paraId="73134CC2" w14:textId="77777777" w:rsidR="007C018C" w:rsidRDefault="007C018C" w:rsidP="007C018C">
      <w:pPr>
        <w:ind w:right="-30"/>
        <w:rPr>
          <w:rFonts w:ascii="Helvetica Light" w:hAnsi="Helvetica Light" w:cs="Arial"/>
          <w:color w:val="000000"/>
        </w:rPr>
      </w:pPr>
      <w:r w:rsidRPr="00BF4E42">
        <w:rPr>
          <w:rFonts w:ascii="Helvetica Light" w:hAnsi="Helvetica Light" w:cs="Arial"/>
          <w:color w:val="000000"/>
        </w:rPr>
        <w:t>Tax Revenue and Grants is expected to bring in K12.7bn in 2014. This is K2.2bn more than in 2013, an increase of just over 25%</w:t>
      </w:r>
    </w:p>
    <w:p w14:paraId="6D0CE8F3" w14:textId="77777777" w:rsidR="006427E6" w:rsidRDefault="006427E6" w:rsidP="007C018C">
      <w:pPr>
        <w:ind w:right="-30"/>
        <w:rPr>
          <w:rFonts w:ascii="Helvetica Light" w:hAnsi="Helvetica Light" w:cs="Arial"/>
          <w:color w:val="000000"/>
        </w:rPr>
      </w:pPr>
    </w:p>
    <w:p w14:paraId="0E25226F" w14:textId="77777777" w:rsidR="006427E6" w:rsidRPr="006427E6" w:rsidRDefault="006427E6" w:rsidP="006427E6">
      <w:pPr>
        <w:rPr>
          <w:rFonts w:ascii="Helvetica Light" w:hAnsi="Helvetica Light" w:cs="Arial"/>
          <w:color w:val="000000"/>
        </w:rPr>
      </w:pPr>
      <w:r w:rsidRPr="006427E6">
        <w:rPr>
          <w:rFonts w:ascii="Helvetica Light" w:hAnsi="Helvetica Light" w:cs="Arial"/>
          <w:color w:val="000000"/>
        </w:rPr>
        <w:t>Tax Revenue growth is expected to be strong over 2014 owing in part to growing in Mining and Petroleum of 23%.</w:t>
      </w:r>
    </w:p>
    <w:p w14:paraId="2351A49F" w14:textId="77777777" w:rsidR="006427E6" w:rsidRPr="00BF4E42" w:rsidRDefault="006427E6" w:rsidP="007C018C">
      <w:pPr>
        <w:ind w:right="-30"/>
        <w:rPr>
          <w:rFonts w:ascii="Helvetica Light" w:hAnsi="Helvetica Light" w:cs="Arial"/>
          <w:color w:val="000000"/>
        </w:rPr>
      </w:pPr>
    </w:p>
    <w:p w14:paraId="1E97057A" w14:textId="77777777" w:rsidR="007C018C" w:rsidRPr="00BF4E42" w:rsidRDefault="007C018C" w:rsidP="007C018C">
      <w:pPr>
        <w:ind w:right="-30"/>
        <w:rPr>
          <w:rFonts w:ascii="Helvetica Light" w:hAnsi="Helvetica Light" w:cs="Arial"/>
          <w:color w:val="000000"/>
        </w:rPr>
      </w:pPr>
    </w:p>
    <w:p w14:paraId="668D0B65" w14:textId="45374B11" w:rsidR="007C018C" w:rsidRPr="00BF4E42" w:rsidRDefault="007C018C" w:rsidP="007C018C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>In 2014, the compliance efforts by of the IRC and PNG Customs are expected to earn K750m.</w:t>
      </w:r>
    </w:p>
    <w:p w14:paraId="22B9D2B8" w14:textId="77777777" w:rsidR="007C018C" w:rsidRPr="00BF4E42" w:rsidRDefault="007C018C" w:rsidP="007C018C">
      <w:pPr>
        <w:ind w:right="-30"/>
        <w:rPr>
          <w:rFonts w:ascii="Helvetica Light" w:hAnsi="Helvetica Light" w:cs="Arial"/>
          <w:color w:val="000000"/>
        </w:rPr>
      </w:pPr>
    </w:p>
    <w:p w14:paraId="4AE17E94" w14:textId="77777777" w:rsidR="007B0B45" w:rsidRPr="00BF4E42" w:rsidRDefault="007B0B45" w:rsidP="007C018C">
      <w:pPr>
        <w:rPr>
          <w:rFonts w:ascii="Helvetica Light" w:hAnsi="Helvetica Light"/>
        </w:rPr>
      </w:pPr>
    </w:p>
    <w:p w14:paraId="71CE3B68" w14:textId="22A7A86B" w:rsidR="007B0B45" w:rsidRPr="00BF4E42" w:rsidRDefault="007B0B45" w:rsidP="007B0B45">
      <w:pPr>
        <w:rPr>
          <w:rFonts w:ascii="Helvetica Light" w:hAnsi="Helvetica Light"/>
          <w:u w:val="single"/>
        </w:rPr>
      </w:pPr>
      <w:r w:rsidRPr="00BF4E42">
        <w:rPr>
          <w:rFonts w:ascii="Helvetica Light" w:hAnsi="Helvetica Light"/>
          <w:u w:val="single"/>
        </w:rPr>
        <w:t>Borrowing</w:t>
      </w:r>
    </w:p>
    <w:p w14:paraId="546786B5" w14:textId="77777777" w:rsidR="007B0B45" w:rsidRPr="00BF4E42" w:rsidRDefault="007B0B45" w:rsidP="007B0B45">
      <w:pPr>
        <w:rPr>
          <w:rFonts w:ascii="Helvetica Light" w:hAnsi="Helvetica Light"/>
          <w:u w:val="single"/>
        </w:rPr>
      </w:pPr>
    </w:p>
    <w:p w14:paraId="14F4E279" w14:textId="77777777" w:rsidR="007B0B45" w:rsidRPr="00BF4E42" w:rsidRDefault="007B0B45" w:rsidP="007B0B45">
      <w:pPr>
        <w:rPr>
          <w:rFonts w:ascii="Helvetica Light" w:hAnsi="Helvetica Light"/>
          <w:u w:val="single"/>
        </w:rPr>
      </w:pPr>
    </w:p>
    <w:p w14:paraId="47C1D326" w14:textId="2B0763F1" w:rsidR="007B0B45" w:rsidRPr="00BF4E42" w:rsidRDefault="007B0B45" w:rsidP="007C018C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>The deficit is expected to fall from K2.7</w:t>
      </w:r>
      <w:r w:rsidR="00E57CB0" w:rsidRPr="00BF4E42">
        <w:rPr>
          <w:rFonts w:ascii="Helvetica Light" w:hAnsi="Helvetica Light"/>
        </w:rPr>
        <w:t>b</w:t>
      </w:r>
      <w:r w:rsidRPr="00BF4E42">
        <w:rPr>
          <w:rFonts w:ascii="Helvetica Light" w:hAnsi="Helvetica Light"/>
        </w:rPr>
        <w:t>n in 2013 to K2.3bn in 2014 meaning Government will require an amendment to the Fiscal Responsibility</w:t>
      </w:r>
      <w:r w:rsidR="001575B7" w:rsidRPr="00BF4E42">
        <w:rPr>
          <w:rFonts w:ascii="Helvetica Light" w:hAnsi="Helvetica Light"/>
        </w:rPr>
        <w:t xml:space="preserve"> Act with Debt/GDP just breaching its own limits.</w:t>
      </w:r>
    </w:p>
    <w:p w14:paraId="2C30351E" w14:textId="77777777" w:rsidR="001575B7" w:rsidRPr="00BF4E42" w:rsidRDefault="001575B7" w:rsidP="007C018C">
      <w:pPr>
        <w:rPr>
          <w:rFonts w:ascii="Helvetica Light" w:hAnsi="Helvetica Light"/>
        </w:rPr>
      </w:pPr>
    </w:p>
    <w:p w14:paraId="3F99EC2E" w14:textId="31FC7466" w:rsidR="00DC363F" w:rsidRPr="00BF4E42" w:rsidRDefault="00DC363F" w:rsidP="007C018C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>28 percent of the deficit will be funded by e</w:t>
      </w:r>
      <w:r w:rsidR="00BE498C" w:rsidRPr="00BF4E42">
        <w:rPr>
          <w:rFonts w:ascii="Helvetica Light" w:hAnsi="Helvetica Light"/>
        </w:rPr>
        <w:t>xternal concessional</w:t>
      </w:r>
      <w:r w:rsidRPr="00BF4E42">
        <w:rPr>
          <w:rFonts w:ascii="Helvetica Light" w:hAnsi="Helvetica Light"/>
        </w:rPr>
        <w:t xml:space="preserve"> financing</w:t>
      </w:r>
      <w:r w:rsidR="00BE498C" w:rsidRPr="00BF4E42">
        <w:rPr>
          <w:rFonts w:ascii="Helvetica Light" w:hAnsi="Helvetica Light"/>
        </w:rPr>
        <w:t xml:space="preserve"> </w:t>
      </w:r>
      <w:r w:rsidRPr="00BF4E42">
        <w:rPr>
          <w:rFonts w:ascii="Helvetica Light" w:hAnsi="Helvetica Light"/>
        </w:rPr>
        <w:t>in 2014 compared to 18 percent in 2013.</w:t>
      </w:r>
      <w:r w:rsidR="007C0410" w:rsidRPr="00BF4E42">
        <w:rPr>
          <w:rFonts w:ascii="Helvetica Light" w:hAnsi="Helvetica Light"/>
        </w:rPr>
        <w:t xml:space="preserve"> </w:t>
      </w:r>
      <w:proofErr w:type="gramStart"/>
      <w:r w:rsidR="007C0410" w:rsidRPr="00BF4E42">
        <w:rPr>
          <w:rFonts w:ascii="Helvetica Light" w:hAnsi="Helvetica Light"/>
        </w:rPr>
        <w:t>An increasing proportion of domestic financing in 2013 looks to have come from the Bank of PNG</w:t>
      </w:r>
      <w:r w:rsidR="00CB5C14" w:rsidRPr="00BF4E42">
        <w:rPr>
          <w:rFonts w:ascii="Helvetica Light" w:hAnsi="Helvetica Light"/>
        </w:rPr>
        <w:t xml:space="preserve"> rather than private investors</w:t>
      </w:r>
      <w:r w:rsidR="007C0410" w:rsidRPr="00BF4E42">
        <w:rPr>
          <w:rFonts w:ascii="Helvetica Light" w:hAnsi="Helvetica Light"/>
        </w:rPr>
        <w:t>.</w:t>
      </w:r>
      <w:proofErr w:type="gramEnd"/>
    </w:p>
    <w:p w14:paraId="0519F619" w14:textId="77777777" w:rsidR="00DC363F" w:rsidRPr="00BF4E42" w:rsidRDefault="00DC363F" w:rsidP="007C018C">
      <w:pPr>
        <w:rPr>
          <w:rFonts w:ascii="Helvetica Light" w:hAnsi="Helvetica Light"/>
        </w:rPr>
      </w:pPr>
    </w:p>
    <w:p w14:paraId="4CB840B0" w14:textId="0F067096" w:rsidR="007B0B45" w:rsidRPr="00BF4E42" w:rsidRDefault="00DC363F" w:rsidP="007C018C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 xml:space="preserve"> </w:t>
      </w:r>
    </w:p>
    <w:p w14:paraId="495A4E54" w14:textId="1E0D5008" w:rsidR="00CC6BEA" w:rsidRPr="00BF4E42" w:rsidRDefault="00CC6BEA" w:rsidP="007C018C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 xml:space="preserve">Importantly the deficit relies on K252m found in efficiency savings and the extra K750m from compliance. </w:t>
      </w:r>
      <w:r w:rsidR="00D06841" w:rsidRPr="00BF4E42">
        <w:rPr>
          <w:rFonts w:ascii="Helvetica Light" w:hAnsi="Helvetica Light"/>
        </w:rPr>
        <w:t xml:space="preserve"> In the absence of these adjustments the deficit would be approximately K3355m or 22% higher</w:t>
      </w:r>
      <w:r w:rsidR="006427E6">
        <w:rPr>
          <w:rFonts w:ascii="Helvetica Light" w:hAnsi="Helvetica Light"/>
        </w:rPr>
        <w:t xml:space="preserve"> than in 2013</w:t>
      </w:r>
      <w:r w:rsidR="00F105FD" w:rsidRPr="00BF4E42">
        <w:rPr>
          <w:rFonts w:ascii="Helvetica Light" w:hAnsi="Helvetica Light"/>
        </w:rPr>
        <w:t xml:space="preserve">. </w:t>
      </w:r>
      <w:r w:rsidR="006427E6">
        <w:rPr>
          <w:rFonts w:ascii="Helvetica Light" w:hAnsi="Helvetica Light"/>
        </w:rPr>
        <w:t>If this occurred d</w:t>
      </w:r>
      <w:r w:rsidR="00F105FD" w:rsidRPr="00BF4E42">
        <w:rPr>
          <w:rFonts w:ascii="Helvetica Light" w:hAnsi="Helvetica Light"/>
        </w:rPr>
        <w:t>ebt/G</w:t>
      </w:r>
      <w:bookmarkStart w:id="0" w:name="_GoBack"/>
      <w:bookmarkEnd w:id="0"/>
      <w:r w:rsidR="00F105FD" w:rsidRPr="00BF4E42">
        <w:rPr>
          <w:rFonts w:ascii="Helvetica Light" w:hAnsi="Helvetica Light"/>
        </w:rPr>
        <w:t>DP would be closer to 38%- well above the government’s own limits</w:t>
      </w:r>
      <w:r w:rsidR="00BF4E42" w:rsidRPr="00BF4E42">
        <w:rPr>
          <w:rFonts w:ascii="Helvetica Light" w:hAnsi="Helvetica Light"/>
        </w:rPr>
        <w:t xml:space="preserve"> of 35%</w:t>
      </w:r>
      <w:r w:rsidR="00F105FD" w:rsidRPr="00BF4E42">
        <w:rPr>
          <w:rFonts w:ascii="Helvetica Light" w:hAnsi="Helvetica Light"/>
        </w:rPr>
        <w:t>.</w:t>
      </w:r>
    </w:p>
    <w:p w14:paraId="3ED82726" w14:textId="77777777" w:rsidR="001575B7" w:rsidRPr="00BF4E42" w:rsidRDefault="001575B7" w:rsidP="007C018C">
      <w:pPr>
        <w:rPr>
          <w:rFonts w:ascii="Helvetica Light" w:hAnsi="Helvetica Light"/>
        </w:rPr>
      </w:pPr>
    </w:p>
    <w:p w14:paraId="53968910" w14:textId="77777777" w:rsidR="007B0B45" w:rsidRPr="00BF4E42" w:rsidRDefault="007B0B45" w:rsidP="007C018C">
      <w:pPr>
        <w:rPr>
          <w:rFonts w:ascii="Helvetica Light" w:hAnsi="Helvetica Light"/>
        </w:rPr>
      </w:pPr>
    </w:p>
    <w:p w14:paraId="65E6723D" w14:textId="77777777" w:rsidR="00CC6BEA" w:rsidRPr="00BF4E42" w:rsidRDefault="00CC6BEA" w:rsidP="007C018C">
      <w:pPr>
        <w:rPr>
          <w:rFonts w:ascii="Helvetica Light" w:hAnsi="Helvetica Light"/>
        </w:rPr>
      </w:pPr>
    </w:p>
    <w:sectPr w:rsidR="00CC6BEA" w:rsidRPr="00BF4E42" w:rsidSect="00C053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D70C0"/>
    <w:multiLevelType w:val="hybridMultilevel"/>
    <w:tmpl w:val="737E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0E"/>
    <w:rsid w:val="0000289E"/>
    <w:rsid w:val="001575B7"/>
    <w:rsid w:val="002A0340"/>
    <w:rsid w:val="003A1AF5"/>
    <w:rsid w:val="00460AE9"/>
    <w:rsid w:val="004D298E"/>
    <w:rsid w:val="00617C91"/>
    <w:rsid w:val="006427E6"/>
    <w:rsid w:val="007B0B45"/>
    <w:rsid w:val="007C018C"/>
    <w:rsid w:val="007C0410"/>
    <w:rsid w:val="00835D07"/>
    <w:rsid w:val="00A905FE"/>
    <w:rsid w:val="00B71AD0"/>
    <w:rsid w:val="00BE498C"/>
    <w:rsid w:val="00BF4E42"/>
    <w:rsid w:val="00C01C95"/>
    <w:rsid w:val="00C053D3"/>
    <w:rsid w:val="00CB28BD"/>
    <w:rsid w:val="00CB5C14"/>
    <w:rsid w:val="00CC6BEA"/>
    <w:rsid w:val="00D06841"/>
    <w:rsid w:val="00D366C7"/>
    <w:rsid w:val="00D7020E"/>
    <w:rsid w:val="00DC363F"/>
    <w:rsid w:val="00E57CB0"/>
    <w:rsid w:val="00F1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B45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1815</Characters>
  <Application>Microsoft Macintosh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Evans</dc:creator>
  <cp:keywords/>
  <dc:description/>
  <cp:lastModifiedBy>Mark Evans</cp:lastModifiedBy>
  <cp:revision>3</cp:revision>
  <dcterms:created xsi:type="dcterms:W3CDTF">2013-12-04T04:22:00Z</dcterms:created>
  <dcterms:modified xsi:type="dcterms:W3CDTF">2013-12-04T04:25:00Z</dcterms:modified>
</cp:coreProperties>
</file>