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2BBCC" w14:textId="60E85FCC" w:rsidR="00D8409B" w:rsidRDefault="16F44BB2" w:rsidP="57E09D90">
      <w:pPr>
        <w:rPr>
          <w:rFonts w:ascii="Calibri" w:eastAsia="Calibri" w:hAnsi="Calibri" w:cs="Calibri"/>
          <w:color w:val="000000" w:themeColor="text1"/>
          <w:sz w:val="32"/>
          <w:szCs w:val="32"/>
        </w:rPr>
      </w:pPr>
      <w:r w:rsidRPr="3851B9B1">
        <w:rPr>
          <w:rFonts w:ascii="Calibri" w:eastAsia="Calibri" w:hAnsi="Calibri" w:cs="Calibri"/>
          <w:b/>
          <w:bCs/>
          <w:color w:val="000000" w:themeColor="text1"/>
          <w:sz w:val="32"/>
          <w:szCs w:val="32"/>
        </w:rPr>
        <w:t>Introducción</w:t>
      </w:r>
    </w:p>
    <w:p w14:paraId="5ADFE7BA" w14:textId="6D53737E" w:rsidR="671EF59B" w:rsidRDefault="671EF59B" w:rsidP="3851B9B1">
      <w:pPr>
        <w:pStyle w:val="Prrafodelista"/>
        <w:numPr>
          <w:ilvl w:val="0"/>
          <w:numId w:val="1"/>
        </w:numPr>
        <w:rPr>
          <w:rFonts w:ascii="Calibri" w:eastAsia="Calibri" w:hAnsi="Calibri" w:cs="Calibri"/>
          <w:b/>
          <w:bCs/>
          <w:color w:val="000000" w:themeColor="text1"/>
        </w:rPr>
      </w:pPr>
      <w:r w:rsidRPr="3851B9B1">
        <w:rPr>
          <w:rFonts w:ascii="Calibri" w:eastAsia="Calibri" w:hAnsi="Calibri" w:cs="Calibri"/>
          <w:b/>
          <w:bCs/>
          <w:color w:val="000000" w:themeColor="text1"/>
        </w:rPr>
        <w:t>No es una repetición del resumen</w:t>
      </w:r>
    </w:p>
    <w:p w14:paraId="65CFD303" w14:textId="6A2CCC3A" w:rsidR="671EF59B" w:rsidRDefault="671EF59B" w:rsidP="3851B9B1">
      <w:pPr>
        <w:pStyle w:val="Prrafodelista"/>
        <w:numPr>
          <w:ilvl w:val="0"/>
          <w:numId w:val="1"/>
        </w:numPr>
        <w:rPr>
          <w:rFonts w:ascii="Calibri" w:eastAsia="Calibri" w:hAnsi="Calibri" w:cs="Calibri"/>
          <w:b/>
          <w:bCs/>
          <w:color w:val="000000" w:themeColor="text1"/>
        </w:rPr>
      </w:pPr>
      <w:r w:rsidRPr="3851B9B1">
        <w:rPr>
          <w:rFonts w:ascii="Calibri" w:eastAsia="Calibri" w:hAnsi="Calibri" w:cs="Calibri"/>
          <w:b/>
          <w:bCs/>
          <w:color w:val="000000" w:themeColor="text1"/>
        </w:rPr>
        <w:t>Aporta contexto al problema que se va a abordar en el TFG</w:t>
      </w:r>
    </w:p>
    <w:p w14:paraId="39D37822" w14:textId="5FBC1BE8" w:rsidR="3851B9B1" w:rsidRDefault="671EF59B" w:rsidP="388B6D49">
      <w:pPr>
        <w:pStyle w:val="Prrafodelista"/>
        <w:numPr>
          <w:ilvl w:val="0"/>
          <w:numId w:val="1"/>
        </w:numPr>
        <w:rPr>
          <w:rFonts w:ascii="Calibri" w:eastAsia="Calibri" w:hAnsi="Calibri" w:cs="Calibri"/>
          <w:b/>
          <w:bCs/>
          <w:color w:val="000000" w:themeColor="text1"/>
        </w:rPr>
      </w:pPr>
      <w:r w:rsidRPr="388B6D49">
        <w:rPr>
          <w:rFonts w:ascii="Calibri" w:eastAsia="Calibri" w:hAnsi="Calibri" w:cs="Calibri"/>
          <w:b/>
          <w:bCs/>
          <w:color w:val="FF0000"/>
        </w:rPr>
        <w:t xml:space="preserve">Describe el contenido del trabajo y de la estructura de la memoria y del resto de materiales </w:t>
      </w:r>
      <w:proofErr w:type="gramStart"/>
      <w:r w:rsidRPr="388B6D49">
        <w:rPr>
          <w:rFonts w:ascii="Calibri" w:eastAsia="Calibri" w:hAnsi="Calibri" w:cs="Calibri"/>
          <w:b/>
          <w:bCs/>
          <w:color w:val="FF0000"/>
        </w:rPr>
        <w:t>entregados</w:t>
      </w:r>
      <w:r w:rsidR="7FD9E4B3" w:rsidRPr="388B6D49">
        <w:rPr>
          <w:rFonts w:ascii="Calibri" w:eastAsia="Calibri" w:hAnsi="Calibri" w:cs="Calibri"/>
          <w:b/>
          <w:bCs/>
          <w:color w:val="FF0000"/>
        </w:rPr>
        <w:t>(</w:t>
      </w:r>
      <w:proofErr w:type="gramEnd"/>
      <w:r w:rsidR="7FD9E4B3" w:rsidRPr="388B6D49">
        <w:rPr>
          <w:rFonts w:ascii="Calibri" w:eastAsia="Calibri" w:hAnsi="Calibri" w:cs="Calibri"/>
          <w:b/>
          <w:bCs/>
          <w:color w:val="FF0000"/>
        </w:rPr>
        <w:t>¿?)</w:t>
      </w:r>
    </w:p>
    <w:p w14:paraId="409DC52D" w14:textId="6012B1D1" w:rsidR="57AD66B8" w:rsidRDefault="57AD66B8" w:rsidP="388B6D49">
      <w:pPr>
        <w:jc w:val="both"/>
        <w:rPr>
          <w:rFonts w:ascii="Calibri" w:eastAsia="Calibri" w:hAnsi="Calibri" w:cs="Calibri"/>
          <w:color w:val="000000" w:themeColor="text1"/>
        </w:rPr>
      </w:pPr>
    </w:p>
    <w:p w14:paraId="45831349" w14:textId="1F99A44C" w:rsidR="37A4230B" w:rsidRDefault="37A4230B" w:rsidP="57AD66B8">
      <w:pPr>
        <w:jc w:val="both"/>
        <w:rPr>
          <w:rFonts w:ascii="Calibri" w:eastAsia="Calibri" w:hAnsi="Calibri" w:cs="Calibri"/>
          <w:color w:val="000000" w:themeColor="text1"/>
        </w:rPr>
      </w:pPr>
      <w:r w:rsidRPr="57AD66B8">
        <w:rPr>
          <w:rFonts w:ascii="Calibri" w:eastAsia="Calibri" w:hAnsi="Calibri" w:cs="Calibri"/>
          <w:color w:val="000000" w:themeColor="text1"/>
        </w:rPr>
        <w:t xml:space="preserve">INTRODUCCION </w:t>
      </w:r>
      <w:r w:rsidR="73FB7A58" w:rsidRPr="57AD66B8">
        <w:rPr>
          <w:rFonts w:ascii="Calibri" w:eastAsia="Calibri" w:hAnsi="Calibri" w:cs="Calibri"/>
          <w:color w:val="000000" w:themeColor="text1"/>
        </w:rPr>
        <w:t xml:space="preserve">PROVISIONAL </w:t>
      </w:r>
      <w:r w:rsidRPr="57AD66B8">
        <w:rPr>
          <w:rFonts w:ascii="Calibri" w:eastAsia="Calibri" w:hAnsi="Calibri" w:cs="Calibri"/>
          <w:color w:val="000000" w:themeColor="text1"/>
        </w:rPr>
        <w:t>22</w:t>
      </w:r>
      <w:r w:rsidR="3DC18F78" w:rsidRPr="57AD66B8">
        <w:rPr>
          <w:rFonts w:ascii="Calibri" w:eastAsia="Calibri" w:hAnsi="Calibri" w:cs="Calibri"/>
          <w:color w:val="000000" w:themeColor="text1"/>
        </w:rPr>
        <w:t xml:space="preserve">/05/24 </w:t>
      </w:r>
    </w:p>
    <w:p w14:paraId="4A942303" w14:textId="68A87310" w:rsidR="3DC18F78" w:rsidRDefault="27E945E8" w:rsidP="388B6D49">
      <w:pPr>
        <w:jc w:val="both"/>
        <w:rPr>
          <w:rFonts w:ascii="Calibri" w:eastAsia="Calibri" w:hAnsi="Calibri" w:cs="Calibri"/>
          <w:color w:val="000000" w:themeColor="text1"/>
        </w:rPr>
      </w:pPr>
      <w:r w:rsidRPr="388B6D49">
        <w:rPr>
          <w:rFonts w:ascii="Calibri" w:eastAsia="Calibri" w:hAnsi="Calibri" w:cs="Calibri"/>
        </w:rPr>
        <w:t>El cuerpo humano está compuesto por billones de células, cada una con un tiempo de vida definido</w:t>
      </w:r>
      <w:r w:rsidR="6E18ED30" w:rsidRPr="388B6D49">
        <w:rPr>
          <w:rFonts w:ascii="Calibri" w:eastAsia="Calibri" w:hAnsi="Calibri" w:cs="Calibri"/>
        </w:rPr>
        <w:t>, con un comienzo y un final.</w:t>
      </w:r>
      <w:r w:rsidRPr="388B6D49">
        <w:rPr>
          <w:rFonts w:ascii="Calibri" w:eastAsia="Calibri" w:hAnsi="Calibri" w:cs="Calibri"/>
        </w:rPr>
        <w:t xml:space="preserve"> Cuando una célula completa su ciclo vital o presenta una naturaleza anormal, se degrada y es reemplazada por una nueva célula. </w:t>
      </w:r>
      <w:r w:rsidR="5707FBD5" w:rsidRPr="388B6D49">
        <w:rPr>
          <w:rFonts w:ascii="Calibri" w:eastAsia="Calibri" w:hAnsi="Calibri" w:cs="Calibri"/>
        </w:rPr>
        <w:t>Este proceso de equilibrio es fundamental para el funcionamiento saludable del organismo, y es realizado por reguladores positivos y negativos como son l</w:t>
      </w:r>
      <w:r w:rsidR="6D12E8AF" w:rsidRPr="388B6D49">
        <w:rPr>
          <w:rFonts w:ascii="Calibri" w:eastAsia="Calibri" w:hAnsi="Calibri" w:cs="Calibri"/>
        </w:rPr>
        <w:t xml:space="preserve">os productos de los genes, como son las </w:t>
      </w:r>
      <w:r w:rsidR="5707FBD5" w:rsidRPr="388B6D49">
        <w:rPr>
          <w:rFonts w:ascii="Calibri" w:eastAsia="Calibri" w:hAnsi="Calibri" w:cs="Calibri"/>
        </w:rPr>
        <w:t>proteínas</w:t>
      </w:r>
      <w:r w:rsidR="4AFE3918" w:rsidRPr="388B6D49">
        <w:rPr>
          <w:rFonts w:ascii="Calibri" w:eastAsia="Calibri" w:hAnsi="Calibri" w:cs="Calibri"/>
        </w:rPr>
        <w:t>, y estos mismos</w:t>
      </w:r>
      <w:r w:rsidR="5707FBD5" w:rsidRPr="388B6D49">
        <w:rPr>
          <w:rFonts w:ascii="Calibri" w:eastAsia="Calibri" w:hAnsi="Calibri" w:cs="Calibri"/>
        </w:rPr>
        <w:t>.</w:t>
      </w:r>
      <w:r w:rsidR="7E860D09" w:rsidRPr="388B6D49">
        <w:rPr>
          <w:rFonts w:ascii="Calibri" w:eastAsia="Calibri" w:hAnsi="Calibri" w:cs="Calibri"/>
        </w:rPr>
        <w:t xml:space="preserve"> En el caso de las proteínas </w:t>
      </w:r>
      <w:r w:rsidR="03597E2D" w:rsidRPr="388B6D49">
        <w:rPr>
          <w:rFonts w:ascii="Calibri" w:eastAsia="Calibri" w:hAnsi="Calibri" w:cs="Calibri"/>
        </w:rPr>
        <w:t>estimuladoras del ciclo celular</w:t>
      </w:r>
      <w:r w:rsidR="7E860D09" w:rsidRPr="388B6D49">
        <w:rPr>
          <w:rFonts w:ascii="Calibri" w:eastAsia="Calibri" w:hAnsi="Calibri" w:cs="Calibri"/>
        </w:rPr>
        <w:t xml:space="preserve"> se </w:t>
      </w:r>
      <w:r w:rsidR="4E08664C" w:rsidRPr="388B6D49">
        <w:rPr>
          <w:rFonts w:ascii="Calibri" w:eastAsia="Calibri" w:hAnsi="Calibri" w:cs="Calibri"/>
        </w:rPr>
        <w:t>encuentran las</w:t>
      </w:r>
      <w:r w:rsidR="0021DD6B" w:rsidRPr="388B6D49">
        <w:rPr>
          <w:rFonts w:ascii="Calibri" w:eastAsia="Calibri" w:hAnsi="Calibri" w:cs="Calibri"/>
        </w:rPr>
        <w:t xml:space="preserve"> </w:t>
      </w:r>
      <w:r w:rsidR="5A8FC41D" w:rsidRPr="388B6D49">
        <w:rPr>
          <w:rFonts w:ascii="Calibri" w:eastAsia="Calibri" w:hAnsi="Calibri" w:cs="Calibri"/>
        </w:rPr>
        <w:t>proteínas</w:t>
      </w:r>
      <w:r w:rsidR="0021DD6B" w:rsidRPr="388B6D49">
        <w:rPr>
          <w:rFonts w:ascii="Calibri" w:eastAsia="Calibri" w:hAnsi="Calibri" w:cs="Calibri"/>
        </w:rPr>
        <w:t xml:space="preserve"> cinasas dependientes de </w:t>
      </w:r>
      <w:proofErr w:type="spellStart"/>
      <w:r w:rsidR="0021DD6B" w:rsidRPr="388B6D49">
        <w:rPr>
          <w:rFonts w:ascii="Calibri" w:eastAsia="Calibri" w:hAnsi="Calibri" w:cs="Calibri"/>
        </w:rPr>
        <w:t>deciclinas</w:t>
      </w:r>
      <w:proofErr w:type="spellEnd"/>
      <w:r w:rsidR="0021DD6B" w:rsidRPr="388B6D49">
        <w:rPr>
          <w:rFonts w:ascii="Calibri" w:eastAsia="Calibri" w:hAnsi="Calibri" w:cs="Calibri"/>
        </w:rPr>
        <w:t>, también conocidas como CDK y las ciclinas</w:t>
      </w:r>
      <w:r w:rsidR="13404695" w:rsidRPr="388B6D49">
        <w:rPr>
          <w:rFonts w:ascii="Calibri" w:eastAsia="Calibri" w:hAnsi="Calibri" w:cs="Calibri"/>
        </w:rPr>
        <w:t xml:space="preserve">, mientras que la inhibición </w:t>
      </w:r>
      <w:r w:rsidR="44653A0F" w:rsidRPr="388B6D49">
        <w:rPr>
          <w:rFonts w:ascii="Calibri" w:eastAsia="Calibri" w:hAnsi="Calibri" w:cs="Calibri"/>
        </w:rPr>
        <w:t>proteica</w:t>
      </w:r>
      <w:r w:rsidR="13404695" w:rsidRPr="388B6D49">
        <w:rPr>
          <w:rFonts w:ascii="Calibri" w:eastAsia="Calibri" w:hAnsi="Calibri" w:cs="Calibri"/>
        </w:rPr>
        <w:t xml:space="preserve"> es llevaba a cabo por </w:t>
      </w:r>
      <w:r w:rsidR="4A126EAA" w:rsidRPr="388B6D49">
        <w:rPr>
          <w:rFonts w:ascii="Calibri" w:eastAsia="Calibri" w:hAnsi="Calibri" w:cs="Calibri"/>
        </w:rPr>
        <w:t>las inhibidoras de CDK</w:t>
      </w:r>
      <w:r w:rsidR="7E860D09" w:rsidRPr="388B6D49">
        <w:rPr>
          <w:rFonts w:ascii="Calibri" w:eastAsia="Calibri" w:hAnsi="Calibri" w:cs="Calibri"/>
        </w:rPr>
        <w:t xml:space="preserve"> (</w:t>
      </w:r>
      <w:proofErr w:type="gramStart"/>
      <w:r w:rsidR="05D0BC12" w:rsidRPr="388B6D49">
        <w:rPr>
          <w:rFonts w:ascii="Calibri" w:eastAsia="Calibri" w:hAnsi="Calibri" w:cs="Calibri"/>
        </w:rPr>
        <w:t>https://revistas.unam.mx/index.php/vertientes/article/view/33241 )</w:t>
      </w:r>
      <w:proofErr w:type="gramEnd"/>
      <w:r w:rsidR="30110E82" w:rsidRPr="388B6D49">
        <w:rPr>
          <w:rFonts w:ascii="Calibri" w:eastAsia="Calibri" w:hAnsi="Calibri" w:cs="Calibri"/>
        </w:rPr>
        <w:t>.</w:t>
      </w:r>
    </w:p>
    <w:p w14:paraId="070C7CD4" w14:textId="7217BC4D" w:rsidR="3DC18F78" w:rsidRDefault="3DC18F78" w:rsidP="388B6D49">
      <w:pPr>
        <w:jc w:val="both"/>
        <w:rPr>
          <w:rFonts w:ascii="Calibri" w:eastAsia="Calibri" w:hAnsi="Calibri" w:cs="Calibri"/>
          <w:color w:val="000000" w:themeColor="text1"/>
        </w:rPr>
      </w:pPr>
    </w:p>
    <w:p w14:paraId="3B10F899" w14:textId="28A20FE1" w:rsidR="3DC18F78" w:rsidRDefault="27E945E8" w:rsidP="388B6D49">
      <w:pPr>
        <w:jc w:val="both"/>
        <w:rPr>
          <w:rFonts w:ascii="Calibri" w:eastAsia="Calibri" w:hAnsi="Calibri" w:cs="Calibri"/>
        </w:rPr>
      </w:pPr>
      <w:r w:rsidRPr="388B6D49">
        <w:rPr>
          <w:rFonts w:ascii="Calibri" w:eastAsia="Calibri" w:hAnsi="Calibri" w:cs="Calibri"/>
        </w:rPr>
        <w:t xml:space="preserve">En concreto se dan dos tipos de genes que regulan la conocida regulación celular, los genes supresores de tumores y los protooncogenes. Estos primeros son aquellos que ralentizan la división </w:t>
      </w:r>
      <w:r w:rsidR="1F3DE0AB" w:rsidRPr="388B6D49">
        <w:rPr>
          <w:rFonts w:ascii="Calibri" w:eastAsia="Calibri" w:hAnsi="Calibri" w:cs="Calibri"/>
        </w:rPr>
        <w:t xml:space="preserve">de la </w:t>
      </w:r>
      <w:r w:rsidR="44300A68" w:rsidRPr="388B6D49">
        <w:rPr>
          <w:rFonts w:ascii="Calibri" w:eastAsia="Calibri" w:hAnsi="Calibri" w:cs="Calibri"/>
        </w:rPr>
        <w:t>célula</w:t>
      </w:r>
      <w:r w:rsidRPr="388B6D49">
        <w:rPr>
          <w:rFonts w:ascii="Calibri" w:eastAsia="Calibri" w:hAnsi="Calibri" w:cs="Calibri"/>
        </w:rPr>
        <w:t xml:space="preserve"> o lo detienen para poder corregir el </w:t>
      </w:r>
      <w:r w:rsidR="4EC703C4" w:rsidRPr="388B6D49">
        <w:rPr>
          <w:rFonts w:ascii="Calibri" w:eastAsia="Calibri" w:hAnsi="Calibri" w:cs="Calibri"/>
        </w:rPr>
        <w:t xml:space="preserve">posible </w:t>
      </w:r>
      <w:r w:rsidRPr="388B6D49">
        <w:rPr>
          <w:rFonts w:ascii="Calibri" w:eastAsia="Calibri" w:hAnsi="Calibri" w:cs="Calibri"/>
        </w:rPr>
        <w:t>error producido en ellas, indicándolas el momento en el que tienen que morir.\</w:t>
      </w:r>
      <w:proofErr w:type="gramStart"/>
      <w:r w:rsidRPr="388B6D49">
        <w:rPr>
          <w:rFonts w:ascii="Calibri" w:eastAsia="Calibri" w:hAnsi="Calibri" w:cs="Calibri"/>
        </w:rPr>
        <w:t>cite{</w:t>
      </w:r>
      <w:proofErr w:type="spellStart"/>
      <w:proofErr w:type="gramEnd"/>
      <w:r w:rsidRPr="388B6D49">
        <w:rPr>
          <w:rFonts w:ascii="Calibri" w:eastAsia="Calibri" w:hAnsi="Calibri" w:cs="Calibri"/>
        </w:rPr>
        <w:t>AmericanCancerSociety-cancer</w:t>
      </w:r>
      <w:proofErr w:type="spellEnd"/>
      <w:r w:rsidRPr="388B6D49">
        <w:rPr>
          <w:rFonts w:ascii="Calibri" w:eastAsia="Calibri" w:hAnsi="Calibri" w:cs="Calibri"/>
        </w:rPr>
        <w:t>}</w:t>
      </w:r>
      <w:r w:rsidR="116BD0F4" w:rsidRPr="388B6D49">
        <w:rPr>
          <w:rFonts w:ascii="Calibri" w:eastAsia="Calibri" w:hAnsi="Calibri" w:cs="Calibri"/>
        </w:rPr>
        <w:t xml:space="preserve"> </w:t>
      </w:r>
      <w:r w:rsidR="5F89E5A1" w:rsidRPr="388B6D49">
        <w:rPr>
          <w:rFonts w:ascii="Calibri" w:eastAsia="Calibri" w:hAnsi="Calibri" w:cs="Calibri"/>
        </w:rPr>
        <w:t>Y,</w:t>
      </w:r>
      <w:r w:rsidR="0F9FF57D" w:rsidRPr="388B6D49">
        <w:rPr>
          <w:rFonts w:ascii="Calibri" w:eastAsia="Calibri" w:hAnsi="Calibri" w:cs="Calibri"/>
        </w:rPr>
        <w:t xml:space="preserve"> p</w:t>
      </w:r>
      <w:r w:rsidRPr="388B6D49">
        <w:rPr>
          <w:rFonts w:ascii="Calibri" w:eastAsia="Calibri" w:hAnsi="Calibri" w:cs="Calibri"/>
        </w:rPr>
        <w:t xml:space="preserve">or otro lado, </w:t>
      </w:r>
      <w:r w:rsidR="49CEDDB7" w:rsidRPr="388B6D49">
        <w:rPr>
          <w:rFonts w:ascii="Calibri" w:eastAsia="Calibri" w:hAnsi="Calibri" w:cs="Calibri"/>
        </w:rPr>
        <w:t xml:space="preserve">se encuentran los ya nombrados </w:t>
      </w:r>
      <w:r w:rsidRPr="388B6D49">
        <w:rPr>
          <w:rFonts w:ascii="Calibri" w:eastAsia="Calibri" w:hAnsi="Calibri" w:cs="Calibri"/>
        </w:rPr>
        <w:t xml:space="preserve">protooncogenes, </w:t>
      </w:r>
      <w:r w:rsidR="00377309" w:rsidRPr="388B6D49">
        <w:rPr>
          <w:rFonts w:ascii="Calibri" w:eastAsia="Calibri" w:hAnsi="Calibri" w:cs="Calibri"/>
        </w:rPr>
        <w:t xml:space="preserve">aquellos encargados </w:t>
      </w:r>
      <w:r w:rsidRPr="388B6D49">
        <w:rPr>
          <w:rFonts w:ascii="Calibri" w:eastAsia="Calibri" w:hAnsi="Calibri" w:cs="Calibri"/>
        </w:rPr>
        <w:t>de la estimulación o protección de las células frente a la muerte celular</w:t>
      </w:r>
      <w:r w:rsidR="0D049FD1" w:rsidRPr="388B6D49">
        <w:rPr>
          <w:rFonts w:ascii="Calibri" w:eastAsia="Calibri" w:hAnsi="Calibri" w:cs="Calibri"/>
        </w:rPr>
        <w:t>,</w:t>
      </w:r>
      <w:r w:rsidR="46938650" w:rsidRPr="388B6D49">
        <w:rPr>
          <w:rFonts w:ascii="Calibri" w:eastAsia="Calibri" w:hAnsi="Calibri" w:cs="Calibri"/>
        </w:rPr>
        <w:t xml:space="preserve"> ayudándolas de esta manera a mantenerlas vivas</w:t>
      </w:r>
      <w:r w:rsidR="0D049FD1" w:rsidRPr="388B6D49">
        <w:rPr>
          <w:rFonts w:ascii="Calibri" w:eastAsia="Calibri" w:hAnsi="Calibri" w:cs="Calibri"/>
        </w:rPr>
        <w:t xml:space="preserve"> mediante diferentes mecanismos moleculares</w:t>
      </w:r>
      <w:r w:rsidRPr="388B6D49">
        <w:rPr>
          <w:rFonts w:ascii="Calibri" w:eastAsia="Calibri" w:hAnsi="Calibri" w:cs="Calibri"/>
        </w:rPr>
        <w:t xml:space="preserve">.\cite{Bertram-2000}. </w:t>
      </w:r>
    </w:p>
    <w:p w14:paraId="249C15E0" w14:textId="2EB7A2AE" w:rsidR="3DC18F78" w:rsidRDefault="3DC18F78" w:rsidP="57AD66B8">
      <w:pPr>
        <w:jc w:val="both"/>
      </w:pPr>
      <w:r w:rsidRPr="57AD66B8">
        <w:rPr>
          <w:rFonts w:ascii="Calibri" w:eastAsia="Calibri" w:hAnsi="Calibri" w:cs="Calibri"/>
          <w:color w:val="000000" w:themeColor="text1"/>
        </w:rPr>
        <w:t xml:space="preserve"> </w:t>
      </w:r>
    </w:p>
    <w:p w14:paraId="2D31210B" w14:textId="06D9CC49" w:rsidR="3DC18F78" w:rsidRDefault="27E945E8" w:rsidP="72B13E17">
      <w:pPr>
        <w:jc w:val="both"/>
        <w:rPr>
          <w:rFonts w:ascii="Calibri" w:eastAsia="Calibri" w:hAnsi="Calibri" w:cs="Calibri"/>
          <w:color w:val="000000" w:themeColor="text1"/>
        </w:rPr>
      </w:pPr>
      <w:r w:rsidRPr="72B13E17">
        <w:rPr>
          <w:rFonts w:ascii="Calibri" w:eastAsia="Calibri" w:hAnsi="Calibri" w:cs="Calibri"/>
          <w:color w:val="000000" w:themeColor="text1"/>
        </w:rPr>
        <w:t>En ocasiones, algunas células pueden experimentar alteraciones, momento en el que actúan los genes reparadores del ADN, encargados de solventar dicha problemática, y en caso de no conseguirlo, desencadenar la muerte celular.\cite{</w:t>
      </w:r>
      <w:proofErr w:type="spellStart"/>
      <w:r w:rsidRPr="72B13E17">
        <w:rPr>
          <w:rFonts w:ascii="Calibri" w:eastAsia="Calibri" w:hAnsi="Calibri" w:cs="Calibri"/>
          <w:color w:val="000000" w:themeColor="text1"/>
        </w:rPr>
        <w:t>AmericanCancerSociety-cancer</w:t>
      </w:r>
      <w:proofErr w:type="spellEnd"/>
      <w:r w:rsidRPr="72B13E17">
        <w:rPr>
          <w:rFonts w:ascii="Calibri" w:eastAsia="Calibri" w:hAnsi="Calibri" w:cs="Calibri"/>
          <w:color w:val="000000" w:themeColor="text1"/>
        </w:rPr>
        <w:t>} El problema se encuentra en que si a su vez esas alteraciones se presentan en</w:t>
      </w:r>
      <w:r w:rsidR="312DBFA9" w:rsidRPr="72B13E17">
        <w:rPr>
          <w:rFonts w:ascii="Calibri" w:eastAsia="Calibri" w:hAnsi="Calibri" w:cs="Calibri"/>
          <w:color w:val="000000" w:themeColor="text1"/>
        </w:rPr>
        <w:t xml:space="preserve"> alguno de</w:t>
      </w:r>
      <w:r w:rsidRPr="72B13E17">
        <w:rPr>
          <w:rFonts w:ascii="Calibri" w:eastAsia="Calibri" w:hAnsi="Calibri" w:cs="Calibri"/>
          <w:color w:val="000000" w:themeColor="text1"/>
        </w:rPr>
        <w:t xml:space="preserve"> los genes nombrados anteriormente, estos pueden ser inactivados perdiendo con ello su capacidad degradativa, o activados</w:t>
      </w:r>
      <w:r w:rsidR="0E807A11" w:rsidRPr="72B13E17">
        <w:rPr>
          <w:rFonts w:ascii="Calibri" w:eastAsia="Calibri" w:hAnsi="Calibri" w:cs="Calibri"/>
          <w:color w:val="000000" w:themeColor="text1"/>
        </w:rPr>
        <w:t xml:space="preserve"> en exceso</w:t>
      </w:r>
      <w:r w:rsidRPr="72B13E17">
        <w:rPr>
          <w:rFonts w:ascii="Calibri" w:eastAsia="Calibri" w:hAnsi="Calibri" w:cs="Calibri"/>
          <w:color w:val="000000" w:themeColor="text1"/>
        </w:rPr>
        <w:t xml:space="preserve"> y </w:t>
      </w:r>
      <w:r w:rsidR="2B3F5346" w:rsidRPr="72B13E17">
        <w:rPr>
          <w:rFonts w:ascii="Calibri" w:eastAsia="Calibri" w:hAnsi="Calibri" w:cs="Calibri"/>
          <w:color w:val="000000" w:themeColor="text1"/>
        </w:rPr>
        <w:t>convirtiéndose</w:t>
      </w:r>
      <w:r w:rsidRPr="72B13E17">
        <w:rPr>
          <w:rFonts w:ascii="Calibri" w:eastAsia="Calibri" w:hAnsi="Calibri" w:cs="Calibri"/>
          <w:color w:val="000000" w:themeColor="text1"/>
        </w:rPr>
        <w:t xml:space="preserve"> </w:t>
      </w:r>
      <w:r w:rsidR="2CC931D3" w:rsidRPr="72B13E17">
        <w:rPr>
          <w:rFonts w:ascii="Calibri" w:eastAsia="Calibri" w:hAnsi="Calibri" w:cs="Calibri"/>
          <w:color w:val="000000" w:themeColor="text1"/>
        </w:rPr>
        <w:t xml:space="preserve">,de esta forma, </w:t>
      </w:r>
      <w:r w:rsidRPr="72B13E17">
        <w:rPr>
          <w:rFonts w:ascii="Calibri" w:eastAsia="Calibri" w:hAnsi="Calibri" w:cs="Calibri"/>
          <w:color w:val="000000" w:themeColor="text1"/>
        </w:rPr>
        <w:t xml:space="preserve">en oncogenes; dando lugar a una proliferación descontrolada de células anormales, conocida como cáncer.  </w:t>
      </w:r>
    </w:p>
    <w:p w14:paraId="73D048C3" w14:textId="784934E6" w:rsidR="3DC18F78" w:rsidRDefault="34D90819" w:rsidP="72B13E17">
      <w:pPr>
        <w:jc w:val="both"/>
        <w:rPr>
          <w:rFonts w:ascii="Calibri" w:eastAsia="Calibri" w:hAnsi="Calibri" w:cs="Calibri"/>
          <w:color w:val="000000" w:themeColor="text1"/>
        </w:rPr>
      </w:pPr>
      <w:r w:rsidRPr="72B13E17">
        <w:rPr>
          <w:rFonts w:ascii="Calibri" w:eastAsia="Calibri" w:hAnsi="Calibri" w:cs="Calibri"/>
          <w:color w:val="000000" w:themeColor="text1"/>
        </w:rPr>
        <w:t>Esta masa celular hiperplásica, con diversas causas y manifestaciones, comienza concentrándose en la región donde ocurre la alteración, y a medida que crece, puede producirse un movimiento migratorio, a través del torrente sanguíneo, del carcinoma a otras regiones del organismo, y producirse la conocida metástasis. Cuando</w:t>
      </w:r>
      <w:r w:rsidR="27E945E8" w:rsidRPr="72B13E17">
        <w:rPr>
          <w:rFonts w:ascii="Calibri" w:eastAsia="Calibri" w:hAnsi="Calibri" w:cs="Calibri"/>
          <w:color w:val="000000" w:themeColor="text1"/>
        </w:rPr>
        <w:t xml:space="preserve"> las células cancerosas superan en número a las células normales, pueden interferir con el funcionamiento adecuado del cuerpo.\</w:t>
      </w:r>
      <w:proofErr w:type="gramStart"/>
      <w:r w:rsidR="27E945E8" w:rsidRPr="72B13E17">
        <w:rPr>
          <w:rFonts w:ascii="Calibri" w:eastAsia="Calibri" w:hAnsi="Calibri" w:cs="Calibri"/>
          <w:color w:val="000000" w:themeColor="text1"/>
        </w:rPr>
        <w:t>cite{</w:t>
      </w:r>
      <w:proofErr w:type="gramEnd"/>
      <w:r w:rsidR="27E945E8" w:rsidRPr="72B13E17">
        <w:rPr>
          <w:rFonts w:ascii="Calibri" w:eastAsia="Calibri" w:hAnsi="Calibri" w:cs="Calibri"/>
          <w:color w:val="000000" w:themeColor="text1"/>
        </w:rPr>
        <w:t xml:space="preserve">AmericanCancerSociety2020} </w:t>
      </w:r>
    </w:p>
    <w:p w14:paraId="15F17673" w14:textId="739F55B5" w:rsidR="3DC18F78" w:rsidRDefault="27E945E8" w:rsidP="57AD66B8">
      <w:pPr>
        <w:jc w:val="both"/>
      </w:pPr>
      <w:r w:rsidRPr="72B13E17">
        <w:rPr>
          <w:rFonts w:ascii="Calibri" w:eastAsia="Calibri" w:hAnsi="Calibri" w:cs="Calibri"/>
          <w:color w:val="000000" w:themeColor="text1"/>
        </w:rPr>
        <w:t xml:space="preserve"> </w:t>
      </w:r>
    </w:p>
    <w:p w14:paraId="2DAC56C5" w14:textId="111C96EA" w:rsidR="3DC18F78" w:rsidRDefault="27E945E8" w:rsidP="388B6D49">
      <w:pPr>
        <w:jc w:val="both"/>
        <w:rPr>
          <w:rFonts w:ascii="Calibri" w:eastAsia="Calibri" w:hAnsi="Calibri" w:cs="Calibri"/>
          <w:color w:val="000000" w:themeColor="text1"/>
        </w:rPr>
      </w:pPr>
      <w:r w:rsidRPr="388B6D49">
        <w:rPr>
          <w:rFonts w:ascii="Calibri" w:eastAsia="Calibri" w:hAnsi="Calibri" w:cs="Calibri"/>
        </w:rPr>
        <w:t>Trágicamente, el cáncer se ha convertido en la principal causa de muerte a nivel mundial</w:t>
      </w:r>
      <w:r w:rsidR="6734F2A4" w:rsidRPr="388B6D49">
        <w:rPr>
          <w:rFonts w:ascii="Calibri" w:eastAsia="Calibri" w:hAnsi="Calibri" w:cs="Calibri"/>
        </w:rPr>
        <w:t>, llegando e</w:t>
      </w:r>
      <w:r w:rsidRPr="388B6D49">
        <w:rPr>
          <w:rFonts w:ascii="Calibri" w:eastAsia="Calibri" w:hAnsi="Calibri" w:cs="Calibri"/>
        </w:rPr>
        <w:t xml:space="preserve">n 2020, </w:t>
      </w:r>
      <w:r w:rsidR="62D2A318" w:rsidRPr="388B6D49">
        <w:rPr>
          <w:rFonts w:ascii="Calibri" w:eastAsia="Calibri" w:hAnsi="Calibri" w:cs="Calibri"/>
        </w:rPr>
        <w:t xml:space="preserve">a ser </w:t>
      </w:r>
      <w:r w:rsidRPr="388B6D49">
        <w:rPr>
          <w:rFonts w:ascii="Calibri" w:eastAsia="Calibri" w:hAnsi="Calibri" w:cs="Calibri"/>
        </w:rPr>
        <w:t>responsable de una de cada seis defunciones registradas</w:t>
      </w:r>
      <w:r w:rsidR="1D5E83FB" w:rsidRPr="388B6D49">
        <w:rPr>
          <w:rFonts w:ascii="Calibri" w:eastAsia="Calibri" w:hAnsi="Calibri" w:cs="Calibri"/>
        </w:rPr>
        <w:t xml:space="preserve"> </w:t>
      </w:r>
      <w:r w:rsidRPr="388B6D49">
        <w:rPr>
          <w:rFonts w:ascii="Calibri" w:eastAsia="Calibri" w:hAnsi="Calibri" w:cs="Calibri"/>
        </w:rPr>
        <w:t>\</w:t>
      </w:r>
      <w:proofErr w:type="gramStart"/>
      <w:r w:rsidRPr="388B6D49">
        <w:rPr>
          <w:rFonts w:ascii="Calibri" w:eastAsia="Calibri" w:hAnsi="Calibri" w:cs="Calibri"/>
        </w:rPr>
        <w:t>cite{</w:t>
      </w:r>
      <w:proofErr w:type="gramEnd"/>
      <w:r w:rsidRPr="388B6D49">
        <w:rPr>
          <w:rFonts w:ascii="Calibri" w:eastAsia="Calibri" w:hAnsi="Calibri" w:cs="Calibri"/>
        </w:rPr>
        <w:t>WHO2022-cancer}</w:t>
      </w:r>
      <w:r w:rsidR="75520081" w:rsidRPr="388B6D49">
        <w:rPr>
          <w:rFonts w:ascii="Calibri" w:eastAsia="Calibri" w:hAnsi="Calibri" w:cs="Calibri"/>
        </w:rPr>
        <w:t xml:space="preserve"> y una de </w:t>
      </w:r>
      <w:r w:rsidR="75520081" w:rsidRPr="388B6D49">
        <w:rPr>
          <w:rFonts w:ascii="Calibri" w:eastAsia="Calibri" w:hAnsi="Calibri" w:cs="Calibri"/>
        </w:rPr>
        <w:lastRenderedPageBreak/>
        <w:t>cada cuatro por enfermedades no transmisibles (</w:t>
      </w:r>
      <w:hyperlink r:id="rId5">
        <w:r w:rsidR="75520081" w:rsidRPr="388B6D49">
          <w:rPr>
            <w:rStyle w:val="Hipervnculo"/>
            <w:rFonts w:ascii="Calibri" w:eastAsia="Calibri" w:hAnsi="Calibri" w:cs="Calibri"/>
            <w:color w:val="auto"/>
          </w:rPr>
          <w:t>https://acsjournals.onlinelibrary.wiley.com/doi/full/10.3322/caac.21834</w:t>
        </w:r>
      </w:hyperlink>
      <w:r w:rsidR="75520081" w:rsidRPr="388B6D49">
        <w:rPr>
          <w:rFonts w:ascii="Calibri" w:eastAsia="Calibri" w:hAnsi="Calibri" w:cs="Calibri"/>
        </w:rPr>
        <w:t xml:space="preserve"> )</w:t>
      </w:r>
      <w:r w:rsidR="50F0EA0B" w:rsidRPr="388B6D49">
        <w:rPr>
          <w:rFonts w:ascii="Calibri" w:eastAsia="Calibri" w:hAnsi="Calibri" w:cs="Calibri"/>
        </w:rPr>
        <w:t xml:space="preserve">. </w:t>
      </w:r>
      <w:r w:rsidR="65224661" w:rsidRPr="388B6D49">
        <w:rPr>
          <w:rFonts w:ascii="Calibri" w:eastAsia="Calibri" w:hAnsi="Calibri" w:cs="Calibri"/>
        </w:rPr>
        <w:t>Siguiendo con una vista globalizada, en el 2022 hubo casi 20 millones de nuevos diagnósticos, y un total de 9,7 millones de defunciones relacionadas con el cáncer. Pero el pronóstico todavía es peor a futuro, esperándose en 2040 aumentar hasta un 50% más los nuevos diagnósticos, con 29,9 millones de personas afectadas, y un gran aumento de las muertes alcanzando los 15 millones. (</w:t>
      </w:r>
      <w:hyperlink r:id="rId6" w:anchor=":~:text=Cancer%20is%20among%20the%20leading,related%20deaths%20to%2015.3%20million">
        <w:r w:rsidR="65224661" w:rsidRPr="388B6D49">
          <w:rPr>
            <w:rStyle w:val="Hipervnculo"/>
            <w:rFonts w:ascii="Calibri" w:eastAsia="Calibri" w:hAnsi="Calibri" w:cs="Calibri"/>
            <w:color w:val="auto"/>
          </w:rPr>
          <w:t>https://www.cancer.gov/about-cancer/understanding/statistics#:~:text=Cancer%20is%20among%20the%20leading,related%20deaths%20to%2015.3%20million</w:t>
        </w:r>
      </w:hyperlink>
      <w:r w:rsidR="65224661" w:rsidRPr="388B6D49">
        <w:rPr>
          <w:rFonts w:ascii="Calibri" w:eastAsia="Calibri" w:hAnsi="Calibri" w:cs="Calibri"/>
        </w:rPr>
        <w:t xml:space="preserve"> )</w:t>
      </w:r>
    </w:p>
    <w:p w14:paraId="3D03D47C" w14:textId="5319EC05" w:rsidR="3DC18F78" w:rsidRDefault="45E349B1" w:rsidP="388B6D49">
      <w:pPr>
        <w:jc w:val="both"/>
        <w:rPr>
          <w:rFonts w:ascii="Calibri" w:eastAsia="Calibri" w:hAnsi="Calibri" w:cs="Calibri"/>
          <w:color w:val="000000" w:themeColor="text1"/>
        </w:rPr>
      </w:pPr>
      <w:r w:rsidRPr="388B6D49">
        <w:rPr>
          <w:rFonts w:ascii="Calibri" w:eastAsia="Calibri" w:hAnsi="Calibri" w:cs="Calibri"/>
        </w:rPr>
        <w:t xml:space="preserve">Según la sociedad </w:t>
      </w:r>
      <w:r w:rsidR="490F7856" w:rsidRPr="388B6D49">
        <w:rPr>
          <w:rFonts w:ascii="Calibri" w:eastAsia="Calibri" w:hAnsi="Calibri" w:cs="Calibri"/>
        </w:rPr>
        <w:t>estadounidense</w:t>
      </w:r>
      <w:r w:rsidR="29631ED5" w:rsidRPr="388B6D49">
        <w:rPr>
          <w:rFonts w:ascii="Calibri" w:eastAsia="Calibri" w:hAnsi="Calibri" w:cs="Calibri"/>
        </w:rPr>
        <w:t xml:space="preserve"> estima que para e</w:t>
      </w:r>
      <w:r w:rsidR="675449DC" w:rsidRPr="388B6D49">
        <w:rPr>
          <w:rFonts w:ascii="Calibri" w:eastAsia="Calibri" w:hAnsi="Calibri" w:cs="Calibri"/>
        </w:rPr>
        <w:t xml:space="preserve">ste </w:t>
      </w:r>
      <w:r w:rsidR="29631ED5" w:rsidRPr="388B6D49">
        <w:rPr>
          <w:rFonts w:ascii="Calibri" w:eastAsia="Calibri" w:hAnsi="Calibri" w:cs="Calibri"/>
        </w:rPr>
        <w:t xml:space="preserve">año 2024, solo en Estados </w:t>
      </w:r>
      <w:r w:rsidR="4041F517" w:rsidRPr="388B6D49">
        <w:rPr>
          <w:rFonts w:ascii="Calibri" w:eastAsia="Calibri" w:hAnsi="Calibri" w:cs="Calibri"/>
        </w:rPr>
        <w:t>U</w:t>
      </w:r>
      <w:r w:rsidR="29631ED5" w:rsidRPr="388B6D49">
        <w:rPr>
          <w:rFonts w:ascii="Calibri" w:eastAsia="Calibri" w:hAnsi="Calibri" w:cs="Calibri"/>
        </w:rPr>
        <w:t>nidos tengan lugar un total de 2.001.140 nuevos casos</w:t>
      </w:r>
      <w:r w:rsidR="6263FF6E" w:rsidRPr="388B6D49">
        <w:rPr>
          <w:rFonts w:ascii="Calibri" w:eastAsia="Calibri" w:hAnsi="Calibri" w:cs="Calibri"/>
        </w:rPr>
        <w:t xml:space="preserve">, </w:t>
      </w:r>
      <w:r w:rsidR="6C172D58" w:rsidRPr="388B6D49">
        <w:rPr>
          <w:rFonts w:ascii="Calibri" w:eastAsia="Calibri" w:hAnsi="Calibri" w:cs="Calibri"/>
        </w:rPr>
        <w:t>alrededor de un millón para hombres y para mujeres</w:t>
      </w:r>
      <w:r w:rsidR="14BFE9FA" w:rsidRPr="388B6D49">
        <w:rPr>
          <w:rFonts w:ascii="Calibri" w:eastAsia="Calibri" w:hAnsi="Calibri" w:cs="Calibri"/>
        </w:rPr>
        <w:t xml:space="preserve">, como podemos ver en la Imagen X mostrada </w:t>
      </w:r>
      <w:proofErr w:type="spellStart"/>
      <w:r w:rsidR="14BFE9FA" w:rsidRPr="388B6D49">
        <w:rPr>
          <w:rFonts w:ascii="Calibri" w:eastAsia="Calibri" w:hAnsi="Calibri" w:cs="Calibri"/>
        </w:rPr>
        <w:t>acontinuación</w:t>
      </w:r>
      <w:proofErr w:type="spellEnd"/>
      <w:r w:rsidR="6C172D58" w:rsidRPr="388B6D49">
        <w:rPr>
          <w:rFonts w:ascii="Calibri" w:eastAsia="Calibri" w:hAnsi="Calibri" w:cs="Calibri"/>
        </w:rPr>
        <w:t xml:space="preserve">. </w:t>
      </w:r>
      <w:r w:rsidR="15B2E4C6" w:rsidRPr="388B6D49">
        <w:rPr>
          <w:rFonts w:ascii="Calibri" w:eastAsia="Calibri" w:hAnsi="Calibri" w:cs="Calibri"/>
        </w:rPr>
        <w:t>Y d</w:t>
      </w:r>
      <w:r w:rsidR="4D3CDAE1" w:rsidRPr="388B6D49">
        <w:rPr>
          <w:rFonts w:ascii="Calibri" w:eastAsia="Calibri" w:hAnsi="Calibri" w:cs="Calibri"/>
        </w:rPr>
        <w:t>e entre ellos</w:t>
      </w:r>
      <w:r w:rsidR="70A7CE43" w:rsidRPr="388B6D49">
        <w:rPr>
          <w:rFonts w:ascii="Calibri" w:eastAsia="Calibri" w:hAnsi="Calibri" w:cs="Calibri"/>
        </w:rPr>
        <w:t>, llegan a</w:t>
      </w:r>
      <w:r w:rsidR="4D3CDAE1" w:rsidRPr="388B6D49">
        <w:rPr>
          <w:rFonts w:ascii="Calibri" w:eastAsia="Calibri" w:hAnsi="Calibri" w:cs="Calibri"/>
        </w:rPr>
        <w:t xml:space="preserve"> p</w:t>
      </w:r>
      <w:r w:rsidR="0E1AF3EC" w:rsidRPr="388B6D49">
        <w:rPr>
          <w:rFonts w:ascii="Calibri" w:eastAsia="Calibri" w:hAnsi="Calibri" w:cs="Calibri"/>
        </w:rPr>
        <w:t xml:space="preserve">erder </w:t>
      </w:r>
      <w:r w:rsidR="4D3CDAE1" w:rsidRPr="388B6D49">
        <w:rPr>
          <w:rFonts w:ascii="Calibri" w:eastAsia="Calibri" w:hAnsi="Calibri" w:cs="Calibri"/>
        </w:rPr>
        <w:t>la vida más de medio millón de personas.</w:t>
      </w:r>
      <w:r w:rsidR="70439402" w:rsidRPr="388B6D49">
        <w:rPr>
          <w:rFonts w:ascii="Calibri" w:eastAsia="Calibri" w:hAnsi="Calibri" w:cs="Calibri"/>
        </w:rPr>
        <w:t xml:space="preserve"> ( </w:t>
      </w:r>
      <w:hyperlink r:id="rId7">
        <w:r w:rsidR="70439402" w:rsidRPr="388B6D49">
          <w:rPr>
            <w:rStyle w:val="Hipervnculo"/>
            <w:rFonts w:ascii="Calibri" w:eastAsia="Calibri" w:hAnsi="Calibri" w:cs="Calibri"/>
            <w:color w:val="auto"/>
          </w:rPr>
          <w:t>https://pubmed.ncbi.nlm.nih.gov/38230766/</w:t>
        </w:r>
      </w:hyperlink>
      <w:r w:rsidR="70439402" w:rsidRPr="388B6D49">
        <w:rPr>
          <w:rFonts w:ascii="Calibri" w:eastAsia="Calibri" w:hAnsi="Calibri" w:cs="Calibri"/>
        </w:rPr>
        <w:t xml:space="preserve"> ) </w:t>
      </w:r>
    </w:p>
    <w:p w14:paraId="3841FC46" w14:textId="45BDBABB" w:rsidR="5A01785F" w:rsidRDefault="5A01785F" w:rsidP="72B13E17">
      <w:pPr>
        <w:jc w:val="both"/>
      </w:pPr>
      <w:r>
        <w:rPr>
          <w:noProof/>
        </w:rPr>
        <w:drawing>
          <wp:inline distT="0" distB="0" distL="0" distR="0" wp14:anchorId="3178BA8A" wp14:editId="383EB186">
            <wp:extent cx="5803616" cy="1641622"/>
            <wp:effectExtent l="0" t="0" r="0" b="0"/>
            <wp:docPr id="1204720195" name="Imagen 1204720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803616" cy="1641622"/>
                    </a:xfrm>
                    <a:prstGeom prst="rect">
                      <a:avLst/>
                    </a:prstGeom>
                  </pic:spPr>
                </pic:pic>
              </a:graphicData>
            </a:graphic>
          </wp:inline>
        </w:drawing>
      </w:r>
    </w:p>
    <w:p w14:paraId="56B00A08" w14:textId="588EA08C" w:rsidR="276F7B04" w:rsidRDefault="276F7B04" w:rsidP="72B13E17">
      <w:pPr>
        <w:jc w:val="center"/>
        <w:rPr>
          <w:rFonts w:ascii="Calibri" w:eastAsia="Calibri" w:hAnsi="Calibri" w:cs="Calibri"/>
          <w:color w:val="000000" w:themeColor="text1"/>
        </w:rPr>
      </w:pPr>
      <w:r w:rsidRPr="72B13E17">
        <w:rPr>
          <w:rFonts w:ascii="Calibri" w:eastAsia="Calibri" w:hAnsi="Calibri" w:cs="Calibri"/>
          <w:color w:val="000000" w:themeColor="text1"/>
        </w:rPr>
        <w:t>Imagen X: número estimado de nuevos cánceres en 2024 para hombres y mujeres</w:t>
      </w:r>
      <w:r w:rsidR="42B09D31" w:rsidRPr="72B13E17">
        <w:rPr>
          <w:rFonts w:ascii="Calibri" w:eastAsia="Calibri" w:hAnsi="Calibri" w:cs="Calibri"/>
          <w:color w:val="000000" w:themeColor="text1"/>
        </w:rPr>
        <w:t xml:space="preserve"> </w:t>
      </w:r>
      <w:r w:rsidR="42B09D31">
        <w:t xml:space="preserve">(según American </w:t>
      </w:r>
      <w:proofErr w:type="spellStart"/>
      <w:r w:rsidR="42B09D31">
        <w:t>Cancer</w:t>
      </w:r>
      <w:proofErr w:type="spellEnd"/>
      <w:r w:rsidR="42B09D31">
        <w:t xml:space="preserve"> </w:t>
      </w:r>
      <w:proofErr w:type="spellStart"/>
      <w:r w:rsidR="42B09D31">
        <w:t>Society</w:t>
      </w:r>
      <w:proofErr w:type="spellEnd"/>
      <w:r w:rsidR="42B09D31">
        <w:t>)</w:t>
      </w:r>
    </w:p>
    <w:p w14:paraId="7F63BAC9" w14:textId="4D5A119F" w:rsidR="68746148" w:rsidRDefault="68746148" w:rsidP="72B13E17">
      <w:pPr>
        <w:jc w:val="center"/>
      </w:pPr>
      <w:r>
        <w:rPr>
          <w:noProof/>
        </w:rPr>
        <w:drawing>
          <wp:inline distT="0" distB="0" distL="0" distR="0" wp14:anchorId="3406D60B" wp14:editId="4D466259">
            <wp:extent cx="5724524" cy="1676400"/>
            <wp:effectExtent l="0" t="0" r="0" b="0"/>
            <wp:docPr id="1655432616" name="Imagen 1655432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5724524" cy="1676400"/>
                    </a:xfrm>
                    <a:prstGeom prst="rect">
                      <a:avLst/>
                    </a:prstGeom>
                  </pic:spPr>
                </pic:pic>
              </a:graphicData>
            </a:graphic>
          </wp:inline>
        </w:drawing>
      </w:r>
    </w:p>
    <w:p w14:paraId="7A1DBCA3" w14:textId="2A40394E" w:rsidR="1E52AF03" w:rsidRDefault="1E52AF03" w:rsidP="72B13E17">
      <w:pPr>
        <w:jc w:val="center"/>
      </w:pPr>
      <w:r>
        <w:t xml:space="preserve">Imagen Y: número estimado de muertes por </w:t>
      </w:r>
      <w:r w:rsidR="6023C2D9">
        <w:t>cáncer</w:t>
      </w:r>
      <w:r>
        <w:t xml:space="preserve"> en 2024 para hombres y mujeres</w:t>
      </w:r>
      <w:r w:rsidR="54DBFC19">
        <w:t xml:space="preserve"> (según American </w:t>
      </w:r>
      <w:proofErr w:type="spellStart"/>
      <w:r w:rsidR="54DBFC19">
        <w:t>Cancer</w:t>
      </w:r>
      <w:proofErr w:type="spellEnd"/>
      <w:r w:rsidR="54DBFC19">
        <w:t xml:space="preserve"> </w:t>
      </w:r>
      <w:proofErr w:type="spellStart"/>
      <w:r w:rsidR="54DBFC19">
        <w:t>Society</w:t>
      </w:r>
      <w:proofErr w:type="spellEnd"/>
      <w:r w:rsidR="54DBFC19">
        <w:t>)</w:t>
      </w:r>
    </w:p>
    <w:p w14:paraId="715E1D76" w14:textId="1CC525CB" w:rsidR="72B13E17" w:rsidRDefault="72B13E17" w:rsidP="72B13E17">
      <w:pPr>
        <w:jc w:val="center"/>
      </w:pPr>
    </w:p>
    <w:p w14:paraId="084849A6" w14:textId="10A3C20F" w:rsidR="3DC18F78" w:rsidRDefault="27E945E8" w:rsidP="72B13E17">
      <w:pPr>
        <w:jc w:val="both"/>
        <w:rPr>
          <w:rFonts w:ascii="Calibri" w:eastAsia="Calibri" w:hAnsi="Calibri" w:cs="Calibri"/>
          <w:color w:val="000000" w:themeColor="text1"/>
        </w:rPr>
      </w:pPr>
      <w:r w:rsidRPr="72B13E17">
        <w:rPr>
          <w:rFonts w:ascii="Calibri" w:eastAsia="Calibri" w:hAnsi="Calibri" w:cs="Calibri"/>
          <w:color w:val="000000" w:themeColor="text1"/>
        </w:rPr>
        <w:t>Entre los numerosos</w:t>
      </w:r>
      <w:r w:rsidR="291D135E" w:rsidRPr="72B13E17">
        <w:rPr>
          <w:rFonts w:ascii="Calibri" w:eastAsia="Calibri" w:hAnsi="Calibri" w:cs="Calibri"/>
          <w:color w:val="000000" w:themeColor="text1"/>
        </w:rPr>
        <w:t xml:space="preserve"> posibles </w:t>
      </w:r>
      <w:r w:rsidRPr="72B13E17">
        <w:rPr>
          <w:rFonts w:ascii="Calibri" w:eastAsia="Calibri" w:hAnsi="Calibri" w:cs="Calibri"/>
          <w:color w:val="000000" w:themeColor="text1"/>
        </w:rPr>
        <w:t>tipos, destacamos el cáncer de mama, el cuál es un problema sociosanitario de primer nivel, tanto en España, como en el resto del mundo (Figura). Este se caracteriza por su complejidad genética, elevada incidencia sobre la población</w:t>
      </w:r>
      <w:r w:rsidR="040BB800" w:rsidRPr="72B13E17">
        <w:rPr>
          <w:rFonts w:ascii="Calibri" w:eastAsia="Calibri" w:hAnsi="Calibri" w:cs="Calibri"/>
          <w:color w:val="000000" w:themeColor="text1"/>
        </w:rPr>
        <w:t xml:space="preserve"> (tal y como se </w:t>
      </w:r>
      <w:r w:rsidR="033C2DB5" w:rsidRPr="72B13E17">
        <w:rPr>
          <w:rFonts w:ascii="Calibri" w:eastAsia="Calibri" w:hAnsi="Calibri" w:cs="Calibri"/>
          <w:color w:val="000000" w:themeColor="text1"/>
        </w:rPr>
        <w:t>podía</w:t>
      </w:r>
      <w:r w:rsidR="040BB800" w:rsidRPr="72B13E17">
        <w:rPr>
          <w:rFonts w:ascii="Calibri" w:eastAsia="Calibri" w:hAnsi="Calibri" w:cs="Calibri"/>
          <w:color w:val="000000" w:themeColor="text1"/>
        </w:rPr>
        <w:t xml:space="preserve"> apreciar en la Imagen X)</w:t>
      </w:r>
      <w:r w:rsidRPr="72B13E17">
        <w:rPr>
          <w:rFonts w:ascii="Calibri" w:eastAsia="Calibri" w:hAnsi="Calibri" w:cs="Calibri"/>
          <w:color w:val="000000" w:themeColor="text1"/>
        </w:rPr>
        <w:t xml:space="preserve"> e importancia de la detección temprana para la mejora de tasas de supervivencia entre los pacientes. \cite{martin2015cancer}.</w:t>
      </w:r>
    </w:p>
    <w:p w14:paraId="6C172A76" w14:textId="7DF6EBF4" w:rsidR="72B13E17" w:rsidRDefault="72B13E17" w:rsidP="72B13E17">
      <w:pPr>
        <w:jc w:val="both"/>
        <w:rPr>
          <w:rFonts w:ascii="Calibri" w:eastAsia="Calibri" w:hAnsi="Calibri" w:cs="Calibri"/>
          <w:color w:val="000000" w:themeColor="text1"/>
        </w:rPr>
      </w:pPr>
    </w:p>
    <w:p w14:paraId="6D8F6B10" w14:textId="784D145E" w:rsidR="0426FB61" w:rsidRDefault="0426FB61" w:rsidP="388B6D49">
      <w:pPr>
        <w:jc w:val="both"/>
        <w:rPr>
          <w:rFonts w:ascii="Calibri" w:eastAsia="Calibri" w:hAnsi="Calibri" w:cs="Calibri"/>
        </w:rPr>
      </w:pPr>
      <w:r w:rsidRPr="388B6D49">
        <w:rPr>
          <w:rFonts w:ascii="Calibri" w:eastAsia="Calibri" w:hAnsi="Calibri" w:cs="Calibri"/>
        </w:rPr>
        <w:t xml:space="preserve">Cabe destacar que el </w:t>
      </w:r>
      <w:r w:rsidR="69A07FE0" w:rsidRPr="388B6D49">
        <w:rPr>
          <w:rFonts w:ascii="Calibri" w:eastAsia="Calibri" w:hAnsi="Calibri" w:cs="Calibri"/>
        </w:rPr>
        <w:t>cáncer</w:t>
      </w:r>
      <w:r w:rsidRPr="388B6D49">
        <w:rPr>
          <w:rFonts w:ascii="Calibri" w:eastAsia="Calibri" w:hAnsi="Calibri" w:cs="Calibri"/>
        </w:rPr>
        <w:t xml:space="preserve"> de mama llega a</w:t>
      </w:r>
      <w:r w:rsidR="651320E4" w:rsidRPr="388B6D49">
        <w:rPr>
          <w:rFonts w:ascii="Calibri" w:eastAsia="Calibri" w:hAnsi="Calibri" w:cs="Calibri"/>
        </w:rPr>
        <w:t xml:space="preserve"> presenta</w:t>
      </w:r>
      <w:r w:rsidR="67991BF2" w:rsidRPr="388B6D49">
        <w:rPr>
          <w:rFonts w:ascii="Calibri" w:eastAsia="Calibri" w:hAnsi="Calibri" w:cs="Calibri"/>
        </w:rPr>
        <w:t>r</w:t>
      </w:r>
      <w:r w:rsidR="651320E4" w:rsidRPr="388B6D49">
        <w:rPr>
          <w:rFonts w:ascii="Calibri" w:eastAsia="Calibri" w:hAnsi="Calibri" w:cs="Calibri"/>
        </w:rPr>
        <w:t xml:space="preserve"> tres subtipos principales, según la expresión</w:t>
      </w:r>
      <w:r w:rsidR="14B6B6F9" w:rsidRPr="388B6D49">
        <w:rPr>
          <w:rFonts w:ascii="Calibri" w:eastAsia="Calibri" w:hAnsi="Calibri" w:cs="Calibri"/>
        </w:rPr>
        <w:t>, es decir, presencia o ausencia de</w:t>
      </w:r>
      <w:r w:rsidR="2F76FEDE" w:rsidRPr="388B6D49">
        <w:rPr>
          <w:rFonts w:ascii="Calibri" w:eastAsia="Calibri" w:hAnsi="Calibri" w:cs="Calibri"/>
        </w:rPr>
        <w:t>:</w:t>
      </w:r>
      <w:r w:rsidR="14B6B6F9" w:rsidRPr="388B6D49">
        <w:rPr>
          <w:rFonts w:ascii="Calibri" w:eastAsia="Calibri" w:hAnsi="Calibri" w:cs="Calibri"/>
        </w:rPr>
        <w:t xml:space="preserve"> receptores hormonales como lo son el de estrógeno y </w:t>
      </w:r>
      <w:r w:rsidR="62F53BD7" w:rsidRPr="388B6D49">
        <w:rPr>
          <w:rFonts w:ascii="Calibri" w:eastAsia="Calibri" w:hAnsi="Calibri" w:cs="Calibri"/>
        </w:rPr>
        <w:t>progesterona,</w:t>
      </w:r>
      <w:r w:rsidR="14B6B6F9" w:rsidRPr="388B6D49">
        <w:rPr>
          <w:rFonts w:ascii="Calibri" w:eastAsia="Calibri" w:hAnsi="Calibri" w:cs="Calibri"/>
        </w:rPr>
        <w:t xml:space="preserve"> </w:t>
      </w:r>
      <w:r w:rsidR="14B6B6F9" w:rsidRPr="388B6D49">
        <w:rPr>
          <w:rFonts w:ascii="Calibri" w:eastAsia="Calibri" w:hAnsi="Calibri" w:cs="Calibri"/>
        </w:rPr>
        <w:lastRenderedPageBreak/>
        <w:t xml:space="preserve">y el factor de crecimiento </w:t>
      </w:r>
      <w:r w:rsidR="395DFCD8" w:rsidRPr="388B6D49">
        <w:rPr>
          <w:rFonts w:ascii="Calibri" w:eastAsia="Calibri" w:hAnsi="Calibri" w:cs="Calibri"/>
        </w:rPr>
        <w:t>epidérmico</w:t>
      </w:r>
      <w:r w:rsidR="14B6B6F9" w:rsidRPr="388B6D49">
        <w:rPr>
          <w:rFonts w:ascii="Calibri" w:eastAsia="Calibri" w:hAnsi="Calibri" w:cs="Calibri"/>
        </w:rPr>
        <w:t xml:space="preserve"> </w:t>
      </w:r>
      <w:r w:rsidR="42317128" w:rsidRPr="388B6D49">
        <w:rPr>
          <w:rFonts w:ascii="Calibri" w:eastAsia="Calibri" w:hAnsi="Calibri" w:cs="Calibri"/>
        </w:rPr>
        <w:t>humano 2 (ERBB2, que anteriormente era nombrado como HER2)</w:t>
      </w:r>
      <w:r w:rsidR="2BC13E96" w:rsidRPr="388B6D49">
        <w:rPr>
          <w:rFonts w:ascii="Calibri" w:eastAsia="Calibri" w:hAnsi="Calibri" w:cs="Calibri"/>
        </w:rPr>
        <w:t xml:space="preserve"> el cual fomenta el crecimiento rápido de células </w:t>
      </w:r>
      <w:r w:rsidR="0EF3DF37" w:rsidRPr="388B6D49">
        <w:rPr>
          <w:rFonts w:ascii="Calibri" w:eastAsia="Calibri" w:hAnsi="Calibri" w:cs="Calibri"/>
        </w:rPr>
        <w:t>cancerosas</w:t>
      </w:r>
      <w:r w:rsidR="61C5119D" w:rsidRPr="388B6D49">
        <w:rPr>
          <w:rFonts w:ascii="Calibri" w:eastAsia="Calibri" w:hAnsi="Calibri" w:cs="Calibri"/>
        </w:rPr>
        <w:t>. (https://www.cancer.org/es/cancer/tipos/cancer-de-seno/comprension-de-un-diagnostico-de-cancer-de-seno/estado-de-her2-del-cancer-de-seno.html).</w:t>
      </w:r>
      <w:r w:rsidR="69383CD1" w:rsidRPr="388B6D49">
        <w:rPr>
          <w:rFonts w:ascii="Calibri" w:eastAsia="Calibri" w:hAnsi="Calibri" w:cs="Calibri"/>
        </w:rPr>
        <w:t xml:space="preserve"> La clasificación del </w:t>
      </w:r>
      <w:r w:rsidR="6254A4A9" w:rsidRPr="388B6D49">
        <w:rPr>
          <w:rFonts w:ascii="Calibri" w:eastAsia="Calibri" w:hAnsi="Calibri" w:cs="Calibri"/>
        </w:rPr>
        <w:t>subtipo</w:t>
      </w:r>
      <w:r w:rsidR="69383CD1" w:rsidRPr="388B6D49">
        <w:rPr>
          <w:rFonts w:ascii="Calibri" w:eastAsia="Calibri" w:hAnsi="Calibri" w:cs="Calibri"/>
        </w:rPr>
        <w:t xml:space="preserve"> presente en el paciente es de gran importancia, debido a</w:t>
      </w:r>
      <w:r w:rsidR="71C9CDF4" w:rsidRPr="388B6D49">
        <w:rPr>
          <w:rFonts w:ascii="Calibri" w:eastAsia="Calibri" w:hAnsi="Calibri" w:cs="Calibri"/>
        </w:rPr>
        <w:t xml:space="preserve"> que</w:t>
      </w:r>
      <w:r w:rsidR="31D5607E" w:rsidRPr="388B6D49">
        <w:rPr>
          <w:rFonts w:ascii="Calibri" w:eastAsia="Calibri" w:hAnsi="Calibri" w:cs="Calibri"/>
        </w:rPr>
        <w:t xml:space="preserve">, dependiendo de </w:t>
      </w:r>
      <w:r w:rsidR="39CE336A" w:rsidRPr="388B6D49">
        <w:rPr>
          <w:rFonts w:ascii="Calibri" w:eastAsia="Calibri" w:hAnsi="Calibri" w:cs="Calibri"/>
        </w:rPr>
        <w:t>cuál</w:t>
      </w:r>
      <w:r w:rsidR="31D5607E" w:rsidRPr="388B6D49">
        <w:rPr>
          <w:rFonts w:ascii="Calibri" w:eastAsia="Calibri" w:hAnsi="Calibri" w:cs="Calibri"/>
        </w:rPr>
        <w:t xml:space="preserve"> sea, </w:t>
      </w:r>
      <w:r w:rsidR="5A390C8E" w:rsidRPr="388B6D49">
        <w:rPr>
          <w:rFonts w:ascii="Calibri" w:eastAsia="Calibri" w:hAnsi="Calibri" w:cs="Calibri"/>
        </w:rPr>
        <w:t xml:space="preserve">la elección del tratamiento cambiará para lograr con ello una efectividad </w:t>
      </w:r>
      <w:r w:rsidR="45D479CD" w:rsidRPr="388B6D49">
        <w:rPr>
          <w:rFonts w:ascii="Calibri" w:eastAsia="Calibri" w:hAnsi="Calibri" w:cs="Calibri"/>
        </w:rPr>
        <w:t xml:space="preserve">mucho </w:t>
      </w:r>
      <w:r w:rsidR="5A390C8E" w:rsidRPr="388B6D49">
        <w:rPr>
          <w:rFonts w:ascii="Calibri" w:eastAsia="Calibri" w:hAnsi="Calibri" w:cs="Calibri"/>
        </w:rPr>
        <w:t>mayor</w:t>
      </w:r>
      <w:r w:rsidR="31D5607E" w:rsidRPr="388B6D49">
        <w:rPr>
          <w:rFonts w:ascii="Calibri" w:eastAsia="Calibri" w:hAnsi="Calibri" w:cs="Calibri"/>
        </w:rPr>
        <w:t>.</w:t>
      </w:r>
      <w:r w:rsidR="0EF3DF37" w:rsidRPr="388B6D49">
        <w:rPr>
          <w:rFonts w:ascii="Calibri" w:eastAsia="Calibri" w:hAnsi="Calibri" w:cs="Calibri"/>
        </w:rPr>
        <w:t xml:space="preserve"> La</w:t>
      </w:r>
      <w:r w:rsidR="5C97F4AB" w:rsidRPr="388B6D49">
        <w:rPr>
          <w:rFonts w:ascii="Calibri" w:eastAsia="Calibri" w:hAnsi="Calibri" w:cs="Calibri"/>
        </w:rPr>
        <w:t xml:space="preserve"> frecuencia de estos es variable, siendo del 70% para un diagnóstico de receptor hormonal positivo/E</w:t>
      </w:r>
      <w:r w:rsidR="129D0FA0" w:rsidRPr="388B6D49">
        <w:rPr>
          <w:rFonts w:ascii="Calibri" w:eastAsia="Calibri" w:hAnsi="Calibri" w:cs="Calibri"/>
        </w:rPr>
        <w:t xml:space="preserve">RBB2 </w:t>
      </w:r>
      <w:r w:rsidR="70FC0665" w:rsidRPr="388B6D49">
        <w:rPr>
          <w:rFonts w:ascii="Calibri" w:eastAsia="Calibri" w:hAnsi="Calibri" w:cs="Calibri"/>
        </w:rPr>
        <w:t>negativo (cualquiera de los dos)</w:t>
      </w:r>
      <w:r w:rsidR="129D0FA0" w:rsidRPr="388B6D49">
        <w:rPr>
          <w:rFonts w:ascii="Calibri" w:eastAsia="Calibri" w:hAnsi="Calibri" w:cs="Calibri"/>
        </w:rPr>
        <w:t>, 15-20% para un ERBB2 o HER2 positivo</w:t>
      </w:r>
      <w:r w:rsidR="5FC42350" w:rsidRPr="388B6D49">
        <w:rPr>
          <w:rFonts w:ascii="Calibri" w:eastAsia="Calibri" w:hAnsi="Calibri" w:cs="Calibri"/>
        </w:rPr>
        <w:t>,</w:t>
      </w:r>
      <w:r w:rsidR="73736EC1" w:rsidRPr="388B6D49">
        <w:rPr>
          <w:rFonts w:ascii="Calibri" w:eastAsia="Calibri" w:hAnsi="Calibri" w:cs="Calibri"/>
        </w:rPr>
        <w:t xml:space="preserve"> </w:t>
      </w:r>
      <w:r w:rsidR="5FC42350" w:rsidRPr="388B6D49">
        <w:rPr>
          <w:rFonts w:ascii="Calibri" w:eastAsia="Calibri" w:hAnsi="Calibri" w:cs="Calibri"/>
        </w:rPr>
        <w:t>un 15% para el caso triple negativo, que tiene l</w:t>
      </w:r>
      <w:r w:rsidR="00F5E2DA" w:rsidRPr="388B6D49">
        <w:rPr>
          <w:rFonts w:ascii="Calibri" w:eastAsia="Calibri" w:hAnsi="Calibri" w:cs="Calibri"/>
        </w:rPr>
        <w:t xml:space="preserve">ugar cuando se carece de los tres </w:t>
      </w:r>
      <w:r w:rsidR="6E0DE4A1" w:rsidRPr="388B6D49">
        <w:rPr>
          <w:rFonts w:ascii="Calibri" w:eastAsia="Calibri" w:hAnsi="Calibri" w:cs="Calibri"/>
        </w:rPr>
        <w:t>marcadores</w:t>
      </w:r>
      <w:r w:rsidR="00F5E2DA" w:rsidRPr="388B6D49">
        <w:rPr>
          <w:rFonts w:ascii="Calibri" w:eastAsia="Calibri" w:hAnsi="Calibri" w:cs="Calibri"/>
        </w:rPr>
        <w:t xml:space="preserve"> moleculares nombrados</w:t>
      </w:r>
      <w:r w:rsidR="2DC9D8DF" w:rsidRPr="388B6D49">
        <w:rPr>
          <w:rFonts w:ascii="Calibri" w:eastAsia="Calibri" w:hAnsi="Calibri" w:cs="Calibri"/>
        </w:rPr>
        <w:t xml:space="preserve">, </w:t>
      </w:r>
      <w:r w:rsidR="7BAA16C3" w:rsidRPr="388B6D49">
        <w:rPr>
          <w:rFonts w:ascii="Calibri" w:eastAsia="Calibri" w:hAnsi="Calibri" w:cs="Calibri"/>
        </w:rPr>
        <w:t>y,</w:t>
      </w:r>
      <w:r w:rsidR="2DC9D8DF" w:rsidRPr="388B6D49">
        <w:rPr>
          <w:rFonts w:ascii="Calibri" w:eastAsia="Calibri" w:hAnsi="Calibri" w:cs="Calibri"/>
        </w:rPr>
        <w:t xml:space="preserve"> por último</w:t>
      </w:r>
      <w:r w:rsidR="1B0BC4AF" w:rsidRPr="388B6D49">
        <w:rPr>
          <w:rFonts w:ascii="Calibri" w:eastAsia="Calibri" w:hAnsi="Calibri" w:cs="Calibri"/>
        </w:rPr>
        <w:t>, aunque sea menos probable</w:t>
      </w:r>
      <w:r w:rsidR="2009E4F8" w:rsidRPr="388B6D49">
        <w:rPr>
          <w:rFonts w:ascii="Calibri" w:eastAsia="Calibri" w:hAnsi="Calibri" w:cs="Calibri"/>
        </w:rPr>
        <w:t>, encontramos el caso del triple positivo, la situación diagnostica en la que todos nuestros marcadores moleculares de referencia se encuentran presentes.</w:t>
      </w:r>
      <w:r>
        <w:tab/>
      </w:r>
      <w:r w:rsidR="26CEA3A1" w:rsidRPr="388B6D49">
        <w:rPr>
          <w:rFonts w:ascii="Calibri" w:eastAsia="Calibri" w:hAnsi="Calibri" w:cs="Calibri"/>
        </w:rPr>
        <w:t>(</w:t>
      </w:r>
      <w:hyperlink r:id="rId10">
        <w:r w:rsidR="26CEA3A1" w:rsidRPr="388B6D49">
          <w:rPr>
            <w:rStyle w:val="Hipervnculo"/>
            <w:rFonts w:ascii="Calibri" w:eastAsia="Calibri" w:hAnsi="Calibri" w:cs="Calibri"/>
            <w:color w:val="auto"/>
          </w:rPr>
          <w:t>https://jamanetwork.com/journals/jama/article-abstract/2721183</w:t>
        </w:r>
      </w:hyperlink>
      <w:r w:rsidR="26CEA3A1" w:rsidRPr="388B6D49">
        <w:rPr>
          <w:rFonts w:ascii="Calibri" w:eastAsia="Calibri" w:hAnsi="Calibri" w:cs="Calibri"/>
        </w:rPr>
        <w:t xml:space="preserve"> ) </w:t>
      </w:r>
    </w:p>
    <w:p w14:paraId="2DF501C7" w14:textId="32169365" w:rsidR="72B13E17" w:rsidRDefault="72B13E17" w:rsidP="388B6D49">
      <w:pPr>
        <w:jc w:val="both"/>
        <w:rPr>
          <w:rFonts w:ascii="Calibri" w:eastAsia="Calibri" w:hAnsi="Calibri" w:cs="Calibri"/>
        </w:rPr>
      </w:pPr>
    </w:p>
    <w:p w14:paraId="20E6F345" w14:textId="26A7BC37" w:rsidR="0BF222FC" w:rsidRDefault="0BF222FC" w:rsidP="388B6D49">
      <w:pPr>
        <w:jc w:val="both"/>
        <w:rPr>
          <w:rFonts w:ascii="Calibri" w:eastAsia="Calibri" w:hAnsi="Calibri" w:cs="Calibri"/>
        </w:rPr>
      </w:pPr>
      <w:r w:rsidRPr="388B6D49">
        <w:rPr>
          <w:rFonts w:ascii="Calibri" w:eastAsia="Calibri" w:hAnsi="Calibri" w:cs="Calibri"/>
        </w:rPr>
        <w:t>Entre</w:t>
      </w:r>
      <w:r w:rsidR="433D76FD" w:rsidRPr="388B6D49">
        <w:rPr>
          <w:rFonts w:ascii="Calibri" w:eastAsia="Calibri" w:hAnsi="Calibri" w:cs="Calibri"/>
        </w:rPr>
        <w:t xml:space="preserve"> casos positivos de </w:t>
      </w:r>
      <w:r w:rsidR="1F11013C" w:rsidRPr="388B6D49">
        <w:rPr>
          <w:rFonts w:ascii="Calibri" w:eastAsia="Calibri" w:hAnsi="Calibri" w:cs="Calibri"/>
        </w:rPr>
        <w:t>receptor hormonal</w:t>
      </w:r>
      <w:r w:rsidR="058B8C98" w:rsidRPr="388B6D49">
        <w:rPr>
          <w:rFonts w:ascii="Calibri" w:eastAsia="Calibri" w:hAnsi="Calibri" w:cs="Calibri"/>
        </w:rPr>
        <w:t xml:space="preserve">, el receptor hormonal de estrógeno es el principal factor de </w:t>
      </w:r>
      <w:r w:rsidR="246633B9" w:rsidRPr="388B6D49">
        <w:rPr>
          <w:rFonts w:ascii="Calibri" w:eastAsia="Calibri" w:hAnsi="Calibri" w:cs="Calibri"/>
        </w:rPr>
        <w:t xml:space="preserve">transcripción que impulsa en gran medida </w:t>
      </w:r>
      <w:r w:rsidR="37E77723" w:rsidRPr="388B6D49">
        <w:rPr>
          <w:rFonts w:ascii="Calibri" w:eastAsia="Calibri" w:hAnsi="Calibri" w:cs="Calibri"/>
        </w:rPr>
        <w:t>el desarrollo de tumores de mama</w:t>
      </w:r>
      <w:r w:rsidR="782A7495" w:rsidRPr="388B6D49">
        <w:rPr>
          <w:rFonts w:ascii="Calibri" w:eastAsia="Calibri" w:hAnsi="Calibri" w:cs="Calibri"/>
        </w:rPr>
        <w:t xml:space="preserve">; y sirve a su vez, de evaluador ante una posible terapia </w:t>
      </w:r>
      <w:proofErr w:type="spellStart"/>
      <w:r w:rsidR="782A7495" w:rsidRPr="388B6D49">
        <w:rPr>
          <w:rFonts w:ascii="Calibri" w:eastAsia="Calibri" w:hAnsi="Calibri" w:cs="Calibri"/>
        </w:rPr>
        <w:t>antiestrogénica</w:t>
      </w:r>
      <w:proofErr w:type="spellEnd"/>
      <w:r w:rsidR="782A7495" w:rsidRPr="388B6D49">
        <w:rPr>
          <w:rFonts w:ascii="Calibri" w:eastAsia="Calibri" w:hAnsi="Calibri" w:cs="Calibri"/>
        </w:rPr>
        <w:t>.</w:t>
      </w:r>
      <w:r w:rsidR="65A3BF43" w:rsidRPr="388B6D49">
        <w:rPr>
          <w:rFonts w:ascii="Calibri" w:eastAsia="Calibri" w:hAnsi="Calibri" w:cs="Calibri"/>
        </w:rPr>
        <w:t xml:space="preserve"> Se trata a su vez del subtipo de </w:t>
      </w:r>
      <w:r w:rsidR="72B7009F" w:rsidRPr="388B6D49">
        <w:rPr>
          <w:rFonts w:ascii="Calibri" w:eastAsia="Calibri" w:hAnsi="Calibri" w:cs="Calibri"/>
        </w:rPr>
        <w:t>cáncer</w:t>
      </w:r>
      <w:r w:rsidR="65A3BF43" w:rsidRPr="388B6D49">
        <w:rPr>
          <w:rFonts w:ascii="Calibri" w:eastAsia="Calibri" w:hAnsi="Calibri" w:cs="Calibri"/>
        </w:rPr>
        <w:t xml:space="preserve"> de mama con más recaídas tardías, </w:t>
      </w:r>
      <w:r w:rsidR="531FFC9B" w:rsidRPr="388B6D49">
        <w:rPr>
          <w:rFonts w:ascii="Calibri" w:eastAsia="Calibri" w:hAnsi="Calibri" w:cs="Calibri"/>
        </w:rPr>
        <w:t>provocando</w:t>
      </w:r>
      <w:r w:rsidR="2963DC4D" w:rsidRPr="388B6D49">
        <w:rPr>
          <w:rFonts w:ascii="Calibri" w:eastAsia="Calibri" w:hAnsi="Calibri" w:cs="Calibri"/>
        </w:rPr>
        <w:t xml:space="preserve"> un seguimiento más </w:t>
      </w:r>
      <w:r w:rsidR="42838349" w:rsidRPr="388B6D49">
        <w:rPr>
          <w:rFonts w:ascii="Calibri" w:eastAsia="Calibri" w:hAnsi="Calibri" w:cs="Calibri"/>
        </w:rPr>
        <w:t>exhaustivo</w:t>
      </w:r>
      <w:r w:rsidR="2963DC4D" w:rsidRPr="388B6D49">
        <w:rPr>
          <w:rFonts w:ascii="Calibri" w:eastAsia="Calibri" w:hAnsi="Calibri" w:cs="Calibri"/>
        </w:rPr>
        <w:t xml:space="preserve"> de los pacientes afectados durante un tiempo más </w:t>
      </w:r>
      <w:r w:rsidR="2C848BF8" w:rsidRPr="388B6D49">
        <w:rPr>
          <w:rFonts w:ascii="Calibri" w:eastAsia="Calibri" w:hAnsi="Calibri" w:cs="Calibri"/>
        </w:rPr>
        <w:t>prolongado, lo</w:t>
      </w:r>
      <w:r w:rsidR="65A3BF43" w:rsidRPr="388B6D49">
        <w:rPr>
          <w:rFonts w:ascii="Calibri" w:eastAsia="Calibri" w:hAnsi="Calibri" w:cs="Calibri"/>
        </w:rPr>
        <w:t xml:space="preserve"> que ha sido y es un reto clíni</w:t>
      </w:r>
      <w:r w:rsidR="3BFCFB4C" w:rsidRPr="388B6D49">
        <w:rPr>
          <w:rFonts w:ascii="Calibri" w:eastAsia="Calibri" w:hAnsi="Calibri" w:cs="Calibri"/>
        </w:rPr>
        <w:t xml:space="preserve">co </w:t>
      </w:r>
      <w:r w:rsidR="7BC59386" w:rsidRPr="388B6D49">
        <w:rPr>
          <w:rFonts w:ascii="Calibri" w:eastAsia="Calibri" w:hAnsi="Calibri" w:cs="Calibri"/>
        </w:rPr>
        <w:t>significativo. (</w:t>
      </w:r>
      <w:hyperlink r:id="rId11">
        <w:r w:rsidR="2B03DD17" w:rsidRPr="388B6D49">
          <w:rPr>
            <w:rStyle w:val="Hipervnculo"/>
            <w:rFonts w:ascii="Calibri" w:eastAsia="Calibri" w:hAnsi="Calibri" w:cs="Calibri"/>
            <w:color w:val="auto"/>
          </w:rPr>
          <w:t>https://www.proquest.com/openview/cac749309f31d7909027ef9a8e20968f/1?pq-origsite=gscholar&amp;cbl=38461</w:t>
        </w:r>
      </w:hyperlink>
      <w:r w:rsidR="1B3BF49F" w:rsidRPr="388B6D49">
        <w:rPr>
          <w:rFonts w:ascii="Calibri" w:eastAsia="Calibri" w:hAnsi="Calibri" w:cs="Calibri"/>
        </w:rPr>
        <w:t xml:space="preserve"> </w:t>
      </w:r>
      <w:r w:rsidR="2B03DD17" w:rsidRPr="388B6D49">
        <w:rPr>
          <w:rFonts w:ascii="Calibri" w:eastAsia="Calibri" w:hAnsi="Calibri" w:cs="Calibri"/>
        </w:rPr>
        <w:t>)</w:t>
      </w:r>
    </w:p>
    <w:p w14:paraId="6647E0C7" w14:textId="4D83CE3B" w:rsidR="72B13E17" w:rsidRDefault="72B13E17" w:rsidP="72B13E17">
      <w:pPr>
        <w:jc w:val="both"/>
        <w:rPr>
          <w:rFonts w:ascii="Calibri" w:eastAsia="Calibri" w:hAnsi="Calibri" w:cs="Calibri"/>
        </w:rPr>
      </w:pPr>
    </w:p>
    <w:p w14:paraId="4DD36982" w14:textId="23C2D46E" w:rsidR="1282768E" w:rsidRDefault="1282768E" w:rsidP="72B13E17">
      <w:pPr>
        <w:jc w:val="both"/>
        <w:rPr>
          <w:rFonts w:ascii="Calibri" w:eastAsia="Calibri" w:hAnsi="Calibri" w:cs="Calibri"/>
          <w:color w:val="FF0000"/>
        </w:rPr>
      </w:pPr>
      <w:r w:rsidRPr="72B13E17">
        <w:rPr>
          <w:rFonts w:ascii="Calibri" w:eastAsia="Calibri" w:hAnsi="Calibri" w:cs="Calibri"/>
        </w:rPr>
        <w:t xml:space="preserve">Un diagnóstico de ERBB2 </w:t>
      </w:r>
      <w:r w:rsidR="0DC580F7" w:rsidRPr="72B13E17">
        <w:rPr>
          <w:rFonts w:ascii="Calibri" w:eastAsia="Calibri" w:hAnsi="Calibri" w:cs="Calibri"/>
        </w:rPr>
        <w:t>positivo se encuentra asociado a un mal pronóstico</w:t>
      </w:r>
      <w:r w:rsidR="40216B82" w:rsidRPr="72B13E17">
        <w:rPr>
          <w:rFonts w:ascii="Calibri" w:eastAsia="Calibri" w:hAnsi="Calibri" w:cs="Calibri"/>
        </w:rPr>
        <w:t>,</w:t>
      </w:r>
      <w:r w:rsidR="3DF588F8" w:rsidRPr="72B13E17">
        <w:rPr>
          <w:rFonts w:ascii="Calibri" w:eastAsia="Calibri" w:hAnsi="Calibri" w:cs="Calibri"/>
        </w:rPr>
        <w:t xml:space="preserve"> </w:t>
      </w:r>
      <w:r w:rsidR="40216B82" w:rsidRPr="72B13E17">
        <w:rPr>
          <w:rFonts w:ascii="Calibri" w:eastAsia="Calibri" w:hAnsi="Calibri" w:cs="Calibri"/>
        </w:rPr>
        <w:t>además de ser</w:t>
      </w:r>
      <w:r w:rsidR="0DC580F7" w:rsidRPr="72B13E17">
        <w:rPr>
          <w:rFonts w:ascii="Calibri" w:eastAsia="Calibri" w:hAnsi="Calibri" w:cs="Calibri"/>
        </w:rPr>
        <w:t xml:space="preserve"> un marcador que permite la magnitud de agresividad de un tumor</w:t>
      </w:r>
      <w:r w:rsidR="52D0FC8C" w:rsidRPr="72B13E17">
        <w:rPr>
          <w:rFonts w:ascii="Calibri" w:eastAsia="Calibri" w:hAnsi="Calibri" w:cs="Calibri"/>
        </w:rPr>
        <w:t xml:space="preserve"> por su </w:t>
      </w:r>
      <w:r w:rsidR="2989C5D9" w:rsidRPr="72B13E17">
        <w:rPr>
          <w:rFonts w:ascii="Calibri" w:eastAsia="Calibri" w:hAnsi="Calibri" w:cs="Calibri"/>
        </w:rPr>
        <w:t xml:space="preserve">más que </w:t>
      </w:r>
      <w:r w:rsidR="52D0FC8C" w:rsidRPr="72B13E17">
        <w:rPr>
          <w:rFonts w:ascii="Calibri" w:eastAsia="Calibri" w:hAnsi="Calibri" w:cs="Calibri"/>
        </w:rPr>
        <w:t xml:space="preserve">justificada relación </w:t>
      </w:r>
      <w:r w:rsidR="4F9694CD" w:rsidRPr="72B13E17">
        <w:rPr>
          <w:rFonts w:ascii="Calibri" w:eastAsia="Calibri" w:hAnsi="Calibri" w:cs="Calibri"/>
        </w:rPr>
        <w:t xml:space="preserve">con la </w:t>
      </w:r>
      <w:r w:rsidR="7F4A82D5" w:rsidRPr="72B13E17">
        <w:rPr>
          <w:rFonts w:ascii="Calibri" w:eastAsia="Calibri" w:hAnsi="Calibri" w:cs="Calibri"/>
        </w:rPr>
        <w:t xml:space="preserve">escasez </w:t>
      </w:r>
      <w:r w:rsidR="4F9694CD" w:rsidRPr="72B13E17">
        <w:rPr>
          <w:rFonts w:ascii="Calibri" w:eastAsia="Calibri" w:hAnsi="Calibri" w:cs="Calibri"/>
        </w:rPr>
        <w:t>de receptore</w:t>
      </w:r>
      <w:r w:rsidR="62FE7925" w:rsidRPr="72B13E17">
        <w:rPr>
          <w:rFonts w:ascii="Calibri" w:eastAsia="Calibri" w:hAnsi="Calibri" w:cs="Calibri"/>
        </w:rPr>
        <w:t>s</w:t>
      </w:r>
      <w:r w:rsidR="3788D1A3" w:rsidRPr="72B13E17">
        <w:rPr>
          <w:rFonts w:ascii="Calibri" w:eastAsia="Calibri" w:hAnsi="Calibri" w:cs="Calibri"/>
        </w:rPr>
        <w:t xml:space="preserve"> esteroideos</w:t>
      </w:r>
      <w:r w:rsidR="028B0B86" w:rsidRPr="72B13E17">
        <w:rPr>
          <w:rFonts w:ascii="Calibri" w:eastAsia="Calibri" w:hAnsi="Calibri" w:cs="Calibri"/>
        </w:rPr>
        <w:t xml:space="preserve"> que conduce a peores grados histológicos del t</w:t>
      </w:r>
      <w:r w:rsidR="61DD7E1E" w:rsidRPr="72B13E17">
        <w:rPr>
          <w:rFonts w:ascii="Calibri" w:eastAsia="Calibri" w:hAnsi="Calibri" w:cs="Calibri"/>
        </w:rPr>
        <w:t>umor, aneuploidía y alta tasa de proliferación entre otros.</w:t>
      </w:r>
      <w:r w:rsidR="2E06D42E" w:rsidRPr="72B13E17">
        <w:rPr>
          <w:rFonts w:ascii="Calibri" w:eastAsia="Calibri" w:hAnsi="Calibri" w:cs="Calibri"/>
        </w:rPr>
        <w:t>(https://www.sciencedirect.com/science/article/pii/S0959804997101575?casa_token=Xdm3LbgI5BgAAAAA:iFuN30Fj0Jfe0zWUXlGb08MDn2WZQdj3ybueWIUFZSMjJK52luZedkDvIVMXMq9yp43Suf7-3WM</w:t>
      </w:r>
      <w:r w:rsidR="7ED0733D" w:rsidRPr="72B13E17">
        <w:rPr>
          <w:rFonts w:ascii="Calibri" w:eastAsia="Calibri" w:hAnsi="Calibri" w:cs="Calibri"/>
        </w:rPr>
        <w:t xml:space="preserve"> </w:t>
      </w:r>
      <w:r w:rsidR="2E06D42E" w:rsidRPr="72B13E17">
        <w:rPr>
          <w:rFonts w:ascii="Calibri" w:eastAsia="Calibri" w:hAnsi="Calibri" w:cs="Calibri"/>
        </w:rPr>
        <w:t>)</w:t>
      </w:r>
    </w:p>
    <w:p w14:paraId="78E58019" w14:textId="686C1086" w:rsidR="72B13E17" w:rsidRDefault="72B13E17" w:rsidP="72B13E17">
      <w:pPr>
        <w:jc w:val="both"/>
        <w:rPr>
          <w:rFonts w:ascii="Calibri" w:eastAsia="Calibri" w:hAnsi="Calibri" w:cs="Calibri"/>
        </w:rPr>
      </w:pPr>
    </w:p>
    <w:p w14:paraId="34C8483F" w14:textId="09F6E244" w:rsidR="6A776FDB" w:rsidRDefault="6A776FDB" w:rsidP="388B6D49">
      <w:pPr>
        <w:jc w:val="both"/>
        <w:rPr>
          <w:rFonts w:ascii="Calibri" w:eastAsia="Calibri" w:hAnsi="Calibri" w:cs="Calibri"/>
        </w:rPr>
      </w:pPr>
      <w:r w:rsidRPr="388B6D49">
        <w:rPr>
          <w:rFonts w:ascii="Calibri" w:eastAsia="Calibri" w:hAnsi="Calibri" w:cs="Calibri"/>
        </w:rPr>
        <w:t>El cáncer de mama triple negativo es un subtipo de cáncer</w:t>
      </w:r>
      <w:r w:rsidR="21BE3D3A" w:rsidRPr="388B6D49">
        <w:rPr>
          <w:rFonts w:ascii="Calibri" w:eastAsia="Calibri" w:hAnsi="Calibri" w:cs="Calibri"/>
        </w:rPr>
        <w:t xml:space="preserve"> diagnosticado habitualmente en personas de menor edad</w:t>
      </w:r>
      <w:r w:rsidR="664586AD" w:rsidRPr="388B6D49">
        <w:rPr>
          <w:rFonts w:ascii="Calibri" w:eastAsia="Calibri" w:hAnsi="Calibri" w:cs="Calibri"/>
        </w:rPr>
        <w:t xml:space="preserve"> </w:t>
      </w:r>
      <w:r w:rsidR="0AA374DC" w:rsidRPr="388B6D49">
        <w:rPr>
          <w:rFonts w:ascii="Calibri" w:eastAsia="Calibri" w:hAnsi="Calibri" w:cs="Calibri"/>
        </w:rPr>
        <w:t xml:space="preserve">y con menor tasa de </w:t>
      </w:r>
      <w:r w:rsidR="0DCFA381" w:rsidRPr="388B6D49">
        <w:rPr>
          <w:rFonts w:ascii="Calibri" w:eastAsia="Calibri" w:hAnsi="Calibri" w:cs="Calibri"/>
        </w:rPr>
        <w:t>supervivencia</w:t>
      </w:r>
      <w:r w:rsidR="0AA374DC" w:rsidRPr="388B6D49">
        <w:rPr>
          <w:rFonts w:ascii="Calibri" w:eastAsia="Calibri" w:hAnsi="Calibri" w:cs="Calibri"/>
        </w:rPr>
        <w:t xml:space="preserve"> por recaída </w:t>
      </w:r>
      <w:r w:rsidR="664586AD" w:rsidRPr="388B6D49">
        <w:rPr>
          <w:rFonts w:ascii="Calibri" w:eastAsia="Calibri" w:hAnsi="Calibri" w:cs="Calibri"/>
        </w:rPr>
        <w:t>en comparación con el resto,</w:t>
      </w:r>
      <w:r w:rsidR="22343642" w:rsidRPr="388B6D49">
        <w:rPr>
          <w:rFonts w:ascii="Calibri" w:eastAsia="Calibri" w:hAnsi="Calibri" w:cs="Calibri"/>
        </w:rPr>
        <w:t xml:space="preserve"> de subtipos. B</w:t>
      </w:r>
      <w:r w:rsidRPr="388B6D49">
        <w:rPr>
          <w:rFonts w:ascii="Calibri" w:eastAsia="Calibri" w:hAnsi="Calibri" w:cs="Calibri"/>
        </w:rPr>
        <w:t>iológicamente heterogéneo</w:t>
      </w:r>
      <w:r w:rsidR="013EF9F9" w:rsidRPr="388B6D49">
        <w:rPr>
          <w:rFonts w:ascii="Calibri" w:eastAsia="Calibri" w:hAnsi="Calibri" w:cs="Calibri"/>
        </w:rPr>
        <w:t xml:space="preserve">, implica una </w:t>
      </w:r>
      <w:r w:rsidR="3BCBE617" w:rsidRPr="388B6D49">
        <w:rPr>
          <w:rFonts w:ascii="Calibri" w:eastAsia="Calibri" w:hAnsi="Calibri" w:cs="Calibri"/>
        </w:rPr>
        <w:t xml:space="preserve">gran </w:t>
      </w:r>
      <w:r w:rsidR="013EF9F9" w:rsidRPr="388B6D49">
        <w:rPr>
          <w:rFonts w:ascii="Calibri" w:eastAsia="Calibri" w:hAnsi="Calibri" w:cs="Calibri"/>
        </w:rPr>
        <w:t>diversidad de comportamientos clínicos</w:t>
      </w:r>
      <w:r w:rsidR="28EF78EE" w:rsidRPr="388B6D49">
        <w:rPr>
          <w:rFonts w:ascii="Calibri" w:eastAsia="Calibri" w:hAnsi="Calibri" w:cs="Calibri"/>
        </w:rPr>
        <w:t>, que,</w:t>
      </w:r>
      <w:r w:rsidR="7A694F74" w:rsidRPr="388B6D49">
        <w:rPr>
          <w:rFonts w:ascii="Calibri" w:eastAsia="Calibri" w:hAnsi="Calibri" w:cs="Calibri"/>
        </w:rPr>
        <w:t xml:space="preserve"> s</w:t>
      </w:r>
      <w:r w:rsidR="07E4D4B2" w:rsidRPr="388B6D49">
        <w:rPr>
          <w:rFonts w:ascii="Calibri" w:eastAsia="Calibri" w:hAnsi="Calibri" w:cs="Calibri"/>
        </w:rPr>
        <w:t xml:space="preserve">umado a una falta de tratamiento </w:t>
      </w:r>
      <w:r w:rsidR="3075E63D" w:rsidRPr="388B6D49">
        <w:rPr>
          <w:rFonts w:ascii="Calibri" w:eastAsia="Calibri" w:hAnsi="Calibri" w:cs="Calibri"/>
        </w:rPr>
        <w:t>dirigido</w:t>
      </w:r>
      <w:r w:rsidR="07E4D4B2" w:rsidRPr="388B6D49">
        <w:rPr>
          <w:rFonts w:ascii="Calibri" w:eastAsia="Calibri" w:hAnsi="Calibri" w:cs="Calibri"/>
        </w:rPr>
        <w:t>,</w:t>
      </w:r>
      <w:r w:rsidR="4443871F" w:rsidRPr="388B6D49">
        <w:rPr>
          <w:rFonts w:ascii="Calibri" w:eastAsia="Calibri" w:hAnsi="Calibri" w:cs="Calibri"/>
        </w:rPr>
        <w:t xml:space="preserve"> consigue el</w:t>
      </w:r>
      <w:r w:rsidR="7F3C46B2" w:rsidRPr="388B6D49">
        <w:rPr>
          <w:rFonts w:ascii="Calibri" w:eastAsia="Calibri" w:hAnsi="Calibri" w:cs="Calibri"/>
        </w:rPr>
        <w:t xml:space="preserve"> peor </w:t>
      </w:r>
      <w:r w:rsidR="002D5104" w:rsidRPr="388B6D49">
        <w:rPr>
          <w:rFonts w:ascii="Calibri" w:eastAsia="Calibri" w:hAnsi="Calibri" w:cs="Calibri"/>
        </w:rPr>
        <w:t>pronóstico</w:t>
      </w:r>
      <w:r w:rsidR="67CC1075" w:rsidRPr="388B6D49">
        <w:rPr>
          <w:rFonts w:ascii="Calibri" w:eastAsia="Calibri" w:hAnsi="Calibri" w:cs="Calibri"/>
        </w:rPr>
        <w:t xml:space="preserve"> existente posible</w:t>
      </w:r>
      <w:r w:rsidR="002D5104" w:rsidRPr="388B6D49">
        <w:rPr>
          <w:rFonts w:ascii="Calibri" w:eastAsia="Calibri" w:hAnsi="Calibri" w:cs="Calibri"/>
        </w:rPr>
        <w:t>. (</w:t>
      </w:r>
      <w:hyperlink r:id="rId12">
        <w:r w:rsidR="063C9E01" w:rsidRPr="388B6D49">
          <w:rPr>
            <w:rStyle w:val="Hipervnculo"/>
            <w:rFonts w:ascii="Calibri" w:eastAsia="Calibri" w:hAnsi="Calibri" w:cs="Calibri"/>
            <w:color w:val="auto"/>
          </w:rPr>
          <w:t>https://www.nature.com/articles/s41523-022-00468-0</w:t>
        </w:r>
      </w:hyperlink>
      <w:r w:rsidR="5D656515" w:rsidRPr="388B6D49">
        <w:rPr>
          <w:rFonts w:ascii="Calibri" w:eastAsia="Calibri" w:hAnsi="Calibri" w:cs="Calibri"/>
        </w:rPr>
        <w:t xml:space="preserve"> </w:t>
      </w:r>
      <w:r w:rsidR="063C9E01" w:rsidRPr="388B6D49">
        <w:rPr>
          <w:rFonts w:ascii="Calibri" w:eastAsia="Calibri" w:hAnsi="Calibri" w:cs="Calibri"/>
        </w:rPr>
        <w:t>)</w:t>
      </w:r>
    </w:p>
    <w:p w14:paraId="40BF1BCC" w14:textId="498B838F" w:rsidR="72B13E17" w:rsidRDefault="72B13E17" w:rsidP="388B6D49">
      <w:pPr>
        <w:jc w:val="both"/>
        <w:rPr>
          <w:rFonts w:ascii="Calibri" w:eastAsia="Calibri" w:hAnsi="Calibri" w:cs="Calibri"/>
        </w:rPr>
      </w:pPr>
    </w:p>
    <w:p w14:paraId="1B90E092" w14:textId="25BF1F26" w:rsidR="72B13E17" w:rsidRDefault="72B13E17" w:rsidP="388B6D49">
      <w:pPr>
        <w:jc w:val="both"/>
        <w:rPr>
          <w:rFonts w:ascii="Calibri" w:eastAsia="Calibri" w:hAnsi="Calibri" w:cs="Calibri"/>
        </w:rPr>
      </w:pPr>
    </w:p>
    <w:p w14:paraId="38301315" w14:textId="1CF12D0A" w:rsidR="3DC18F78" w:rsidRDefault="27E945E8" w:rsidP="388B6D49">
      <w:pPr>
        <w:jc w:val="both"/>
        <w:rPr>
          <w:rFonts w:ascii="Calibri" w:eastAsia="Calibri" w:hAnsi="Calibri" w:cs="Calibri"/>
          <w:color w:val="000000" w:themeColor="text1"/>
        </w:rPr>
      </w:pPr>
      <w:r w:rsidRPr="388B6D49">
        <w:rPr>
          <w:rFonts w:ascii="Calibri" w:eastAsia="Calibri" w:hAnsi="Calibri" w:cs="Calibri"/>
        </w:rPr>
        <w:t>E</w:t>
      </w:r>
      <w:r w:rsidR="153BF46E" w:rsidRPr="388B6D49">
        <w:rPr>
          <w:rFonts w:ascii="Calibri" w:eastAsia="Calibri" w:hAnsi="Calibri" w:cs="Calibri"/>
        </w:rPr>
        <w:t xml:space="preserve">l carcinoma de mama es </w:t>
      </w:r>
      <w:r w:rsidRPr="388B6D49">
        <w:rPr>
          <w:rFonts w:ascii="Calibri" w:eastAsia="Calibri" w:hAnsi="Calibri" w:cs="Calibri"/>
        </w:rPr>
        <w:t xml:space="preserve">una patología dependiente del sexo, excepcional para los hombres, suponiendo alrededor de un 1\% de los casos detectados, mientras que habitual para las mujeres, con 35.000 diagnósticos en el 2023; un número de casos que se espera que aumente rondando cifras de 36.300 casos para este nuevo año según la Sociedad Española de Oncología Médica. </w:t>
      </w:r>
      <w:r w:rsidR="324355D6" w:rsidRPr="388B6D49">
        <w:rPr>
          <w:rFonts w:ascii="Calibri" w:eastAsia="Calibri" w:hAnsi="Calibri" w:cs="Calibri"/>
        </w:rPr>
        <w:t>Es decir, la incidencia ha ido en aumento con un comportamiento ascendente constante a lo largo de los años, tal y como se muestra en la Imagen</w:t>
      </w:r>
      <w:r w:rsidR="3F10829E" w:rsidRPr="388B6D49">
        <w:rPr>
          <w:rFonts w:ascii="Calibri" w:eastAsia="Calibri" w:hAnsi="Calibri" w:cs="Calibri"/>
        </w:rPr>
        <w:t xml:space="preserve"> G</w:t>
      </w:r>
      <w:r w:rsidR="5F494E0C" w:rsidRPr="388B6D49">
        <w:rPr>
          <w:rFonts w:ascii="Calibri" w:eastAsia="Calibri" w:hAnsi="Calibri" w:cs="Calibri"/>
        </w:rPr>
        <w:t xml:space="preserve"> e Imagen J</w:t>
      </w:r>
      <w:r w:rsidR="300DA65B" w:rsidRPr="388B6D49">
        <w:rPr>
          <w:rFonts w:ascii="Calibri" w:eastAsia="Calibri" w:hAnsi="Calibri" w:cs="Calibri"/>
        </w:rPr>
        <w:t xml:space="preserve"> </w:t>
      </w:r>
      <w:r w:rsidR="1AB29470" w:rsidRPr="388B6D49">
        <w:rPr>
          <w:rFonts w:ascii="Calibri" w:eastAsia="Calibri" w:hAnsi="Calibri" w:cs="Calibri"/>
        </w:rPr>
        <w:t>(</w:t>
      </w:r>
      <w:hyperlink r:id="rId13">
        <w:r w:rsidR="1AB29470" w:rsidRPr="388B6D49">
          <w:rPr>
            <w:rStyle w:val="Hipervnculo"/>
            <w:rFonts w:ascii="Calibri" w:eastAsia="Calibri" w:hAnsi="Calibri" w:cs="Calibri"/>
            <w:color w:val="auto"/>
          </w:rPr>
          <w:t>https://observatorio.contraelcancer.es/</w:t>
        </w:r>
      </w:hyperlink>
      <w:r w:rsidR="1AB29470" w:rsidRPr="388B6D49">
        <w:rPr>
          <w:rFonts w:ascii="Calibri" w:eastAsia="Calibri" w:hAnsi="Calibri" w:cs="Calibri"/>
          <w:color w:val="000000" w:themeColor="text1"/>
        </w:rPr>
        <w:t xml:space="preserve"> )</w:t>
      </w:r>
    </w:p>
    <w:p w14:paraId="665AE2D1" w14:textId="6133C43D" w:rsidR="3DC18F78" w:rsidRDefault="1AB29470" w:rsidP="72B13E17">
      <w:pPr>
        <w:jc w:val="center"/>
      </w:pPr>
      <w:r>
        <w:rPr>
          <w:noProof/>
        </w:rPr>
        <w:lastRenderedPageBreak/>
        <w:drawing>
          <wp:inline distT="0" distB="0" distL="0" distR="0" wp14:anchorId="41D532EA" wp14:editId="7BDDC3A2">
            <wp:extent cx="4754706" cy="3053772"/>
            <wp:effectExtent l="0" t="0" r="0" b="0"/>
            <wp:docPr id="165997563" name="Imagen 165997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754706" cy="3053772"/>
                    </a:xfrm>
                    <a:prstGeom prst="rect">
                      <a:avLst/>
                    </a:prstGeom>
                  </pic:spPr>
                </pic:pic>
              </a:graphicData>
            </a:graphic>
          </wp:inline>
        </w:drawing>
      </w:r>
    </w:p>
    <w:p w14:paraId="5D52FDED" w14:textId="5CD0EC8C" w:rsidR="3DC18F78" w:rsidRDefault="471EBDBF" w:rsidP="72B13E17">
      <w:pPr>
        <w:jc w:val="center"/>
      </w:pPr>
      <w:r>
        <w:t>Imagen G: Evolución de la in</w:t>
      </w:r>
      <w:r w:rsidR="4A58495E">
        <w:t>cidencia del cáncer de mama en España a lo largo de los años</w:t>
      </w:r>
    </w:p>
    <w:p w14:paraId="1B4D1837" w14:textId="11A58F5F" w:rsidR="3DC18F78" w:rsidRDefault="3252C5FF" w:rsidP="72B13E17">
      <w:pPr>
        <w:jc w:val="center"/>
      </w:pPr>
      <w:r>
        <w:rPr>
          <w:noProof/>
        </w:rPr>
        <w:drawing>
          <wp:inline distT="0" distB="0" distL="0" distR="0" wp14:anchorId="1F456D78" wp14:editId="3BFDCE75">
            <wp:extent cx="4836663" cy="3669748"/>
            <wp:effectExtent l="0" t="0" r="0" b="0"/>
            <wp:docPr id="2021401952" name="Imagen 2021401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836663" cy="3669748"/>
                    </a:xfrm>
                    <a:prstGeom prst="rect">
                      <a:avLst/>
                    </a:prstGeom>
                  </pic:spPr>
                </pic:pic>
              </a:graphicData>
            </a:graphic>
          </wp:inline>
        </w:drawing>
      </w:r>
    </w:p>
    <w:p w14:paraId="72465CB7" w14:textId="25BA9FE3" w:rsidR="3DC18F78" w:rsidRDefault="3252C5FF" w:rsidP="72B13E17">
      <w:pPr>
        <w:jc w:val="center"/>
      </w:pPr>
      <w:r>
        <w:t xml:space="preserve">Imagen J: Evolución de la incidencia del cáncer de mama en Castilla y León a lo largo de los </w:t>
      </w:r>
      <w:r w:rsidR="03230A19">
        <w:t>años</w:t>
      </w:r>
    </w:p>
    <w:p w14:paraId="57C228B9" w14:textId="752B434F" w:rsidR="3DC18F78" w:rsidRDefault="3BE58B08" w:rsidP="72B13E17">
      <w:pPr>
        <w:jc w:val="center"/>
      </w:pPr>
      <w:r>
        <w:rPr>
          <w:noProof/>
        </w:rPr>
        <w:lastRenderedPageBreak/>
        <w:drawing>
          <wp:inline distT="0" distB="0" distL="0" distR="0" wp14:anchorId="7205C454" wp14:editId="2BAC0B95">
            <wp:extent cx="4816514" cy="3077441"/>
            <wp:effectExtent l="0" t="0" r="0" b="0"/>
            <wp:docPr id="1040571104" name="Imagen 1040571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816514" cy="3077441"/>
                    </a:xfrm>
                    <a:prstGeom prst="rect">
                      <a:avLst/>
                    </a:prstGeom>
                  </pic:spPr>
                </pic:pic>
              </a:graphicData>
            </a:graphic>
          </wp:inline>
        </w:drawing>
      </w:r>
    </w:p>
    <w:p w14:paraId="55BB959D" w14:textId="0F02DD62" w:rsidR="3DC18F78" w:rsidRDefault="03230A19" w:rsidP="72B13E17">
      <w:pPr>
        <w:jc w:val="center"/>
      </w:pPr>
      <w:r>
        <w:t>Imagen H: Evolución de la incidencia del cáncer de mama en la provincia de Burgos a lo largo de los años</w:t>
      </w:r>
    </w:p>
    <w:p w14:paraId="7144211E" w14:textId="2BF8FB96" w:rsidR="3DC18F78" w:rsidRDefault="7995E8C5" w:rsidP="72B13E17">
      <w:pPr>
        <w:jc w:val="both"/>
        <w:rPr>
          <w:rFonts w:ascii="Calibri" w:eastAsia="Calibri" w:hAnsi="Calibri" w:cs="Calibri"/>
          <w:color w:val="000000" w:themeColor="text1"/>
        </w:rPr>
      </w:pPr>
      <w:r w:rsidRPr="72B13E17">
        <w:rPr>
          <w:rFonts w:ascii="Calibri" w:eastAsia="Calibri" w:hAnsi="Calibri" w:cs="Calibri"/>
          <w:color w:val="000000" w:themeColor="text1"/>
        </w:rPr>
        <w:t xml:space="preserve">Según la AECC (Sociedad Española Contra el </w:t>
      </w:r>
      <w:r w:rsidR="3134914B" w:rsidRPr="72B13E17">
        <w:rPr>
          <w:rFonts w:ascii="Calibri" w:eastAsia="Calibri" w:hAnsi="Calibri" w:cs="Calibri"/>
          <w:color w:val="000000" w:themeColor="text1"/>
        </w:rPr>
        <w:t>Cáncer</w:t>
      </w:r>
      <w:r w:rsidRPr="72B13E17">
        <w:rPr>
          <w:rFonts w:ascii="Calibri" w:eastAsia="Calibri" w:hAnsi="Calibri" w:cs="Calibri"/>
          <w:color w:val="000000" w:themeColor="text1"/>
        </w:rPr>
        <w:t xml:space="preserve">) </w:t>
      </w:r>
      <w:r w:rsidR="1558C824" w:rsidRPr="72B13E17">
        <w:rPr>
          <w:rFonts w:ascii="Calibri" w:eastAsia="Calibri" w:hAnsi="Calibri" w:cs="Calibri"/>
          <w:color w:val="000000" w:themeColor="text1"/>
        </w:rPr>
        <w:t xml:space="preserve">y como se muestra </w:t>
      </w:r>
      <w:r w:rsidR="2A3353ED" w:rsidRPr="72B13E17">
        <w:rPr>
          <w:rFonts w:ascii="Calibri" w:eastAsia="Calibri" w:hAnsi="Calibri" w:cs="Calibri"/>
          <w:color w:val="000000" w:themeColor="text1"/>
        </w:rPr>
        <w:t xml:space="preserve">mediante una escala de colores con mayor o menor intensidad </w:t>
      </w:r>
      <w:r w:rsidR="1558C824" w:rsidRPr="72B13E17">
        <w:rPr>
          <w:rFonts w:ascii="Calibri" w:eastAsia="Calibri" w:hAnsi="Calibri" w:cs="Calibri"/>
          <w:color w:val="000000" w:themeColor="text1"/>
        </w:rPr>
        <w:t>en el siguiente mapa gráfico (Imagen Z</w:t>
      </w:r>
      <w:r w:rsidR="5729DBFA" w:rsidRPr="72B13E17">
        <w:rPr>
          <w:rFonts w:ascii="Calibri" w:eastAsia="Calibri" w:hAnsi="Calibri" w:cs="Calibri"/>
          <w:color w:val="000000" w:themeColor="text1"/>
        </w:rPr>
        <w:t>), entre</w:t>
      </w:r>
      <w:r w:rsidR="56760101" w:rsidRPr="72B13E17">
        <w:rPr>
          <w:rFonts w:ascii="Calibri" w:eastAsia="Calibri" w:hAnsi="Calibri" w:cs="Calibri"/>
          <w:color w:val="000000" w:themeColor="text1"/>
        </w:rPr>
        <w:t xml:space="preserve"> las comunidades autónomas dentro de territorio español con más incidencia se encuentran Asturias, Galicia y Castilla y León</w:t>
      </w:r>
      <w:r w:rsidR="08D1EB8D" w:rsidRPr="72B13E17">
        <w:rPr>
          <w:rFonts w:ascii="Calibri" w:eastAsia="Calibri" w:hAnsi="Calibri" w:cs="Calibri"/>
          <w:color w:val="000000" w:themeColor="text1"/>
        </w:rPr>
        <w:t>; mientras que</w:t>
      </w:r>
      <w:r w:rsidR="4776D0BE" w:rsidRPr="72B13E17">
        <w:rPr>
          <w:rFonts w:ascii="Calibri" w:eastAsia="Calibri" w:hAnsi="Calibri" w:cs="Calibri"/>
          <w:color w:val="000000" w:themeColor="text1"/>
        </w:rPr>
        <w:t xml:space="preserve"> aquellas con menor </w:t>
      </w:r>
      <w:r w:rsidR="59E01197" w:rsidRPr="72B13E17">
        <w:rPr>
          <w:rFonts w:ascii="Calibri" w:eastAsia="Calibri" w:hAnsi="Calibri" w:cs="Calibri"/>
          <w:color w:val="000000" w:themeColor="text1"/>
        </w:rPr>
        <w:t>incidencia</w:t>
      </w:r>
      <w:r w:rsidR="4776D0BE" w:rsidRPr="72B13E17">
        <w:rPr>
          <w:rFonts w:ascii="Calibri" w:eastAsia="Calibri" w:hAnsi="Calibri" w:cs="Calibri"/>
          <w:color w:val="000000" w:themeColor="text1"/>
        </w:rPr>
        <w:t xml:space="preserve"> encontramos Murcia, Baleares y Andalucía.</w:t>
      </w:r>
    </w:p>
    <w:p w14:paraId="0688261C" w14:textId="1D15D7E4" w:rsidR="3DC18F78" w:rsidRDefault="39328430" w:rsidP="72B13E17">
      <w:pPr>
        <w:jc w:val="both"/>
        <w:rPr>
          <w:rFonts w:ascii="Calibri" w:eastAsia="Calibri" w:hAnsi="Calibri" w:cs="Calibri"/>
          <w:color w:val="000000" w:themeColor="text1"/>
        </w:rPr>
      </w:pPr>
      <w:r>
        <w:rPr>
          <w:noProof/>
        </w:rPr>
        <w:drawing>
          <wp:inline distT="0" distB="0" distL="0" distR="0" wp14:anchorId="1BE6BA2C" wp14:editId="0C1D18B4">
            <wp:extent cx="5577319" cy="3572826"/>
            <wp:effectExtent l="0" t="0" r="0" b="0"/>
            <wp:docPr id="1292776092" name="Imagen 12927760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577319" cy="3572826"/>
                    </a:xfrm>
                    <a:prstGeom prst="rect">
                      <a:avLst/>
                    </a:prstGeom>
                  </pic:spPr>
                </pic:pic>
              </a:graphicData>
            </a:graphic>
          </wp:inline>
        </w:drawing>
      </w:r>
    </w:p>
    <w:p w14:paraId="702006AF" w14:textId="3442A345" w:rsidR="3DC18F78" w:rsidRDefault="39328430" w:rsidP="72B13E17">
      <w:pPr>
        <w:jc w:val="center"/>
        <w:rPr>
          <w:rFonts w:ascii="Calibri" w:eastAsia="Calibri" w:hAnsi="Calibri" w:cs="Calibri"/>
          <w:color w:val="000000" w:themeColor="text1"/>
        </w:rPr>
      </w:pPr>
      <w:r w:rsidRPr="72B13E17">
        <w:rPr>
          <w:rFonts w:ascii="Calibri" w:eastAsia="Calibri" w:hAnsi="Calibri" w:cs="Calibri"/>
          <w:color w:val="000000" w:themeColor="text1"/>
        </w:rPr>
        <w:t>Imagen Z: Tasa de incidencia por comunidad autónoma</w:t>
      </w:r>
      <w:r w:rsidR="6B57B1D3" w:rsidRPr="72B13E17">
        <w:rPr>
          <w:rFonts w:ascii="Calibri" w:eastAsia="Calibri" w:hAnsi="Calibri" w:cs="Calibri"/>
          <w:color w:val="000000" w:themeColor="text1"/>
        </w:rPr>
        <w:t xml:space="preserve"> en España </w:t>
      </w:r>
      <w:r w:rsidRPr="72B13E17">
        <w:rPr>
          <w:rFonts w:ascii="Calibri" w:eastAsia="Calibri" w:hAnsi="Calibri" w:cs="Calibri"/>
          <w:color w:val="000000" w:themeColor="text1"/>
        </w:rPr>
        <w:t>por cada 100.000 habi</w:t>
      </w:r>
      <w:r w:rsidR="77D76961" w:rsidRPr="72B13E17">
        <w:rPr>
          <w:rFonts w:ascii="Calibri" w:eastAsia="Calibri" w:hAnsi="Calibri" w:cs="Calibri"/>
          <w:color w:val="000000" w:themeColor="text1"/>
        </w:rPr>
        <w:t>tantes</w:t>
      </w:r>
    </w:p>
    <w:p w14:paraId="4DB20B55" w14:textId="5956C86C" w:rsidR="3DC18F78" w:rsidRDefault="08D1EB8D" w:rsidP="388B6D49">
      <w:pPr>
        <w:jc w:val="both"/>
        <w:rPr>
          <w:rFonts w:ascii="Calibri" w:eastAsia="Calibri" w:hAnsi="Calibri" w:cs="Calibri"/>
        </w:rPr>
      </w:pPr>
      <w:r w:rsidRPr="388B6D49">
        <w:rPr>
          <w:rFonts w:ascii="Calibri" w:eastAsia="Calibri" w:hAnsi="Calibri" w:cs="Calibri"/>
        </w:rPr>
        <w:lastRenderedPageBreak/>
        <w:t xml:space="preserve"> </w:t>
      </w:r>
      <w:r w:rsidR="6B2D2CA8" w:rsidRPr="388B6D49">
        <w:rPr>
          <w:rFonts w:ascii="Calibri" w:eastAsia="Calibri" w:hAnsi="Calibri" w:cs="Calibri"/>
        </w:rPr>
        <w:t>(</w:t>
      </w:r>
      <w:proofErr w:type="gramStart"/>
      <w:r w:rsidR="6B2D2CA8" w:rsidRPr="388B6D49">
        <w:rPr>
          <w:rFonts w:ascii="Calibri" w:eastAsia="Calibri" w:hAnsi="Calibri" w:cs="Calibri"/>
        </w:rPr>
        <w:t>https://www.ondacero.es/noticias/sociedad/asi-afecta-cancer-mama-espana-comunidades-autonomas-mayor-incidencia_2023101965304299896ac10001bf8851.html )</w:t>
      </w:r>
      <w:proofErr w:type="gramEnd"/>
      <w:r w:rsidR="6B2D2CA8" w:rsidRPr="388B6D49">
        <w:rPr>
          <w:rFonts w:ascii="Calibri" w:eastAsia="Calibri" w:hAnsi="Calibri" w:cs="Calibri"/>
        </w:rPr>
        <w:t xml:space="preserve"> </w:t>
      </w:r>
      <w:r w:rsidR="61D704DB" w:rsidRPr="388B6D49">
        <w:rPr>
          <w:rFonts w:ascii="Calibri" w:eastAsia="Calibri" w:hAnsi="Calibri" w:cs="Calibri"/>
        </w:rPr>
        <w:t>(</w:t>
      </w:r>
      <w:hyperlink r:id="rId18">
        <w:r w:rsidR="61D704DB" w:rsidRPr="388B6D49">
          <w:rPr>
            <w:rStyle w:val="Hipervnculo"/>
            <w:rFonts w:ascii="Calibri" w:eastAsia="Calibri" w:hAnsi="Calibri" w:cs="Calibri"/>
            <w:color w:val="auto"/>
          </w:rPr>
          <w:t>https://observatorio.contraelcancer.es/</w:t>
        </w:r>
      </w:hyperlink>
      <w:r w:rsidR="61D704DB" w:rsidRPr="388B6D49">
        <w:rPr>
          <w:rFonts w:ascii="Calibri" w:eastAsia="Calibri" w:hAnsi="Calibri" w:cs="Calibri"/>
        </w:rPr>
        <w:t xml:space="preserve"> ) - Utilizar mejor esta</w:t>
      </w:r>
    </w:p>
    <w:p w14:paraId="2229B5A9" w14:textId="50A11E39" w:rsidR="3DC18F78" w:rsidRDefault="23FD8A46" w:rsidP="388B6D49">
      <w:pPr>
        <w:jc w:val="both"/>
        <w:rPr>
          <w:rFonts w:ascii="Calibri" w:eastAsia="Calibri" w:hAnsi="Calibri" w:cs="Calibri"/>
          <w:color w:val="000000" w:themeColor="text1"/>
        </w:rPr>
      </w:pPr>
      <w:r w:rsidRPr="388B6D49">
        <w:rPr>
          <w:rFonts w:ascii="Calibri" w:eastAsia="Calibri" w:hAnsi="Calibri" w:cs="Calibri"/>
        </w:rPr>
        <w:t>A nivel mundial</w:t>
      </w:r>
      <w:r w:rsidR="61947523" w:rsidRPr="388B6D49">
        <w:rPr>
          <w:rFonts w:ascii="Calibri" w:eastAsia="Calibri" w:hAnsi="Calibri" w:cs="Calibri"/>
        </w:rPr>
        <w:t xml:space="preserve">, </w:t>
      </w:r>
      <w:r w:rsidR="40E6E7BC" w:rsidRPr="388B6D49">
        <w:rPr>
          <w:rFonts w:ascii="Calibri" w:eastAsia="Calibri" w:hAnsi="Calibri" w:cs="Calibri"/>
        </w:rPr>
        <w:t xml:space="preserve">para ese mismo año, la </w:t>
      </w:r>
      <w:r w:rsidR="2A3AE808" w:rsidRPr="388B6D49">
        <w:rPr>
          <w:rFonts w:ascii="Calibri" w:eastAsia="Calibri" w:hAnsi="Calibri" w:cs="Calibri"/>
        </w:rPr>
        <w:t>incidencia</w:t>
      </w:r>
      <w:r w:rsidR="40E6E7BC" w:rsidRPr="388B6D49">
        <w:rPr>
          <w:rFonts w:ascii="Calibri" w:eastAsia="Calibri" w:hAnsi="Calibri" w:cs="Calibri"/>
        </w:rPr>
        <w:t xml:space="preserve"> del carcinoma de mama junto al de pulmón y </w:t>
      </w:r>
      <w:r w:rsidR="557FF658" w:rsidRPr="388B6D49">
        <w:rPr>
          <w:rFonts w:ascii="Calibri" w:eastAsia="Calibri" w:hAnsi="Calibri" w:cs="Calibri"/>
        </w:rPr>
        <w:t>cáncer</w:t>
      </w:r>
      <w:r w:rsidR="416B19DE" w:rsidRPr="388B6D49">
        <w:rPr>
          <w:rFonts w:ascii="Calibri" w:eastAsia="Calibri" w:hAnsi="Calibri" w:cs="Calibri"/>
        </w:rPr>
        <w:t xml:space="preserve"> colorrectal </w:t>
      </w:r>
      <w:r w:rsidR="69A27CAA" w:rsidRPr="388B6D49">
        <w:rPr>
          <w:rFonts w:ascii="Calibri" w:eastAsia="Calibri" w:hAnsi="Calibri" w:cs="Calibri"/>
        </w:rPr>
        <w:t>conformaban</w:t>
      </w:r>
      <w:r w:rsidR="416B19DE" w:rsidRPr="388B6D49">
        <w:rPr>
          <w:rFonts w:ascii="Calibri" w:eastAsia="Calibri" w:hAnsi="Calibri" w:cs="Calibri"/>
        </w:rPr>
        <w:t xml:space="preserve"> el 52% de los </w:t>
      </w:r>
      <w:r w:rsidR="27037099" w:rsidRPr="388B6D49">
        <w:rPr>
          <w:rFonts w:ascii="Calibri" w:eastAsia="Calibri" w:hAnsi="Calibri" w:cs="Calibri"/>
        </w:rPr>
        <w:t>diagnósticos</w:t>
      </w:r>
      <w:r w:rsidR="000FFF10" w:rsidRPr="388B6D49">
        <w:rPr>
          <w:rFonts w:ascii="Calibri" w:eastAsia="Calibri" w:hAnsi="Calibri" w:cs="Calibri"/>
        </w:rPr>
        <w:t xml:space="preserve">. La cifra todavía es más sorprendente cuando el </w:t>
      </w:r>
      <w:r w:rsidR="5B726292" w:rsidRPr="388B6D49">
        <w:rPr>
          <w:rFonts w:ascii="Calibri" w:eastAsia="Calibri" w:hAnsi="Calibri" w:cs="Calibri"/>
        </w:rPr>
        <w:t>cáncer</w:t>
      </w:r>
      <w:r w:rsidR="000FFF10" w:rsidRPr="388B6D49">
        <w:rPr>
          <w:rFonts w:ascii="Calibri" w:eastAsia="Calibri" w:hAnsi="Calibri" w:cs="Calibri"/>
        </w:rPr>
        <w:t xml:space="preserve"> de mama por sí solo </w:t>
      </w:r>
      <w:r w:rsidR="56A1770D" w:rsidRPr="388B6D49">
        <w:rPr>
          <w:rFonts w:ascii="Calibri" w:eastAsia="Calibri" w:hAnsi="Calibri" w:cs="Calibri"/>
        </w:rPr>
        <w:t xml:space="preserve">suponía el 31% de los canceres </w:t>
      </w:r>
      <w:r w:rsidR="6ED79AF3" w:rsidRPr="388B6D49">
        <w:rPr>
          <w:rFonts w:ascii="Calibri" w:eastAsia="Calibri" w:hAnsi="Calibri" w:cs="Calibri"/>
        </w:rPr>
        <w:t xml:space="preserve">en </w:t>
      </w:r>
      <w:r w:rsidR="0001C5F6" w:rsidRPr="388B6D49">
        <w:rPr>
          <w:rFonts w:ascii="Calibri" w:eastAsia="Calibri" w:hAnsi="Calibri" w:cs="Calibri"/>
        </w:rPr>
        <w:t>mujeres. (</w:t>
      </w:r>
      <w:proofErr w:type="gramStart"/>
      <w:r w:rsidR="0001C5F6" w:rsidRPr="388B6D49">
        <w:rPr>
          <w:rFonts w:ascii="Calibri" w:eastAsia="Calibri" w:hAnsi="Calibri" w:cs="Calibri"/>
        </w:rPr>
        <w:t>https://static1.squarespace.com/static/603ab50ab81d5532a0a4a42b/t/63cc1d7c24038a459d0937ee/1674321277458/P_CA+A+Cancer+J+Clinicians+-+2023+-+Siegel+-+Cancer+statistics+2023.pdf )</w:t>
      </w:r>
      <w:proofErr w:type="gramEnd"/>
      <w:r w:rsidR="0001C5F6" w:rsidRPr="388B6D49">
        <w:rPr>
          <w:rFonts w:ascii="Calibri" w:eastAsia="Calibri" w:hAnsi="Calibri" w:cs="Calibri"/>
        </w:rPr>
        <w:t xml:space="preserve"> </w:t>
      </w:r>
      <w:r w:rsidR="38F6ADCE" w:rsidRPr="388B6D49">
        <w:rPr>
          <w:rFonts w:ascii="Calibri" w:eastAsia="Calibri" w:hAnsi="Calibri" w:cs="Calibri"/>
        </w:rPr>
        <w:t>Además,</w:t>
      </w:r>
      <w:r w:rsidR="40E6E7BC" w:rsidRPr="388B6D49">
        <w:rPr>
          <w:rFonts w:ascii="Calibri" w:eastAsia="Calibri" w:hAnsi="Calibri" w:cs="Calibri"/>
        </w:rPr>
        <w:t xml:space="preserve"> e</w:t>
      </w:r>
      <w:r w:rsidR="244E315F" w:rsidRPr="388B6D49">
        <w:rPr>
          <w:rFonts w:ascii="Calibri" w:eastAsia="Calibri" w:hAnsi="Calibri" w:cs="Calibri"/>
        </w:rPr>
        <w:t xml:space="preserve">n 2022 </w:t>
      </w:r>
      <w:r w:rsidRPr="388B6D49">
        <w:rPr>
          <w:rFonts w:ascii="Calibri" w:eastAsia="Calibri" w:hAnsi="Calibri" w:cs="Calibri"/>
        </w:rPr>
        <w:t xml:space="preserve">supuso el 11,6% de </w:t>
      </w:r>
      <w:r w:rsidR="74CDCE5F" w:rsidRPr="388B6D49">
        <w:rPr>
          <w:rFonts w:ascii="Calibri" w:eastAsia="Calibri" w:hAnsi="Calibri" w:cs="Calibri"/>
        </w:rPr>
        <w:t>todos los casos diagnosticados de cáncer para ese mismo año</w:t>
      </w:r>
      <w:r w:rsidR="1981414B" w:rsidRPr="388B6D49">
        <w:rPr>
          <w:rFonts w:ascii="Calibri" w:eastAsia="Calibri" w:hAnsi="Calibri" w:cs="Calibri"/>
        </w:rPr>
        <w:t>, encontrándose en la segunda posición de cánceres con mayor incidencia, por detrás del cáncer de pulmón.</w:t>
      </w:r>
      <w:r w:rsidR="5971D44C" w:rsidRPr="388B6D49">
        <w:rPr>
          <w:rFonts w:ascii="Calibri" w:eastAsia="Calibri" w:hAnsi="Calibri" w:cs="Calibri"/>
        </w:rPr>
        <w:t>(https://acsjournals.onlinelibrary.wiley.com/doi/full/10.3322/caac.21834 )</w:t>
      </w:r>
    </w:p>
    <w:p w14:paraId="49C8D934" w14:textId="4F42F2FA" w:rsidR="72B13E17" w:rsidRDefault="72B13E17" w:rsidP="388B6D49">
      <w:pPr>
        <w:jc w:val="both"/>
        <w:rPr>
          <w:rFonts w:ascii="Calibri" w:eastAsia="Calibri" w:hAnsi="Calibri" w:cs="Calibri"/>
          <w:color w:val="4472C4" w:themeColor="accent1"/>
        </w:rPr>
      </w:pPr>
    </w:p>
    <w:p w14:paraId="07248906" w14:textId="68A65229" w:rsidR="0CE16C3B" w:rsidRDefault="0CE16C3B" w:rsidP="388B6D49">
      <w:pPr>
        <w:jc w:val="both"/>
        <w:rPr>
          <w:rFonts w:ascii="Calibri" w:eastAsia="Calibri" w:hAnsi="Calibri" w:cs="Calibri"/>
          <w:color w:val="4472C4" w:themeColor="accent1"/>
        </w:rPr>
      </w:pPr>
      <w:r w:rsidRPr="388B6D49">
        <w:rPr>
          <w:rFonts w:ascii="Calibri" w:eastAsia="Calibri" w:hAnsi="Calibri" w:cs="Calibri"/>
        </w:rPr>
        <w:t>L</w:t>
      </w:r>
      <w:r w:rsidR="448F685B" w:rsidRPr="388B6D49">
        <w:rPr>
          <w:rFonts w:ascii="Calibri" w:eastAsia="Calibri" w:hAnsi="Calibri" w:cs="Calibri"/>
        </w:rPr>
        <w:t xml:space="preserve">a presencia </w:t>
      </w:r>
      <w:r w:rsidR="351A3F10" w:rsidRPr="388B6D49">
        <w:rPr>
          <w:rFonts w:ascii="Calibri" w:eastAsia="Calibri" w:hAnsi="Calibri" w:cs="Calibri"/>
        </w:rPr>
        <w:t xml:space="preserve">de la </w:t>
      </w:r>
      <w:r w:rsidR="73BF2441" w:rsidRPr="388B6D49">
        <w:rPr>
          <w:rFonts w:ascii="Calibri" w:eastAsia="Calibri" w:hAnsi="Calibri" w:cs="Calibri"/>
        </w:rPr>
        <w:t>enfermedad</w:t>
      </w:r>
      <w:r w:rsidR="351A3F10" w:rsidRPr="388B6D49">
        <w:rPr>
          <w:rFonts w:ascii="Calibri" w:eastAsia="Calibri" w:hAnsi="Calibri" w:cs="Calibri"/>
        </w:rPr>
        <w:t xml:space="preserve"> </w:t>
      </w:r>
      <w:r w:rsidR="21A8A71B" w:rsidRPr="388B6D49">
        <w:rPr>
          <w:rFonts w:ascii="Calibri" w:eastAsia="Calibri" w:hAnsi="Calibri" w:cs="Calibri"/>
        </w:rPr>
        <w:t xml:space="preserve">viene </w:t>
      </w:r>
      <w:r w:rsidR="084C2E65" w:rsidRPr="388B6D49">
        <w:rPr>
          <w:rFonts w:ascii="Calibri" w:eastAsia="Calibri" w:hAnsi="Calibri" w:cs="Calibri"/>
        </w:rPr>
        <w:t>también</w:t>
      </w:r>
      <w:r w:rsidR="21A8A71B" w:rsidRPr="388B6D49">
        <w:rPr>
          <w:rFonts w:ascii="Calibri" w:eastAsia="Calibri" w:hAnsi="Calibri" w:cs="Calibri"/>
        </w:rPr>
        <w:t xml:space="preserve"> determinada por la </w:t>
      </w:r>
      <w:r w:rsidR="351A3F10" w:rsidRPr="388B6D49">
        <w:rPr>
          <w:rFonts w:ascii="Calibri" w:eastAsia="Calibri" w:hAnsi="Calibri" w:cs="Calibri"/>
        </w:rPr>
        <w:t>edad</w:t>
      </w:r>
      <w:r w:rsidR="5FA9CDB6" w:rsidRPr="388B6D49">
        <w:rPr>
          <w:rFonts w:ascii="Calibri" w:eastAsia="Calibri" w:hAnsi="Calibri" w:cs="Calibri"/>
        </w:rPr>
        <w:t>.</w:t>
      </w:r>
      <w:r w:rsidR="4DFA32A4" w:rsidRPr="388B6D49">
        <w:rPr>
          <w:rFonts w:ascii="Calibri" w:eastAsia="Calibri" w:hAnsi="Calibri" w:cs="Calibri"/>
        </w:rPr>
        <w:t xml:space="preserve"> Los estudios realizados han demostrado una mayor predilección por un curso </w:t>
      </w:r>
      <w:r w:rsidR="5460C908" w:rsidRPr="388B6D49">
        <w:rPr>
          <w:rFonts w:ascii="Calibri" w:eastAsia="Calibri" w:hAnsi="Calibri" w:cs="Calibri"/>
        </w:rPr>
        <w:t>terapéutico peor en personas jóvenes que en aquellas con cierta edad.</w:t>
      </w:r>
      <w:r w:rsidR="6BF18A6E" w:rsidRPr="388B6D49">
        <w:rPr>
          <w:rFonts w:ascii="Calibri" w:eastAsia="Calibri" w:hAnsi="Calibri" w:cs="Calibri"/>
        </w:rPr>
        <w:t xml:space="preserve"> </w:t>
      </w:r>
      <w:r w:rsidR="25B2FA29" w:rsidRPr="388B6D49">
        <w:rPr>
          <w:rFonts w:ascii="Calibri" w:eastAsia="Calibri" w:hAnsi="Calibri" w:cs="Calibri"/>
        </w:rPr>
        <w:t>Cabe añadir que</w:t>
      </w:r>
      <w:r w:rsidR="635DB430" w:rsidRPr="388B6D49">
        <w:rPr>
          <w:rFonts w:ascii="Calibri" w:eastAsia="Calibri" w:hAnsi="Calibri" w:cs="Calibri"/>
        </w:rPr>
        <w:t xml:space="preserve"> la incidencia es más frecuente en mujeres mayores a 50 años, solo representa entre un 5% y un 12% los casos en mujeres con menos de 45 años. </w:t>
      </w:r>
      <w:r w:rsidR="44D6A8C4" w:rsidRPr="388B6D49">
        <w:rPr>
          <w:rFonts w:ascii="Calibri" w:eastAsia="Calibri" w:hAnsi="Calibri" w:cs="Calibri"/>
        </w:rPr>
        <w:t>I</w:t>
      </w:r>
      <w:r w:rsidR="635DB430" w:rsidRPr="388B6D49">
        <w:rPr>
          <w:rFonts w:ascii="Calibri" w:eastAsia="Calibri" w:hAnsi="Calibri" w:cs="Calibri"/>
        </w:rPr>
        <w:t>nclusive</w:t>
      </w:r>
      <w:r w:rsidR="5DF148F6" w:rsidRPr="388B6D49">
        <w:rPr>
          <w:rFonts w:ascii="Calibri" w:eastAsia="Calibri" w:hAnsi="Calibri" w:cs="Calibri"/>
        </w:rPr>
        <w:t>, esta,</w:t>
      </w:r>
      <w:r w:rsidR="635DB430" w:rsidRPr="388B6D49">
        <w:rPr>
          <w:rFonts w:ascii="Calibri" w:eastAsia="Calibri" w:hAnsi="Calibri" w:cs="Calibri"/>
        </w:rPr>
        <w:t xml:space="preserve"> puede orientar a los profesionales sanitarios a concretar la etiología del tumor,</w:t>
      </w:r>
      <w:r w:rsidR="757AD9FE" w:rsidRPr="388B6D49">
        <w:rPr>
          <w:rFonts w:ascii="Calibri" w:eastAsia="Calibri" w:hAnsi="Calibri" w:cs="Calibri"/>
        </w:rPr>
        <w:t xml:space="preserve"> siendo </w:t>
      </w:r>
      <w:r w:rsidR="1EE08DB7" w:rsidRPr="388B6D49">
        <w:rPr>
          <w:rFonts w:ascii="Calibri" w:eastAsia="Calibri" w:hAnsi="Calibri" w:cs="Calibri"/>
        </w:rPr>
        <w:t xml:space="preserve">un </w:t>
      </w:r>
      <w:r w:rsidR="1F4C63C5" w:rsidRPr="388B6D49">
        <w:rPr>
          <w:rFonts w:ascii="Calibri" w:eastAsia="Calibri" w:hAnsi="Calibri" w:cs="Calibri"/>
        </w:rPr>
        <w:t>ejemplo</w:t>
      </w:r>
      <w:r w:rsidR="4AB27926" w:rsidRPr="388B6D49">
        <w:rPr>
          <w:rFonts w:ascii="Calibri" w:eastAsia="Calibri" w:hAnsi="Calibri" w:cs="Calibri"/>
        </w:rPr>
        <w:t xml:space="preserve"> </w:t>
      </w:r>
      <w:r w:rsidR="5BA20473" w:rsidRPr="388B6D49">
        <w:rPr>
          <w:rFonts w:ascii="Calibri" w:eastAsia="Calibri" w:hAnsi="Calibri" w:cs="Calibri"/>
        </w:rPr>
        <w:t xml:space="preserve">que </w:t>
      </w:r>
      <w:r w:rsidR="4AB27926" w:rsidRPr="388B6D49">
        <w:rPr>
          <w:rFonts w:ascii="Calibri" w:eastAsia="Calibri" w:hAnsi="Calibri" w:cs="Calibri"/>
        </w:rPr>
        <w:t>la</w:t>
      </w:r>
      <w:r w:rsidR="757AD9FE" w:rsidRPr="388B6D49">
        <w:rPr>
          <w:rFonts w:ascii="Calibri" w:eastAsia="Calibri" w:hAnsi="Calibri" w:cs="Calibri"/>
        </w:rPr>
        <w:t xml:space="preserve"> aparición temprana de la afección un</w:t>
      </w:r>
      <w:r w:rsidR="5259DA96" w:rsidRPr="388B6D49">
        <w:rPr>
          <w:rFonts w:ascii="Calibri" w:eastAsia="Calibri" w:hAnsi="Calibri" w:cs="Calibri"/>
        </w:rPr>
        <w:t>o de los</w:t>
      </w:r>
      <w:r w:rsidR="757AD9FE" w:rsidRPr="388B6D49">
        <w:rPr>
          <w:rFonts w:ascii="Calibri" w:eastAsia="Calibri" w:hAnsi="Calibri" w:cs="Calibri"/>
        </w:rPr>
        <w:t xml:space="preserve"> sello</w:t>
      </w:r>
      <w:r w:rsidR="6F6D2F46" w:rsidRPr="388B6D49">
        <w:rPr>
          <w:rFonts w:ascii="Calibri" w:eastAsia="Calibri" w:hAnsi="Calibri" w:cs="Calibri"/>
        </w:rPr>
        <w:t>s</w:t>
      </w:r>
      <w:r w:rsidR="757AD9FE" w:rsidRPr="388B6D49">
        <w:rPr>
          <w:rFonts w:ascii="Calibri" w:eastAsia="Calibri" w:hAnsi="Calibri" w:cs="Calibri"/>
        </w:rPr>
        <w:t xml:space="preserve"> </w:t>
      </w:r>
      <w:r w:rsidR="498CB635" w:rsidRPr="388B6D49">
        <w:rPr>
          <w:rFonts w:ascii="Calibri" w:eastAsia="Calibri" w:hAnsi="Calibri" w:cs="Calibri"/>
        </w:rPr>
        <w:t>distintivo</w:t>
      </w:r>
      <w:r w:rsidR="757AD9FE" w:rsidRPr="388B6D49">
        <w:rPr>
          <w:rFonts w:ascii="Calibri" w:eastAsia="Calibri" w:hAnsi="Calibri" w:cs="Calibri"/>
        </w:rPr>
        <w:t xml:space="preserve"> de la existencia de un factor genético </w:t>
      </w:r>
      <w:r w:rsidR="670E14F7" w:rsidRPr="388B6D49">
        <w:rPr>
          <w:rFonts w:ascii="Calibri" w:eastAsia="Calibri" w:hAnsi="Calibri" w:cs="Calibri"/>
        </w:rPr>
        <w:t>predisponente</w:t>
      </w:r>
      <w:r w:rsidR="36F90665" w:rsidRPr="388B6D49">
        <w:rPr>
          <w:rFonts w:ascii="Calibri" w:eastAsia="Calibri" w:hAnsi="Calibri" w:cs="Calibri"/>
        </w:rPr>
        <w:t xml:space="preserve"> en el usuario.</w:t>
      </w:r>
    </w:p>
    <w:p w14:paraId="76FB35EB" w14:textId="0FDB6F94" w:rsidR="1E6C8BF5" w:rsidRDefault="1E6C8BF5" w:rsidP="388B6D49">
      <w:pPr>
        <w:jc w:val="both"/>
        <w:rPr>
          <w:rFonts w:ascii="Calibri" w:eastAsia="Calibri" w:hAnsi="Calibri" w:cs="Calibri"/>
          <w:color w:val="4472C4" w:themeColor="accent1"/>
        </w:rPr>
      </w:pPr>
      <w:r w:rsidRPr="388B6D49">
        <w:rPr>
          <w:rFonts w:ascii="Calibri" w:eastAsia="Calibri" w:hAnsi="Calibri" w:cs="Calibri"/>
        </w:rPr>
        <w:t>El</w:t>
      </w:r>
      <w:r w:rsidR="0D1BEB25" w:rsidRPr="388B6D49">
        <w:rPr>
          <w:rFonts w:ascii="Calibri" w:eastAsia="Calibri" w:hAnsi="Calibri" w:cs="Calibri"/>
        </w:rPr>
        <w:t xml:space="preserve"> riego</w:t>
      </w:r>
      <w:r w:rsidR="77B6247D" w:rsidRPr="388B6D49">
        <w:rPr>
          <w:rFonts w:ascii="Calibri" w:eastAsia="Calibri" w:hAnsi="Calibri" w:cs="Calibri"/>
        </w:rPr>
        <w:t xml:space="preserve"> es doble</w:t>
      </w:r>
      <w:r w:rsidR="0D1BEB25" w:rsidRPr="388B6D49">
        <w:rPr>
          <w:rFonts w:ascii="Calibri" w:eastAsia="Calibri" w:hAnsi="Calibri" w:cs="Calibri"/>
        </w:rPr>
        <w:t xml:space="preserve"> </w:t>
      </w:r>
      <w:r w:rsidR="32D11EB6" w:rsidRPr="388B6D49">
        <w:rPr>
          <w:rFonts w:ascii="Calibri" w:eastAsia="Calibri" w:hAnsi="Calibri" w:cs="Calibri"/>
        </w:rPr>
        <w:t>para</w:t>
      </w:r>
      <w:r w:rsidR="3D881B5B" w:rsidRPr="388B6D49">
        <w:rPr>
          <w:rFonts w:ascii="Calibri" w:eastAsia="Calibri" w:hAnsi="Calibri" w:cs="Calibri"/>
        </w:rPr>
        <w:t xml:space="preserve"> </w:t>
      </w:r>
      <w:r w:rsidR="17EDB8DD" w:rsidRPr="388B6D49">
        <w:rPr>
          <w:rFonts w:ascii="Calibri" w:eastAsia="Calibri" w:hAnsi="Calibri" w:cs="Calibri"/>
        </w:rPr>
        <w:t>una persona diagnosticada</w:t>
      </w:r>
      <w:r w:rsidR="0A65B588" w:rsidRPr="388B6D49">
        <w:rPr>
          <w:rFonts w:ascii="Calibri" w:eastAsia="Calibri" w:hAnsi="Calibri" w:cs="Calibri"/>
        </w:rPr>
        <w:t xml:space="preserve"> con mama</w:t>
      </w:r>
      <w:r w:rsidR="77718E65" w:rsidRPr="388B6D49">
        <w:rPr>
          <w:rFonts w:ascii="Calibri" w:eastAsia="Calibri" w:hAnsi="Calibri" w:cs="Calibri"/>
        </w:rPr>
        <w:t xml:space="preserve">, debido a que dicha condición provoca </w:t>
      </w:r>
      <w:r w:rsidR="0F8A0714" w:rsidRPr="388B6D49">
        <w:rPr>
          <w:rFonts w:ascii="Calibri" w:eastAsia="Calibri" w:hAnsi="Calibri" w:cs="Calibri"/>
        </w:rPr>
        <w:t xml:space="preserve">un aumento del </w:t>
      </w:r>
      <w:r w:rsidR="7686B0DE" w:rsidRPr="388B6D49">
        <w:rPr>
          <w:rFonts w:ascii="Calibri" w:eastAsia="Calibri" w:hAnsi="Calibri" w:cs="Calibri"/>
        </w:rPr>
        <w:t xml:space="preserve">riesgo para </w:t>
      </w:r>
      <w:r w:rsidR="0FFED53F" w:rsidRPr="388B6D49">
        <w:rPr>
          <w:rFonts w:ascii="Calibri" w:eastAsia="Calibri" w:hAnsi="Calibri" w:cs="Calibri"/>
        </w:rPr>
        <w:t xml:space="preserve">la aparición de </w:t>
      </w:r>
      <w:r w:rsidR="7686B0DE" w:rsidRPr="388B6D49">
        <w:rPr>
          <w:rFonts w:ascii="Calibri" w:eastAsia="Calibri" w:hAnsi="Calibri" w:cs="Calibri"/>
        </w:rPr>
        <w:t xml:space="preserve">un </w:t>
      </w:r>
      <w:r w:rsidR="0A65B588" w:rsidRPr="388B6D49">
        <w:rPr>
          <w:rFonts w:ascii="Calibri" w:eastAsia="Calibri" w:hAnsi="Calibri" w:cs="Calibri"/>
        </w:rPr>
        <w:t>segundo carcinoma como el ovárico,</w:t>
      </w:r>
      <w:r w:rsidR="5C750250" w:rsidRPr="388B6D49">
        <w:rPr>
          <w:rFonts w:ascii="Calibri" w:eastAsia="Calibri" w:hAnsi="Calibri" w:cs="Calibri"/>
        </w:rPr>
        <w:t xml:space="preserve"> </w:t>
      </w:r>
      <w:r w:rsidR="2F00B4A0" w:rsidRPr="388B6D49">
        <w:rPr>
          <w:rFonts w:ascii="Calibri" w:eastAsia="Calibri" w:hAnsi="Calibri" w:cs="Calibri"/>
        </w:rPr>
        <w:t>cuya probabilidad</w:t>
      </w:r>
      <w:r w:rsidR="455A39F2" w:rsidRPr="388B6D49">
        <w:rPr>
          <w:rFonts w:ascii="Calibri" w:eastAsia="Calibri" w:hAnsi="Calibri" w:cs="Calibri"/>
        </w:rPr>
        <w:t xml:space="preserve"> </w:t>
      </w:r>
      <w:r w:rsidR="1B19E782" w:rsidRPr="388B6D49">
        <w:rPr>
          <w:rFonts w:ascii="Calibri" w:eastAsia="Calibri" w:hAnsi="Calibri" w:cs="Calibri"/>
        </w:rPr>
        <w:t>varía según la edad de esta, siendo del 29% para</w:t>
      </w:r>
      <w:r w:rsidR="37A5B719" w:rsidRPr="388B6D49">
        <w:rPr>
          <w:rFonts w:ascii="Calibri" w:eastAsia="Calibri" w:hAnsi="Calibri" w:cs="Calibri"/>
        </w:rPr>
        <w:t xml:space="preserve"> </w:t>
      </w:r>
      <w:r w:rsidR="3013B8BB" w:rsidRPr="388B6D49">
        <w:rPr>
          <w:rFonts w:ascii="Calibri" w:eastAsia="Calibri" w:hAnsi="Calibri" w:cs="Calibri"/>
        </w:rPr>
        <w:t>personas</w:t>
      </w:r>
      <w:r w:rsidR="37A5B719" w:rsidRPr="388B6D49">
        <w:rPr>
          <w:rFonts w:ascii="Calibri" w:eastAsia="Calibri" w:hAnsi="Calibri" w:cs="Calibri"/>
        </w:rPr>
        <w:t xml:space="preserve"> con menos de 50 años, y del 44% hasta los 70.</w:t>
      </w:r>
      <w:r w:rsidR="0F573743" w:rsidRPr="388B6D49">
        <w:rPr>
          <w:rFonts w:ascii="Calibri" w:eastAsia="Calibri" w:hAnsi="Calibri" w:cs="Calibri"/>
        </w:rPr>
        <w:t xml:space="preserve">  </w:t>
      </w:r>
      <w:r w:rsidR="1B19E782" w:rsidRPr="388B6D49">
        <w:rPr>
          <w:rFonts w:ascii="Calibri" w:eastAsia="Calibri" w:hAnsi="Calibri" w:cs="Calibri"/>
        </w:rPr>
        <w:t xml:space="preserve"> </w:t>
      </w:r>
      <w:r w:rsidR="668BF97B" w:rsidRPr="388B6D49">
        <w:rPr>
          <w:rFonts w:ascii="Calibri" w:eastAsia="Calibri" w:hAnsi="Calibri" w:cs="Calibri"/>
        </w:rPr>
        <w:t>(</w:t>
      </w:r>
      <w:hyperlink r:id="rId19">
        <w:r w:rsidR="668BF97B" w:rsidRPr="388B6D49">
          <w:rPr>
            <w:rStyle w:val="Hipervnculo"/>
            <w:rFonts w:ascii="Calibri" w:eastAsia="Calibri" w:hAnsi="Calibri" w:cs="Calibri"/>
            <w:color w:val="auto"/>
          </w:rPr>
          <w:t>https://www.ncbi.nlm.nih.gov/pmc/articles/PMC4972064/</w:t>
        </w:r>
      </w:hyperlink>
      <w:r w:rsidR="668BF97B" w:rsidRPr="388B6D49">
        <w:rPr>
          <w:rFonts w:ascii="Calibri" w:eastAsia="Calibri" w:hAnsi="Calibri" w:cs="Calibri"/>
        </w:rPr>
        <w:t xml:space="preserve"> )</w:t>
      </w:r>
    </w:p>
    <w:p w14:paraId="09D79FFD" w14:textId="3042D2C8" w:rsidR="72B13E17" w:rsidRDefault="72B13E17" w:rsidP="388B6D49">
      <w:pPr>
        <w:jc w:val="both"/>
        <w:rPr>
          <w:rFonts w:ascii="Calibri" w:eastAsia="Calibri" w:hAnsi="Calibri" w:cs="Calibri"/>
          <w:color w:val="4472C4" w:themeColor="accent1"/>
        </w:rPr>
      </w:pPr>
    </w:p>
    <w:p w14:paraId="7D84CE61" w14:textId="64B8471C" w:rsidR="27E945E8" w:rsidRDefault="27E945E8" w:rsidP="72B13E17">
      <w:pPr>
        <w:jc w:val="both"/>
        <w:rPr>
          <w:rFonts w:ascii="Calibri" w:eastAsia="Calibri" w:hAnsi="Calibri" w:cs="Calibri"/>
          <w:color w:val="000000" w:themeColor="text1"/>
        </w:rPr>
      </w:pPr>
      <w:r w:rsidRPr="72B13E17">
        <w:rPr>
          <w:rFonts w:ascii="Calibri" w:eastAsia="Calibri" w:hAnsi="Calibri" w:cs="Calibri"/>
          <w:color w:val="000000" w:themeColor="text1"/>
        </w:rPr>
        <w:t>E</w:t>
      </w:r>
      <w:r w:rsidR="3C458E4E" w:rsidRPr="72B13E17">
        <w:rPr>
          <w:rFonts w:ascii="Calibri" w:eastAsia="Calibri" w:hAnsi="Calibri" w:cs="Calibri"/>
          <w:color w:val="000000" w:themeColor="text1"/>
        </w:rPr>
        <w:t xml:space="preserve">l cáncer de </w:t>
      </w:r>
      <w:r w:rsidR="5A601E98" w:rsidRPr="72B13E17">
        <w:rPr>
          <w:rFonts w:ascii="Calibri" w:eastAsia="Calibri" w:hAnsi="Calibri" w:cs="Calibri"/>
          <w:color w:val="000000" w:themeColor="text1"/>
        </w:rPr>
        <w:t>mama se</w:t>
      </w:r>
      <w:r w:rsidRPr="72B13E17">
        <w:rPr>
          <w:rFonts w:ascii="Calibri" w:eastAsia="Calibri" w:hAnsi="Calibri" w:cs="Calibri"/>
          <w:color w:val="000000" w:themeColor="text1"/>
        </w:rPr>
        <w:t xml:space="preserve"> considera uno de los cánceres con mejor pronóstico, presentando una tasa de supervivencia del 86\%, que, a pesar de ello, y contrario a la idea que puede presentar, </w:t>
      </w:r>
      <w:r w:rsidR="2C0B45B3" w:rsidRPr="72B13E17">
        <w:rPr>
          <w:rFonts w:ascii="Calibri" w:eastAsia="Calibri" w:hAnsi="Calibri" w:cs="Calibri"/>
          <w:color w:val="000000" w:themeColor="text1"/>
        </w:rPr>
        <w:t>provocó la muerte de más de medio millón de personas por todo el globo</w:t>
      </w:r>
      <w:r w:rsidR="564B9823" w:rsidRPr="72B13E17">
        <w:rPr>
          <w:rFonts w:ascii="Calibri" w:eastAsia="Calibri" w:hAnsi="Calibri" w:cs="Calibri"/>
          <w:color w:val="000000" w:themeColor="text1"/>
        </w:rPr>
        <w:t xml:space="preserve"> (https://acsjournals.onlinelibrary.wiley.com/doi/full/10.3322/caac.21834 )</w:t>
      </w:r>
      <w:r w:rsidR="2C0B45B3" w:rsidRPr="72B13E17">
        <w:rPr>
          <w:rFonts w:ascii="Calibri" w:eastAsia="Calibri" w:hAnsi="Calibri" w:cs="Calibri"/>
          <w:color w:val="000000" w:themeColor="text1"/>
        </w:rPr>
        <w:t>, situándola como uno de los carcinomas con mayor mortalidad en los últimos años,</w:t>
      </w:r>
      <w:r w:rsidR="59F4C88C" w:rsidRPr="72B13E17">
        <w:rPr>
          <w:rFonts w:ascii="Calibri" w:eastAsia="Calibri" w:hAnsi="Calibri" w:cs="Calibri"/>
          <w:color w:val="000000" w:themeColor="text1"/>
        </w:rPr>
        <w:t xml:space="preserve"> </w:t>
      </w:r>
      <w:r w:rsidR="2C0B45B3" w:rsidRPr="72B13E17">
        <w:rPr>
          <w:rFonts w:ascii="Calibri" w:eastAsia="Calibri" w:hAnsi="Calibri" w:cs="Calibri"/>
          <w:color w:val="000000" w:themeColor="text1"/>
        </w:rPr>
        <w:t xml:space="preserve">y </w:t>
      </w:r>
      <w:r w:rsidRPr="72B13E17">
        <w:rPr>
          <w:rFonts w:ascii="Calibri" w:eastAsia="Calibri" w:hAnsi="Calibri" w:cs="Calibri"/>
          <w:color w:val="000000" w:themeColor="text1"/>
        </w:rPr>
        <w:t xml:space="preserve">la primera causa de muerte por cáncer entre las mujeres en España con un total de 6.528 fallecidos por </w:t>
      </w:r>
      <w:r w:rsidR="37359ECD" w:rsidRPr="72B13E17">
        <w:rPr>
          <w:rFonts w:ascii="Calibri" w:eastAsia="Calibri" w:hAnsi="Calibri" w:cs="Calibri"/>
          <w:color w:val="000000" w:themeColor="text1"/>
        </w:rPr>
        <w:t>año</w:t>
      </w:r>
      <w:r w:rsidR="3A511EE9" w:rsidRPr="72B13E17">
        <w:rPr>
          <w:rFonts w:ascii="Calibri" w:eastAsia="Calibri" w:hAnsi="Calibri" w:cs="Calibri"/>
          <w:color w:val="000000" w:themeColor="text1"/>
        </w:rPr>
        <w:t xml:space="preserve">. Las mayores tasas de mortalidad se encuentran distribuidas entre las comunidades </w:t>
      </w:r>
      <w:r w:rsidR="3B4419B5" w:rsidRPr="72B13E17">
        <w:rPr>
          <w:rFonts w:ascii="Calibri" w:eastAsia="Calibri" w:hAnsi="Calibri" w:cs="Calibri"/>
          <w:color w:val="000000" w:themeColor="text1"/>
        </w:rPr>
        <w:t xml:space="preserve">autónomas </w:t>
      </w:r>
      <w:r w:rsidR="3A511EE9" w:rsidRPr="72B13E17">
        <w:rPr>
          <w:rFonts w:ascii="Calibri" w:eastAsia="Calibri" w:hAnsi="Calibri" w:cs="Calibri"/>
          <w:color w:val="000000" w:themeColor="text1"/>
        </w:rPr>
        <w:t xml:space="preserve">de Asturias, Castilla y </w:t>
      </w:r>
      <w:r w:rsidR="0B902BAD" w:rsidRPr="72B13E17">
        <w:rPr>
          <w:rFonts w:ascii="Calibri" w:eastAsia="Calibri" w:hAnsi="Calibri" w:cs="Calibri"/>
          <w:color w:val="000000" w:themeColor="text1"/>
        </w:rPr>
        <w:t xml:space="preserve">León y Aragón, </w:t>
      </w:r>
      <w:r w:rsidR="1F827166" w:rsidRPr="72B13E17">
        <w:rPr>
          <w:rFonts w:ascii="Calibri" w:eastAsia="Calibri" w:hAnsi="Calibri" w:cs="Calibri"/>
          <w:color w:val="000000" w:themeColor="text1"/>
        </w:rPr>
        <w:t xml:space="preserve">con una tasa y mortalidad media de </w:t>
      </w:r>
      <w:r w:rsidR="0D57127E" w:rsidRPr="72B13E17">
        <w:rPr>
          <w:rFonts w:ascii="Calibri" w:eastAsia="Calibri" w:hAnsi="Calibri" w:cs="Calibri"/>
          <w:color w:val="000000" w:themeColor="text1"/>
        </w:rPr>
        <w:t>18.7 y</w:t>
      </w:r>
      <w:r w:rsidR="1F827166" w:rsidRPr="72B13E17">
        <w:rPr>
          <w:rFonts w:ascii="Calibri" w:eastAsia="Calibri" w:hAnsi="Calibri" w:cs="Calibri"/>
          <w:color w:val="000000" w:themeColor="text1"/>
        </w:rPr>
        <w:t xml:space="preserve"> 290</w:t>
      </w:r>
      <w:r w:rsidR="3735EAC5" w:rsidRPr="72B13E17">
        <w:rPr>
          <w:rFonts w:ascii="Calibri" w:eastAsia="Calibri" w:hAnsi="Calibri" w:cs="Calibri"/>
          <w:color w:val="000000" w:themeColor="text1"/>
        </w:rPr>
        <w:t>.</w:t>
      </w:r>
      <w:r w:rsidR="1F827166" w:rsidRPr="72B13E17">
        <w:rPr>
          <w:rFonts w:ascii="Calibri" w:eastAsia="Calibri" w:hAnsi="Calibri" w:cs="Calibri"/>
          <w:color w:val="000000" w:themeColor="text1"/>
        </w:rPr>
        <w:t>03 correspondientemente</w:t>
      </w:r>
      <w:r w:rsidR="6116D99A" w:rsidRPr="72B13E17">
        <w:rPr>
          <w:rFonts w:ascii="Calibri" w:eastAsia="Calibri" w:hAnsi="Calibri" w:cs="Calibri"/>
          <w:color w:val="000000" w:themeColor="text1"/>
        </w:rPr>
        <w:t xml:space="preserve">. Por otro lado, </w:t>
      </w:r>
    </w:p>
    <w:p w14:paraId="14D1407F" w14:textId="73E69994" w:rsidR="72B13E17" w:rsidRDefault="72B13E17" w:rsidP="72B13E17">
      <w:pPr>
        <w:jc w:val="both"/>
        <w:rPr>
          <w:rFonts w:ascii="Calibri" w:eastAsia="Calibri" w:hAnsi="Calibri" w:cs="Calibri"/>
          <w:color w:val="FF0000"/>
        </w:rPr>
      </w:pPr>
    </w:p>
    <w:p w14:paraId="29E82A27" w14:textId="3C75B81E" w:rsidR="3A511EE9" w:rsidRDefault="3A511EE9" w:rsidP="72B13E17">
      <w:pPr>
        <w:jc w:val="center"/>
        <w:rPr>
          <w:rFonts w:ascii="Calibri" w:eastAsia="Calibri" w:hAnsi="Calibri" w:cs="Calibri"/>
          <w:color w:val="000000" w:themeColor="text1"/>
        </w:rPr>
      </w:pPr>
      <w:r>
        <w:rPr>
          <w:noProof/>
        </w:rPr>
        <w:lastRenderedPageBreak/>
        <w:drawing>
          <wp:inline distT="0" distB="0" distL="0" distR="0" wp14:anchorId="706D4E86" wp14:editId="1EBC7DF2">
            <wp:extent cx="5724524" cy="3667125"/>
            <wp:effectExtent l="0" t="0" r="0" b="0"/>
            <wp:docPr id="1777501677" name="Imagen 1777501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724524" cy="3667125"/>
                    </a:xfrm>
                    <a:prstGeom prst="rect">
                      <a:avLst/>
                    </a:prstGeom>
                  </pic:spPr>
                </pic:pic>
              </a:graphicData>
            </a:graphic>
          </wp:inline>
        </w:drawing>
      </w:r>
      <w:r w:rsidRPr="72B13E17">
        <w:rPr>
          <w:rFonts w:ascii="Calibri" w:eastAsia="Calibri" w:hAnsi="Calibri" w:cs="Calibri"/>
        </w:rPr>
        <w:t xml:space="preserve">Imagen W: </w:t>
      </w:r>
      <w:r w:rsidRPr="72B13E17">
        <w:rPr>
          <w:rFonts w:ascii="Calibri" w:eastAsia="Calibri" w:hAnsi="Calibri" w:cs="Calibri"/>
          <w:color w:val="000000" w:themeColor="text1"/>
        </w:rPr>
        <w:t>Tasa de mortalidad por comunidad autónoma en España por cada 100.000 habitantes</w:t>
      </w:r>
    </w:p>
    <w:p w14:paraId="21E711E2" w14:textId="145EAD23" w:rsidR="60220324" w:rsidRDefault="60220324" w:rsidP="388B6D49">
      <w:pPr>
        <w:jc w:val="both"/>
        <w:rPr>
          <w:rFonts w:ascii="Calibri" w:eastAsia="Calibri" w:hAnsi="Calibri" w:cs="Calibri"/>
        </w:rPr>
      </w:pPr>
      <w:r w:rsidRPr="388B6D49">
        <w:rPr>
          <w:rFonts w:ascii="Calibri" w:eastAsia="Calibri" w:hAnsi="Calibri" w:cs="Calibri"/>
        </w:rPr>
        <w:t>(</w:t>
      </w:r>
      <w:hyperlink r:id="rId21">
        <w:r w:rsidRPr="388B6D49">
          <w:rPr>
            <w:rStyle w:val="Hipervnculo"/>
            <w:rFonts w:ascii="Calibri" w:eastAsia="Calibri" w:hAnsi="Calibri" w:cs="Calibri"/>
            <w:color w:val="auto"/>
          </w:rPr>
          <w:t>https://observatorio.contraelcancer.es/</w:t>
        </w:r>
      </w:hyperlink>
      <w:r w:rsidRPr="388B6D49">
        <w:rPr>
          <w:rFonts w:ascii="Calibri" w:eastAsia="Calibri" w:hAnsi="Calibri" w:cs="Calibri"/>
        </w:rPr>
        <w:t xml:space="preserve"> )</w:t>
      </w:r>
    </w:p>
    <w:p w14:paraId="31495265" w14:textId="5F1C5933" w:rsidR="3DC18F78" w:rsidRDefault="3DC18F78" w:rsidP="388B6D49">
      <w:pPr>
        <w:jc w:val="both"/>
        <w:rPr>
          <w:rFonts w:ascii="Calibri" w:eastAsia="Calibri" w:hAnsi="Calibri" w:cs="Calibri"/>
        </w:rPr>
      </w:pPr>
      <w:r w:rsidRPr="388B6D49">
        <w:rPr>
          <w:rFonts w:ascii="Calibri" w:eastAsia="Calibri" w:hAnsi="Calibri" w:cs="Calibri"/>
        </w:rPr>
        <w:t>Muchos casos podrían llegar a prevenirse teniendo en cuenta factores de riesgo en nuestro estilo de vida que son evitables, como puede ser el tabaquismo, alcoholismo y la obesidad; siendo estos dos últimos especialmente determinantes para nuestro carcinoma a estudio, como podemos ver en las figuras \</w:t>
      </w:r>
      <w:proofErr w:type="spellStart"/>
      <w:r w:rsidRPr="388B6D49">
        <w:rPr>
          <w:rFonts w:ascii="Calibri" w:eastAsia="Calibri" w:hAnsi="Calibri" w:cs="Calibri"/>
        </w:rPr>
        <w:t>ref</w:t>
      </w:r>
      <w:proofErr w:type="spellEnd"/>
      <w:r w:rsidRPr="388B6D49">
        <w:rPr>
          <w:rFonts w:ascii="Calibri" w:eastAsia="Calibri" w:hAnsi="Calibri" w:cs="Calibri"/>
        </w:rPr>
        <w:t>{</w:t>
      </w:r>
      <w:proofErr w:type="gramStart"/>
      <w:r w:rsidRPr="388B6D49">
        <w:rPr>
          <w:rFonts w:ascii="Calibri" w:eastAsia="Calibri" w:hAnsi="Calibri" w:cs="Calibri"/>
        </w:rPr>
        <w:t>fig:imc</w:t>
      </w:r>
      <w:proofErr w:type="gramEnd"/>
      <w:r w:rsidRPr="388B6D49">
        <w:rPr>
          <w:rFonts w:ascii="Calibri" w:eastAsia="Calibri" w:hAnsi="Calibri" w:cs="Calibri"/>
        </w:rPr>
        <w:t>2012} y \</w:t>
      </w:r>
      <w:proofErr w:type="spellStart"/>
      <w:r w:rsidRPr="388B6D49">
        <w:rPr>
          <w:rFonts w:ascii="Calibri" w:eastAsia="Calibri" w:hAnsi="Calibri" w:cs="Calibri"/>
        </w:rPr>
        <w:t>ref</w:t>
      </w:r>
      <w:proofErr w:type="spellEnd"/>
      <w:r w:rsidRPr="388B6D49">
        <w:rPr>
          <w:rFonts w:ascii="Calibri" w:eastAsia="Calibri" w:hAnsi="Calibri" w:cs="Calibri"/>
        </w:rPr>
        <w:t>{fig:alcohol2020}. Además de poder llegar a realizar ciertos cursos de prevención y autoexploración, resaltando la importancia del tiempo, debido a lo decisivo que este supone para este tipo de carcinoma.\</w:t>
      </w:r>
      <w:proofErr w:type="gramStart"/>
      <w:r w:rsidRPr="388B6D49">
        <w:rPr>
          <w:rFonts w:ascii="Calibri" w:eastAsia="Calibri" w:hAnsi="Calibri" w:cs="Calibri"/>
        </w:rPr>
        <w:t>cite{</w:t>
      </w:r>
      <w:proofErr w:type="gramEnd"/>
      <w:r w:rsidRPr="388B6D49">
        <w:rPr>
          <w:rFonts w:ascii="Calibri" w:eastAsia="Calibri" w:hAnsi="Calibri" w:cs="Calibri"/>
        </w:rPr>
        <w:t>SEOM2023-cancer}</w:t>
      </w:r>
    </w:p>
    <w:p w14:paraId="41D4B781" w14:textId="4F048C67" w:rsidR="3DC18F78" w:rsidRDefault="3DC18F78" w:rsidP="388B6D49">
      <w:pPr>
        <w:jc w:val="both"/>
        <w:rPr>
          <w:rFonts w:ascii="Calibri" w:eastAsia="Calibri" w:hAnsi="Calibri" w:cs="Calibri"/>
        </w:rPr>
      </w:pPr>
      <w:r w:rsidRPr="388B6D49">
        <w:rPr>
          <w:rFonts w:ascii="Calibri" w:eastAsia="Calibri" w:hAnsi="Calibri" w:cs="Calibri"/>
        </w:rPr>
        <w:t xml:space="preserve">  </w:t>
      </w:r>
    </w:p>
    <w:p w14:paraId="44C4D928" w14:textId="090895FC" w:rsidR="197BBE72" w:rsidRDefault="197BBE72" w:rsidP="388B6D49">
      <w:pPr>
        <w:jc w:val="both"/>
        <w:rPr>
          <w:rFonts w:ascii="Calibri" w:eastAsia="Calibri" w:hAnsi="Calibri" w:cs="Calibri"/>
        </w:rPr>
      </w:pPr>
      <w:r w:rsidRPr="388B6D49">
        <w:rPr>
          <w:rFonts w:ascii="Calibri" w:eastAsia="Calibri" w:hAnsi="Calibri" w:cs="Calibri"/>
        </w:rPr>
        <w:t>Desde una perspectiva genética, el desarrollo potencial del cáncer de mama puede estar asociado a una variedad de mutaciones en numerosos genes. Entre ellos, es crucial destacar la relevancia de BRCA1</w:t>
      </w:r>
      <w:r w:rsidR="7E931E00" w:rsidRPr="388B6D49">
        <w:rPr>
          <w:rFonts w:ascii="Calibri" w:eastAsia="Calibri" w:hAnsi="Calibri" w:cs="Calibri"/>
        </w:rPr>
        <w:t xml:space="preserve"> (</w:t>
      </w:r>
      <w:hyperlink r:id="rId22">
        <w:r w:rsidR="7E931E00" w:rsidRPr="388B6D49">
          <w:rPr>
            <w:rStyle w:val="Hipervnculo"/>
            <w:rFonts w:ascii="Calibri" w:eastAsia="Calibri" w:hAnsi="Calibri" w:cs="Calibri"/>
            <w:color w:val="auto"/>
          </w:rPr>
          <w:t>https://www.ncbi.nlm.nih.gov/gene/672</w:t>
        </w:r>
      </w:hyperlink>
      <w:r w:rsidR="7E931E00" w:rsidRPr="388B6D49">
        <w:rPr>
          <w:rFonts w:ascii="Calibri" w:eastAsia="Calibri" w:hAnsi="Calibri" w:cs="Calibri"/>
        </w:rPr>
        <w:t xml:space="preserve"> )</w:t>
      </w:r>
      <w:r w:rsidRPr="388B6D49">
        <w:rPr>
          <w:rFonts w:ascii="Calibri" w:eastAsia="Calibri" w:hAnsi="Calibri" w:cs="Calibri"/>
        </w:rPr>
        <w:t xml:space="preserve"> y BRCA2</w:t>
      </w:r>
      <w:r w:rsidR="2D4F689C" w:rsidRPr="388B6D49">
        <w:rPr>
          <w:rFonts w:ascii="Calibri" w:eastAsia="Calibri" w:hAnsi="Calibri" w:cs="Calibri"/>
        </w:rPr>
        <w:t xml:space="preserve"> (</w:t>
      </w:r>
      <w:hyperlink r:id="rId23">
        <w:r w:rsidR="2D4F689C" w:rsidRPr="388B6D49">
          <w:rPr>
            <w:rStyle w:val="Hipervnculo"/>
            <w:rFonts w:ascii="Calibri" w:eastAsia="Calibri" w:hAnsi="Calibri" w:cs="Calibri"/>
            <w:color w:val="auto"/>
          </w:rPr>
          <w:t>https://www.ncbi.nlm.nih.gov/gene/675</w:t>
        </w:r>
      </w:hyperlink>
      <w:r w:rsidR="2D4F689C" w:rsidRPr="388B6D49">
        <w:rPr>
          <w:rFonts w:ascii="Calibri" w:eastAsia="Calibri" w:hAnsi="Calibri" w:cs="Calibri"/>
        </w:rPr>
        <w:t xml:space="preserve"> )</w:t>
      </w:r>
      <w:r w:rsidRPr="388B6D49">
        <w:rPr>
          <w:rFonts w:ascii="Calibri" w:eastAsia="Calibri" w:hAnsi="Calibri" w:cs="Calibri"/>
        </w:rPr>
        <w:t xml:space="preserve">, </w:t>
      </w:r>
      <w:r w:rsidR="3801490A" w:rsidRPr="388B6D49">
        <w:rPr>
          <w:rFonts w:ascii="Calibri" w:eastAsia="Calibri" w:hAnsi="Calibri" w:cs="Calibri"/>
        </w:rPr>
        <w:t xml:space="preserve">uno de los descubrimientos más importantes del campo de la genética en el cáncer humano, </w:t>
      </w:r>
      <w:r w:rsidRPr="388B6D49">
        <w:rPr>
          <w:rFonts w:ascii="Calibri" w:eastAsia="Calibri" w:hAnsi="Calibri" w:cs="Calibri"/>
        </w:rPr>
        <w:t>cuya conexión se ha demostrado ampliamente en muchos estudios, sobre todo</w:t>
      </w:r>
      <w:r w:rsidR="636115D6" w:rsidRPr="388B6D49">
        <w:rPr>
          <w:rFonts w:ascii="Calibri" w:eastAsia="Calibri" w:hAnsi="Calibri" w:cs="Calibri"/>
        </w:rPr>
        <w:t xml:space="preserve"> en cánceres de mama</w:t>
      </w:r>
      <w:r w:rsidRPr="388B6D49">
        <w:rPr>
          <w:rFonts w:ascii="Calibri" w:eastAsia="Calibri" w:hAnsi="Calibri" w:cs="Calibri"/>
        </w:rPr>
        <w:t xml:space="preserve"> hereditarios, </w:t>
      </w:r>
      <w:r w:rsidR="5194AB80" w:rsidRPr="388B6D49">
        <w:rPr>
          <w:rFonts w:ascii="Calibri" w:eastAsia="Calibri" w:hAnsi="Calibri" w:cs="Calibri"/>
        </w:rPr>
        <w:t>presen</w:t>
      </w:r>
      <w:r w:rsidRPr="388B6D49">
        <w:rPr>
          <w:rFonts w:ascii="Calibri" w:eastAsia="Calibri" w:hAnsi="Calibri" w:cs="Calibri"/>
        </w:rPr>
        <w:t xml:space="preserve">tando </w:t>
      </w:r>
      <w:r w:rsidR="5194AB80" w:rsidRPr="388B6D49">
        <w:rPr>
          <w:rFonts w:ascii="Calibri" w:eastAsia="Calibri" w:hAnsi="Calibri" w:cs="Calibri"/>
        </w:rPr>
        <w:t xml:space="preserve">mutaciones para el </w:t>
      </w:r>
      <w:r w:rsidRPr="388B6D49">
        <w:rPr>
          <w:rFonts w:ascii="Calibri" w:eastAsia="Calibri" w:hAnsi="Calibri" w:cs="Calibri"/>
        </w:rPr>
        <w:t>30\% de</w:t>
      </w:r>
      <w:r w:rsidR="48DF49C7" w:rsidRPr="388B6D49">
        <w:rPr>
          <w:rFonts w:ascii="Calibri" w:eastAsia="Calibri" w:hAnsi="Calibri" w:cs="Calibri"/>
        </w:rPr>
        <w:t xml:space="preserve">l total de los casos </w:t>
      </w:r>
      <w:r w:rsidRPr="388B6D49">
        <w:rPr>
          <w:rFonts w:ascii="Calibri" w:eastAsia="Calibri" w:hAnsi="Calibri" w:cs="Calibri"/>
        </w:rPr>
        <w:t xml:space="preserve">.\cite{margarit2008cancer} </w:t>
      </w:r>
      <w:r w:rsidR="613A39CC" w:rsidRPr="388B6D49">
        <w:rPr>
          <w:rFonts w:ascii="Calibri" w:eastAsia="Calibri" w:hAnsi="Calibri" w:cs="Calibri"/>
        </w:rPr>
        <w:t xml:space="preserve"> Ambos genes tienen un papel </w:t>
      </w:r>
      <w:r w:rsidR="6CA6EA38" w:rsidRPr="388B6D49">
        <w:rPr>
          <w:rFonts w:ascii="Calibri" w:eastAsia="Calibri" w:hAnsi="Calibri" w:cs="Calibri"/>
        </w:rPr>
        <w:t>fundamental</w:t>
      </w:r>
      <w:r w:rsidR="613A39CC" w:rsidRPr="388B6D49">
        <w:rPr>
          <w:rFonts w:ascii="Calibri" w:eastAsia="Calibri" w:hAnsi="Calibri" w:cs="Calibri"/>
        </w:rPr>
        <w:t xml:space="preserve"> en la reparación por recombinación homóloga</w:t>
      </w:r>
      <w:r w:rsidR="3441EED0" w:rsidRPr="388B6D49">
        <w:rPr>
          <w:rFonts w:ascii="Calibri" w:eastAsia="Calibri" w:hAnsi="Calibri" w:cs="Calibri"/>
        </w:rPr>
        <w:t>(HR)</w:t>
      </w:r>
      <w:r w:rsidR="613A39CC" w:rsidRPr="388B6D49">
        <w:rPr>
          <w:rFonts w:ascii="Calibri" w:eastAsia="Calibri" w:hAnsi="Calibri" w:cs="Calibri"/>
        </w:rPr>
        <w:t xml:space="preserve">, y </w:t>
      </w:r>
      <w:r w:rsidR="43A30B21" w:rsidRPr="388B6D49">
        <w:rPr>
          <w:rFonts w:ascii="Calibri" w:eastAsia="Calibri" w:hAnsi="Calibri" w:cs="Calibri"/>
        </w:rPr>
        <w:t>con su ausencia o si</w:t>
      </w:r>
      <w:r w:rsidR="613A39CC" w:rsidRPr="388B6D49">
        <w:rPr>
          <w:rFonts w:ascii="Calibri" w:eastAsia="Calibri" w:hAnsi="Calibri" w:cs="Calibri"/>
        </w:rPr>
        <w:t xml:space="preserve"> presenta</w:t>
      </w:r>
      <w:r w:rsidR="684BF571" w:rsidRPr="388B6D49">
        <w:rPr>
          <w:rFonts w:ascii="Calibri" w:eastAsia="Calibri" w:hAnsi="Calibri" w:cs="Calibri"/>
        </w:rPr>
        <w:t>n</w:t>
      </w:r>
      <w:r w:rsidR="613A39CC" w:rsidRPr="388B6D49">
        <w:rPr>
          <w:rFonts w:ascii="Calibri" w:eastAsia="Calibri" w:hAnsi="Calibri" w:cs="Calibri"/>
        </w:rPr>
        <w:t xml:space="preserve"> mutaciones</w:t>
      </w:r>
      <w:r w:rsidR="78BE53FD" w:rsidRPr="388B6D49">
        <w:rPr>
          <w:rFonts w:ascii="Calibri" w:eastAsia="Calibri" w:hAnsi="Calibri" w:cs="Calibri"/>
        </w:rPr>
        <w:t xml:space="preserve"> (</w:t>
      </w:r>
      <w:r w:rsidR="002102E4" w:rsidRPr="388B6D49">
        <w:rPr>
          <w:rFonts w:ascii="Calibri" w:eastAsia="Calibri" w:hAnsi="Calibri" w:cs="Calibri"/>
        </w:rPr>
        <w:t xml:space="preserve">como se ha comentado anteriormente, </w:t>
      </w:r>
      <w:r w:rsidR="3C4E2D31" w:rsidRPr="388B6D49">
        <w:rPr>
          <w:rFonts w:ascii="Calibri" w:eastAsia="Calibri" w:hAnsi="Calibri" w:cs="Calibri"/>
        </w:rPr>
        <w:t>principalmente</w:t>
      </w:r>
      <w:r w:rsidR="0E439279" w:rsidRPr="388B6D49">
        <w:rPr>
          <w:rFonts w:ascii="Calibri" w:eastAsia="Calibri" w:hAnsi="Calibri" w:cs="Calibri"/>
        </w:rPr>
        <w:t xml:space="preserve"> </w:t>
      </w:r>
      <w:r w:rsidR="613A39CC" w:rsidRPr="388B6D49">
        <w:rPr>
          <w:rFonts w:ascii="Calibri" w:eastAsia="Calibri" w:hAnsi="Calibri" w:cs="Calibri"/>
        </w:rPr>
        <w:t xml:space="preserve">en </w:t>
      </w:r>
      <w:r w:rsidR="17FD3672" w:rsidRPr="388B6D49">
        <w:rPr>
          <w:rFonts w:ascii="Calibri" w:eastAsia="Calibri" w:hAnsi="Calibri" w:cs="Calibri"/>
        </w:rPr>
        <w:t xml:space="preserve">cánceres </w:t>
      </w:r>
      <w:r w:rsidR="36E77FB4" w:rsidRPr="388B6D49">
        <w:rPr>
          <w:rFonts w:ascii="Calibri" w:eastAsia="Calibri" w:hAnsi="Calibri" w:cs="Calibri"/>
        </w:rPr>
        <w:t>hereditarios</w:t>
      </w:r>
      <w:r w:rsidR="6F87BCB0" w:rsidRPr="388B6D49">
        <w:rPr>
          <w:rFonts w:ascii="Calibri" w:eastAsia="Calibri" w:hAnsi="Calibri" w:cs="Calibri"/>
        </w:rPr>
        <w:t>)</w:t>
      </w:r>
      <w:r w:rsidR="38375259" w:rsidRPr="388B6D49">
        <w:rPr>
          <w:rFonts w:ascii="Calibri" w:eastAsia="Calibri" w:hAnsi="Calibri" w:cs="Calibri"/>
        </w:rPr>
        <w:t>, quedan inutilizables, provocando la inhibición de este mecanismo de reparación</w:t>
      </w:r>
      <w:r w:rsidR="532B8F5E" w:rsidRPr="388B6D49">
        <w:rPr>
          <w:rFonts w:ascii="Calibri" w:eastAsia="Calibri" w:hAnsi="Calibri" w:cs="Calibri"/>
        </w:rPr>
        <w:t>, y con ello, la reparación del DNA por mecanismos secundarios o alternativos más propensos a errores</w:t>
      </w:r>
      <w:r w:rsidR="1F1A49FE" w:rsidRPr="388B6D49">
        <w:rPr>
          <w:rFonts w:ascii="Calibri" w:eastAsia="Calibri" w:hAnsi="Calibri" w:cs="Calibri"/>
        </w:rPr>
        <w:t>(https://pathsocjournals.onlinelibrary.wiley.com/doi/full/10.1002/path.4205?casa_token=CHWdS0jmTaEAAAAA%3ADFNDWrWq7ULiqC1knFW2VAGgun4BaRNeaWc71Y0DX9ThUlkvIJqhShllrg-w99lz8PFksORPe-nB2OC6 )</w:t>
      </w:r>
      <w:r>
        <w:tab/>
      </w:r>
      <w:r w:rsidR="4418544A" w:rsidRPr="388B6D49">
        <w:rPr>
          <w:rFonts w:ascii="Calibri" w:eastAsia="Calibri" w:hAnsi="Calibri" w:cs="Calibri"/>
        </w:rPr>
        <w:t xml:space="preserve"> </w:t>
      </w:r>
    </w:p>
    <w:p w14:paraId="39F8ABA1" w14:textId="1C5CFC71" w:rsidR="02938E23" w:rsidRDefault="02938E23" w:rsidP="02938E23">
      <w:pPr>
        <w:jc w:val="both"/>
        <w:rPr>
          <w:rFonts w:ascii="Calibri" w:eastAsia="Calibri" w:hAnsi="Calibri" w:cs="Calibri"/>
          <w:color w:val="000000" w:themeColor="text1"/>
        </w:rPr>
      </w:pPr>
    </w:p>
    <w:p w14:paraId="703B26C1" w14:textId="0C2EF1FD" w:rsidR="7D628210" w:rsidRDefault="7D628210" w:rsidP="388B6D49">
      <w:pPr>
        <w:jc w:val="both"/>
        <w:rPr>
          <w:rFonts w:ascii="Calibri" w:eastAsia="Calibri" w:hAnsi="Calibri" w:cs="Calibri"/>
          <w:color w:val="000000" w:themeColor="text1"/>
        </w:rPr>
      </w:pPr>
      <w:r w:rsidRPr="388B6D49">
        <w:rPr>
          <w:rFonts w:ascii="Calibri" w:eastAsia="Calibri" w:hAnsi="Calibri" w:cs="Calibri"/>
        </w:rPr>
        <w:lastRenderedPageBreak/>
        <w:t>Los cortes de doble cadena son uno de los daños más graves de la cadena de DNA, produciendo la inestabilidad genómica existente por posibles translocaciones y pérdida de material genético.</w:t>
      </w:r>
      <w:r w:rsidR="123BA77E" w:rsidRPr="388B6D49">
        <w:rPr>
          <w:rFonts w:ascii="Calibri" w:eastAsia="Calibri" w:hAnsi="Calibri" w:cs="Calibri"/>
        </w:rPr>
        <w:t xml:space="preserve"> Para realizar su corrección </w:t>
      </w:r>
      <w:r w:rsidR="1755061D" w:rsidRPr="388B6D49">
        <w:rPr>
          <w:rFonts w:ascii="Calibri" w:eastAsia="Calibri" w:hAnsi="Calibri" w:cs="Calibri"/>
        </w:rPr>
        <w:t>existen</w:t>
      </w:r>
      <w:r w:rsidR="123BA77E" w:rsidRPr="388B6D49">
        <w:rPr>
          <w:rFonts w:ascii="Calibri" w:eastAsia="Calibri" w:hAnsi="Calibri" w:cs="Calibri"/>
        </w:rPr>
        <w:t xml:space="preserve"> dos mecanismos principales a los que se suele recurrir: la recombinació</w:t>
      </w:r>
      <w:r w:rsidR="4D767A1F" w:rsidRPr="388B6D49">
        <w:rPr>
          <w:rFonts w:ascii="Calibri" w:eastAsia="Calibri" w:hAnsi="Calibri" w:cs="Calibri"/>
        </w:rPr>
        <w:t xml:space="preserve">n de extremos no homólogos y la recombinación homóloga. </w:t>
      </w:r>
    </w:p>
    <w:p w14:paraId="7E46AA37" w14:textId="3D840DE4" w:rsidR="1DDA8D10" w:rsidRDefault="1DDA8D10" w:rsidP="388B6D49">
      <w:pPr>
        <w:jc w:val="both"/>
        <w:rPr>
          <w:rFonts w:ascii="Calibri" w:eastAsia="Calibri" w:hAnsi="Calibri" w:cs="Calibri"/>
          <w:color w:val="000000" w:themeColor="text1"/>
        </w:rPr>
      </w:pPr>
      <w:r w:rsidRPr="388B6D49">
        <w:rPr>
          <w:rFonts w:ascii="Calibri" w:eastAsia="Calibri" w:hAnsi="Calibri" w:cs="Calibri"/>
        </w:rPr>
        <w:t>Este último, es un sistema que detecta y repara los daños producidos en ambas cadenas de ADN para aquellas células que se encuentren en la fase S y G2 del ciclo celular, mediante varias enzimas, un complejo enzimático y ambas cadenas desoxirribonucleicas cortadas.</w:t>
      </w:r>
      <w:r w:rsidR="32D39602" w:rsidRPr="388B6D49">
        <w:rPr>
          <w:rFonts w:ascii="Calibri" w:eastAsia="Calibri" w:hAnsi="Calibri" w:cs="Calibri"/>
        </w:rPr>
        <w:t xml:space="preserve"> En primer lugar el complejo </w:t>
      </w:r>
      <w:r w:rsidR="4525B292" w:rsidRPr="388B6D49">
        <w:rPr>
          <w:rFonts w:ascii="Calibri" w:eastAsia="Calibri" w:hAnsi="Calibri" w:cs="Calibri"/>
        </w:rPr>
        <w:t>proteico</w:t>
      </w:r>
      <w:r w:rsidR="32D39602" w:rsidRPr="388B6D49">
        <w:rPr>
          <w:rFonts w:ascii="Calibri" w:eastAsia="Calibri" w:hAnsi="Calibri" w:cs="Calibri"/>
        </w:rPr>
        <w:t xml:space="preserve"> MRN( conformado por RAD50, </w:t>
      </w:r>
      <w:r w:rsidR="03224961" w:rsidRPr="388B6D49">
        <w:rPr>
          <w:rFonts w:ascii="Calibri" w:eastAsia="Calibri" w:hAnsi="Calibri" w:cs="Calibri"/>
        </w:rPr>
        <w:t>NBS1 y MRE11)</w:t>
      </w:r>
      <w:r w:rsidR="32D39602" w:rsidRPr="388B6D49">
        <w:rPr>
          <w:rFonts w:ascii="Calibri" w:eastAsia="Calibri" w:hAnsi="Calibri" w:cs="Calibri"/>
        </w:rPr>
        <w:t xml:space="preserve"> </w:t>
      </w:r>
      <w:r w:rsidR="58212FEA" w:rsidRPr="388B6D49">
        <w:rPr>
          <w:rFonts w:ascii="Calibri" w:eastAsia="Calibri" w:hAnsi="Calibri" w:cs="Calibri"/>
        </w:rPr>
        <w:t xml:space="preserve">reconoce y degrada las dobles cadenas en el punto donde se produjo el corte, </w:t>
      </w:r>
      <w:r w:rsidR="2466E534" w:rsidRPr="388B6D49">
        <w:rPr>
          <w:rFonts w:ascii="Calibri" w:eastAsia="Calibri" w:hAnsi="Calibri" w:cs="Calibri"/>
        </w:rPr>
        <w:t>posteriormente, la enzima RAD52 actúa como defensa frente a las posibles exonucleasas inespecíficas que pueda llegar a haber</w:t>
      </w:r>
      <w:r w:rsidR="09D2C847" w:rsidRPr="388B6D49">
        <w:rPr>
          <w:rFonts w:ascii="Calibri" w:eastAsia="Calibri" w:hAnsi="Calibri" w:cs="Calibri"/>
        </w:rPr>
        <w:t xml:space="preserve">, y la enzima RAD51, se </w:t>
      </w:r>
      <w:r w:rsidR="2DF7D4F9" w:rsidRPr="388B6D49">
        <w:rPr>
          <w:rFonts w:ascii="Calibri" w:eastAsia="Calibri" w:hAnsi="Calibri" w:cs="Calibri"/>
        </w:rPr>
        <w:t xml:space="preserve">encarga con ayuda de RAD52 y en presencia de ATP, de la síntesis </w:t>
      </w:r>
      <w:r w:rsidR="6C27E6AB" w:rsidRPr="388B6D49">
        <w:rPr>
          <w:rFonts w:ascii="Calibri" w:eastAsia="Calibri" w:hAnsi="Calibri" w:cs="Calibri"/>
        </w:rPr>
        <w:t xml:space="preserve">de una cadena </w:t>
      </w:r>
      <w:proofErr w:type="spellStart"/>
      <w:r w:rsidR="6C27E6AB" w:rsidRPr="388B6D49">
        <w:rPr>
          <w:rFonts w:ascii="Calibri" w:eastAsia="Calibri" w:hAnsi="Calibri" w:cs="Calibri"/>
        </w:rPr>
        <w:t>nucleoprotéica</w:t>
      </w:r>
      <w:proofErr w:type="spellEnd"/>
      <w:r w:rsidR="6C27E6AB" w:rsidRPr="388B6D49">
        <w:rPr>
          <w:rFonts w:ascii="Calibri" w:eastAsia="Calibri" w:hAnsi="Calibri" w:cs="Calibri"/>
        </w:rPr>
        <w:t xml:space="preserve"> basándose en la cadena homóloga del cromosoma homólogo que no sufrió el corte</w:t>
      </w:r>
      <w:r w:rsidR="193C1392" w:rsidRPr="388B6D49">
        <w:rPr>
          <w:rFonts w:ascii="Calibri" w:eastAsia="Calibri" w:hAnsi="Calibri" w:cs="Calibri"/>
        </w:rPr>
        <w:t xml:space="preserve">, es decir, su cromátida hermana. Ya con </w:t>
      </w:r>
      <w:r w:rsidR="48E460AE" w:rsidRPr="388B6D49">
        <w:rPr>
          <w:rFonts w:ascii="Calibri" w:eastAsia="Calibri" w:hAnsi="Calibri" w:cs="Calibri"/>
        </w:rPr>
        <w:t xml:space="preserve">las cadenas entrecruzadas tiene lugar la estructura llamada </w:t>
      </w:r>
      <w:r w:rsidR="5505DC65" w:rsidRPr="388B6D49">
        <w:rPr>
          <w:rFonts w:ascii="Calibri" w:eastAsia="Calibri" w:hAnsi="Calibri" w:cs="Calibri"/>
        </w:rPr>
        <w:t xml:space="preserve">“Cruz de Holiday” con la que se finalizará el proceso de </w:t>
      </w:r>
      <w:r w:rsidR="3CE63F52" w:rsidRPr="388B6D49">
        <w:rPr>
          <w:rFonts w:ascii="Calibri" w:eastAsia="Calibri" w:hAnsi="Calibri" w:cs="Calibri"/>
        </w:rPr>
        <w:t>reparación</w:t>
      </w:r>
      <w:r w:rsidR="5505DC65" w:rsidRPr="388B6D49">
        <w:rPr>
          <w:rFonts w:ascii="Calibri" w:eastAsia="Calibri" w:hAnsi="Calibri" w:cs="Calibri"/>
        </w:rPr>
        <w:t>.</w:t>
      </w:r>
      <w:r w:rsidR="0FCB6F63" w:rsidRPr="388B6D49">
        <w:rPr>
          <w:rFonts w:ascii="Calibri" w:eastAsia="Calibri" w:hAnsi="Calibri" w:cs="Calibri"/>
        </w:rPr>
        <w:t xml:space="preserve"> (</w:t>
      </w:r>
      <w:hyperlink r:id="rId24">
        <w:r w:rsidR="0FCB6F63" w:rsidRPr="388B6D49">
          <w:rPr>
            <w:rStyle w:val="Hipervnculo"/>
            <w:rFonts w:ascii="Calibri" w:eastAsia="Calibri" w:hAnsi="Calibri" w:cs="Calibri"/>
            <w:color w:val="auto"/>
          </w:rPr>
          <w:t>http://www.scielo.org.co/scielo.php?pid=S1657-95502014000200008&amp;script=sci_arttext</w:t>
        </w:r>
      </w:hyperlink>
      <w:r w:rsidR="0FCB6F63" w:rsidRPr="388B6D49">
        <w:rPr>
          <w:rFonts w:ascii="Calibri" w:eastAsia="Calibri" w:hAnsi="Calibri" w:cs="Calibri"/>
        </w:rPr>
        <w:t xml:space="preserve"> )</w:t>
      </w:r>
    </w:p>
    <w:p w14:paraId="4F55D349" w14:textId="3272EA8F" w:rsidR="279EBE47" w:rsidRDefault="279EBE47" w:rsidP="02938E23">
      <w:pPr>
        <w:jc w:val="center"/>
      </w:pPr>
      <w:r>
        <w:rPr>
          <w:noProof/>
        </w:rPr>
        <w:drawing>
          <wp:inline distT="0" distB="0" distL="0" distR="0" wp14:anchorId="6A3A23CD" wp14:editId="261517FC">
            <wp:extent cx="3937519" cy="3019253"/>
            <wp:effectExtent l="0" t="0" r="0" b="0"/>
            <wp:docPr id="1322874167" name="Imagen 1322874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3937519" cy="3019253"/>
                    </a:xfrm>
                    <a:prstGeom prst="rect">
                      <a:avLst/>
                    </a:prstGeom>
                  </pic:spPr>
                </pic:pic>
              </a:graphicData>
            </a:graphic>
          </wp:inline>
        </w:drawing>
      </w:r>
    </w:p>
    <w:p w14:paraId="2774E201" w14:textId="5879890B" w:rsidR="279EBE47" w:rsidRDefault="279EBE47" w:rsidP="02938E23">
      <w:pPr>
        <w:jc w:val="center"/>
      </w:pPr>
      <w:proofErr w:type="gramStart"/>
      <w:r>
        <w:t>Imagen :</w:t>
      </w:r>
      <w:proofErr w:type="gramEnd"/>
      <w:r>
        <w:t xml:space="preserve"> Representación gráfica del funcionamiento del sistema de </w:t>
      </w:r>
      <w:r w:rsidR="0CA8FFCE">
        <w:t>reparación</w:t>
      </w:r>
      <w:r>
        <w:t xml:space="preserve"> vinculado a BRCA1 y BRCA2, la recombinación homóloga.</w:t>
      </w:r>
    </w:p>
    <w:p w14:paraId="1B16C8A9" w14:textId="2A1A83A2" w:rsidR="3DC18F78" w:rsidRDefault="197BBE72" w:rsidP="02938E23">
      <w:pPr>
        <w:jc w:val="both"/>
        <w:rPr>
          <w:rFonts w:ascii="Calibri" w:eastAsia="Calibri" w:hAnsi="Calibri" w:cs="Calibri"/>
          <w:color w:val="FF0000"/>
        </w:rPr>
      </w:pPr>
      <w:r w:rsidRPr="02938E23">
        <w:rPr>
          <w:rFonts w:ascii="Calibri" w:eastAsia="Calibri" w:hAnsi="Calibri" w:cs="Calibri"/>
          <w:color w:val="000000" w:themeColor="text1"/>
        </w:rPr>
        <w:t xml:space="preserve"> </w:t>
      </w:r>
    </w:p>
    <w:p w14:paraId="6879B173" w14:textId="0ADD7D02" w:rsidR="3DC18F78" w:rsidRDefault="5C74939C" w:rsidP="02938E23">
      <w:pPr>
        <w:jc w:val="both"/>
        <w:rPr>
          <w:rFonts w:ascii="Calibri" w:eastAsia="Calibri" w:hAnsi="Calibri" w:cs="Calibri"/>
          <w:color w:val="000000" w:themeColor="text1"/>
        </w:rPr>
      </w:pPr>
      <w:r w:rsidRPr="02938E23">
        <w:rPr>
          <w:rFonts w:ascii="Calibri" w:eastAsia="Calibri" w:hAnsi="Calibri" w:cs="Calibri"/>
          <w:color w:val="000000" w:themeColor="text1"/>
        </w:rPr>
        <w:t>Relacionado con la regulación del ciclo celular, estabilidad del genoma y otros procesos fisiológicos de gran importancia, BRCA1 ,representa un riesgo importante para el desarrollo oncológico de otros cánceres.</w:t>
      </w:r>
      <w:r w:rsidR="6B68848C" w:rsidRPr="02938E23">
        <w:rPr>
          <w:rFonts w:ascii="Calibri" w:eastAsia="Calibri" w:hAnsi="Calibri" w:cs="Calibri"/>
          <w:color w:val="000000" w:themeColor="text1"/>
        </w:rPr>
        <w:t xml:space="preserve">(https://www.frontiersin.org/articles/10.3389/fcell.2022.813457/full ) </w:t>
      </w:r>
      <w:r w:rsidR="197BBE72" w:rsidRPr="02938E23">
        <w:rPr>
          <w:rFonts w:ascii="Calibri" w:eastAsia="Calibri" w:hAnsi="Calibri" w:cs="Calibri"/>
          <w:color w:val="000000" w:themeColor="text1"/>
        </w:rPr>
        <w:t>BRCA1</w:t>
      </w:r>
      <w:r w:rsidR="53C20F10" w:rsidRPr="02938E23">
        <w:rPr>
          <w:rFonts w:ascii="Calibri" w:eastAsia="Calibri" w:hAnsi="Calibri" w:cs="Calibri"/>
          <w:color w:val="000000" w:themeColor="text1"/>
        </w:rPr>
        <w:t>, un gen recesivo incompleto en un autosoma</w:t>
      </w:r>
      <w:r w:rsidR="08BA4E91" w:rsidRPr="02938E23">
        <w:rPr>
          <w:rFonts w:ascii="Calibri" w:eastAsia="Calibri" w:hAnsi="Calibri" w:cs="Calibri"/>
          <w:color w:val="000000" w:themeColor="text1"/>
        </w:rPr>
        <w:t xml:space="preserve"> y compuesto por un total de 24 exones</w:t>
      </w:r>
      <w:r w:rsidR="19BA58DC" w:rsidRPr="02938E23">
        <w:rPr>
          <w:rFonts w:ascii="Calibri" w:eastAsia="Calibri" w:hAnsi="Calibri" w:cs="Calibri"/>
          <w:color w:val="000000" w:themeColor="text1"/>
        </w:rPr>
        <w:t xml:space="preserve"> y un total de 2843 aminoácidos</w:t>
      </w:r>
      <w:r w:rsidR="53C20F10" w:rsidRPr="02938E23">
        <w:rPr>
          <w:rFonts w:ascii="Calibri" w:eastAsia="Calibri" w:hAnsi="Calibri" w:cs="Calibri"/>
          <w:color w:val="000000" w:themeColor="text1"/>
        </w:rPr>
        <w:t>,</w:t>
      </w:r>
      <w:r w:rsidR="197BBE72" w:rsidRPr="02938E23">
        <w:rPr>
          <w:rFonts w:ascii="Calibri" w:eastAsia="Calibri" w:hAnsi="Calibri" w:cs="Calibri"/>
          <w:color w:val="000000" w:themeColor="text1"/>
        </w:rPr>
        <w:t xml:space="preserve">  tiene como producto génico la Ubiquitina ligasa E3, una proteína encargada entre </w:t>
      </w:r>
      <w:r w:rsidR="3B47CEEE" w:rsidRPr="02938E23">
        <w:rPr>
          <w:rFonts w:ascii="Calibri" w:eastAsia="Calibri" w:hAnsi="Calibri" w:cs="Calibri"/>
          <w:color w:val="000000" w:themeColor="text1"/>
        </w:rPr>
        <w:t>múltiples</w:t>
      </w:r>
      <w:r w:rsidR="197BBE72" w:rsidRPr="02938E23">
        <w:rPr>
          <w:rFonts w:ascii="Calibri" w:eastAsia="Calibri" w:hAnsi="Calibri" w:cs="Calibri"/>
          <w:color w:val="000000" w:themeColor="text1"/>
        </w:rPr>
        <w:t xml:space="preserve"> funciones de mediar específicamente la formación de cadenas de </w:t>
      </w:r>
      <w:proofErr w:type="spellStart"/>
      <w:r w:rsidR="197BBE72" w:rsidRPr="02938E23">
        <w:rPr>
          <w:rFonts w:ascii="Calibri" w:eastAsia="Calibri" w:hAnsi="Calibri" w:cs="Calibri"/>
          <w:color w:val="000000" w:themeColor="text1"/>
        </w:rPr>
        <w:t>poliubiquitina</w:t>
      </w:r>
      <w:proofErr w:type="spellEnd"/>
      <w:r w:rsidR="197BBE72" w:rsidRPr="02938E23">
        <w:rPr>
          <w:rFonts w:ascii="Calibri" w:eastAsia="Calibri" w:hAnsi="Calibri" w:cs="Calibri"/>
          <w:color w:val="000000" w:themeColor="text1"/>
        </w:rPr>
        <w:t xml:space="preserve"> unidas a Lisina-6 y desempeñar un papel principal en la reparación por recombinación homóloga del ADN, facilitando de esta forma, las respuestas celulares al daño del ADN.\cite{brca1-UCSC}</w:t>
      </w:r>
      <w:r w:rsidR="1A700207" w:rsidRPr="02938E23">
        <w:rPr>
          <w:rFonts w:ascii="Calibri" w:eastAsia="Calibri" w:hAnsi="Calibri" w:cs="Calibri"/>
          <w:color w:val="000000" w:themeColor="text1"/>
        </w:rPr>
        <w:t xml:space="preserve">. </w:t>
      </w:r>
    </w:p>
    <w:p w14:paraId="008589F4" w14:textId="69D3C73B" w:rsidR="3DC18F78" w:rsidRDefault="3DC18F78" w:rsidP="57AD66B8">
      <w:pPr>
        <w:jc w:val="both"/>
      </w:pPr>
      <w:r w:rsidRPr="57AD66B8">
        <w:rPr>
          <w:rFonts w:ascii="Calibri" w:eastAsia="Calibri" w:hAnsi="Calibri" w:cs="Calibri"/>
          <w:color w:val="000000" w:themeColor="text1"/>
        </w:rPr>
        <w:t xml:space="preserve"> </w:t>
      </w:r>
    </w:p>
    <w:p w14:paraId="13667EE4" w14:textId="4A4497DA" w:rsidR="3DC18F78" w:rsidRDefault="4FC533ED" w:rsidP="02938E23">
      <w:pPr>
        <w:jc w:val="both"/>
        <w:rPr>
          <w:rFonts w:ascii="Calibri" w:eastAsia="Calibri" w:hAnsi="Calibri" w:cs="Calibri"/>
          <w:color w:val="FF0000"/>
        </w:rPr>
      </w:pPr>
      <w:r w:rsidRPr="02938E23">
        <w:rPr>
          <w:rFonts w:ascii="Calibri" w:eastAsia="Calibri" w:hAnsi="Calibri" w:cs="Calibri"/>
          <w:color w:val="000000" w:themeColor="text1"/>
        </w:rPr>
        <w:lastRenderedPageBreak/>
        <w:t>En 1995 se identificó</w:t>
      </w:r>
      <w:r w:rsidR="2412AA80" w:rsidRPr="02938E23">
        <w:rPr>
          <w:rFonts w:ascii="Calibri" w:eastAsia="Calibri" w:hAnsi="Calibri" w:cs="Calibri"/>
          <w:color w:val="000000" w:themeColor="text1"/>
        </w:rPr>
        <w:t xml:space="preserve"> un gen aún más grande que BRCA1(con 3418</w:t>
      </w:r>
      <w:r w:rsidR="3624E16C" w:rsidRPr="02938E23">
        <w:rPr>
          <w:rFonts w:ascii="Calibri" w:eastAsia="Calibri" w:hAnsi="Calibri" w:cs="Calibri"/>
          <w:color w:val="000000" w:themeColor="text1"/>
        </w:rPr>
        <w:t xml:space="preserve"> aminoácidos</w:t>
      </w:r>
      <w:r w:rsidR="30F26163" w:rsidRPr="02938E23">
        <w:rPr>
          <w:rFonts w:ascii="Calibri" w:eastAsia="Calibri" w:hAnsi="Calibri" w:cs="Calibri"/>
          <w:color w:val="000000" w:themeColor="text1"/>
        </w:rPr>
        <w:t>), BRCA2. BRCA2</w:t>
      </w:r>
      <w:r w:rsidR="197BBE72" w:rsidRPr="02938E23">
        <w:rPr>
          <w:rFonts w:ascii="Calibri" w:eastAsia="Calibri" w:hAnsi="Calibri" w:cs="Calibri"/>
          <w:color w:val="000000" w:themeColor="text1"/>
        </w:rPr>
        <w:t xml:space="preserve"> se une a RAD51 y potencia la reparación </w:t>
      </w:r>
      <w:proofErr w:type="spellStart"/>
      <w:r w:rsidR="197BBE72" w:rsidRPr="02938E23">
        <w:rPr>
          <w:rFonts w:ascii="Calibri" w:eastAsia="Calibri" w:hAnsi="Calibri" w:cs="Calibri"/>
          <w:color w:val="000000" w:themeColor="text1"/>
        </w:rPr>
        <w:t>recombinacional</w:t>
      </w:r>
      <w:proofErr w:type="spellEnd"/>
      <w:r w:rsidR="197BBE72" w:rsidRPr="02938E23">
        <w:rPr>
          <w:rFonts w:ascii="Calibri" w:eastAsia="Calibri" w:hAnsi="Calibri" w:cs="Calibri"/>
          <w:color w:val="000000" w:themeColor="text1"/>
        </w:rPr>
        <w:t xml:space="preserve"> del </w:t>
      </w:r>
      <w:r w:rsidR="24213FBB" w:rsidRPr="02938E23">
        <w:rPr>
          <w:rFonts w:ascii="Calibri" w:eastAsia="Calibri" w:hAnsi="Calibri" w:cs="Calibri"/>
          <w:color w:val="000000" w:themeColor="text1"/>
        </w:rPr>
        <w:t>ADN, al</w:t>
      </w:r>
      <w:r w:rsidR="197BBE72" w:rsidRPr="02938E23">
        <w:rPr>
          <w:rFonts w:ascii="Calibri" w:eastAsia="Calibri" w:hAnsi="Calibri" w:cs="Calibri"/>
          <w:color w:val="000000" w:themeColor="text1"/>
        </w:rPr>
        <w:t xml:space="preserve"> igual que BRCA1, al promover el ensamblaje de RAD51 en ADN monocatenario (</w:t>
      </w:r>
      <w:proofErr w:type="spellStart"/>
      <w:r w:rsidR="197BBE72" w:rsidRPr="02938E23">
        <w:rPr>
          <w:rFonts w:ascii="Calibri" w:eastAsia="Calibri" w:hAnsi="Calibri" w:cs="Calibri"/>
          <w:color w:val="000000" w:themeColor="text1"/>
        </w:rPr>
        <w:t>ssDNA</w:t>
      </w:r>
      <w:proofErr w:type="spellEnd"/>
      <w:r w:rsidR="197BBE72" w:rsidRPr="02938E23">
        <w:rPr>
          <w:rFonts w:ascii="Calibri" w:eastAsia="Calibri" w:hAnsi="Calibri" w:cs="Calibri"/>
          <w:color w:val="000000" w:themeColor="text1"/>
        </w:rPr>
        <w:t>) \cite{brca2-UCSC</w:t>
      </w:r>
      <w:r w:rsidR="77F89DA2" w:rsidRPr="02938E23">
        <w:rPr>
          <w:rFonts w:ascii="Calibri" w:eastAsia="Calibri" w:hAnsi="Calibri" w:cs="Calibri"/>
          <w:color w:val="000000" w:themeColor="text1"/>
        </w:rPr>
        <w:t>}.</w:t>
      </w:r>
      <w:r w:rsidR="2071B854" w:rsidRPr="02938E23">
        <w:rPr>
          <w:rFonts w:ascii="Calibri" w:eastAsia="Calibri" w:hAnsi="Calibri" w:cs="Calibri"/>
          <w:color w:val="000000" w:themeColor="text1"/>
        </w:rPr>
        <w:t xml:space="preserve"> También este realiza un importante papel en la recombinación </w:t>
      </w:r>
      <w:r w:rsidR="3AE426CD" w:rsidRPr="02938E23">
        <w:rPr>
          <w:rFonts w:ascii="Calibri" w:eastAsia="Calibri" w:hAnsi="Calibri" w:cs="Calibri"/>
          <w:color w:val="000000" w:themeColor="text1"/>
        </w:rPr>
        <w:t>meiótica con</w:t>
      </w:r>
      <w:r w:rsidR="27F5549D" w:rsidRPr="02938E23">
        <w:rPr>
          <w:rFonts w:ascii="Calibri" w:eastAsia="Calibri" w:hAnsi="Calibri" w:cs="Calibri"/>
          <w:color w:val="000000" w:themeColor="text1"/>
        </w:rPr>
        <w:t xml:space="preserve"> las </w:t>
      </w:r>
      <w:r w:rsidR="09B88BCF" w:rsidRPr="02938E23">
        <w:rPr>
          <w:rFonts w:ascii="Calibri" w:eastAsia="Calibri" w:hAnsi="Calibri" w:cs="Calibri"/>
          <w:color w:val="000000" w:themeColor="text1"/>
        </w:rPr>
        <w:t>interacciones</w:t>
      </w:r>
      <w:r w:rsidR="27F5549D" w:rsidRPr="02938E23">
        <w:rPr>
          <w:rFonts w:ascii="Calibri" w:eastAsia="Calibri" w:hAnsi="Calibri" w:cs="Calibri"/>
          <w:color w:val="000000" w:themeColor="text1"/>
        </w:rPr>
        <w:t xml:space="preserve"> que llega a establecer con </w:t>
      </w:r>
      <w:r w:rsidR="7551E8A2" w:rsidRPr="02938E23">
        <w:rPr>
          <w:rFonts w:ascii="Calibri" w:eastAsia="Calibri" w:hAnsi="Calibri" w:cs="Calibri"/>
          <w:color w:val="000000" w:themeColor="text1"/>
        </w:rPr>
        <w:t xml:space="preserve">la </w:t>
      </w:r>
      <w:proofErr w:type="spellStart"/>
      <w:r w:rsidR="7551E8A2" w:rsidRPr="02938E23">
        <w:rPr>
          <w:rFonts w:ascii="Calibri" w:eastAsia="Calibri" w:hAnsi="Calibri" w:cs="Calibri"/>
          <w:color w:val="000000" w:themeColor="text1"/>
        </w:rPr>
        <w:t>recombinasa</w:t>
      </w:r>
      <w:proofErr w:type="spellEnd"/>
      <w:r w:rsidR="7551E8A2" w:rsidRPr="02938E23">
        <w:rPr>
          <w:rFonts w:ascii="Calibri" w:eastAsia="Calibri" w:hAnsi="Calibri" w:cs="Calibri"/>
          <w:color w:val="000000" w:themeColor="text1"/>
        </w:rPr>
        <w:t xml:space="preserve"> </w:t>
      </w:r>
      <w:r w:rsidR="27F5549D" w:rsidRPr="02938E23">
        <w:rPr>
          <w:rFonts w:ascii="Calibri" w:eastAsia="Calibri" w:hAnsi="Calibri" w:cs="Calibri"/>
          <w:color w:val="000000" w:themeColor="text1"/>
        </w:rPr>
        <w:t>DMC1</w:t>
      </w:r>
      <w:r w:rsidR="15FAEA0F" w:rsidRPr="02938E23">
        <w:rPr>
          <w:rFonts w:ascii="Calibri" w:eastAsia="Calibri" w:hAnsi="Calibri" w:cs="Calibri"/>
          <w:color w:val="000000" w:themeColor="text1"/>
        </w:rPr>
        <w:t xml:space="preserve"> </w:t>
      </w:r>
    </w:p>
    <w:p w14:paraId="6ECFEB83" w14:textId="5A1ED8E5" w:rsidR="3DC18F78" w:rsidRDefault="3DC18F78" w:rsidP="57AD66B8">
      <w:pPr>
        <w:jc w:val="both"/>
      </w:pPr>
      <w:r w:rsidRPr="57AD66B8">
        <w:rPr>
          <w:rFonts w:ascii="Calibri" w:eastAsia="Calibri" w:hAnsi="Calibri" w:cs="Calibri"/>
          <w:color w:val="000000" w:themeColor="text1"/>
        </w:rPr>
        <w:t xml:space="preserve"> </w:t>
      </w:r>
    </w:p>
    <w:p w14:paraId="0C02F830" w14:textId="5D880512" w:rsidR="3DC18F78" w:rsidRDefault="3DC18F78" w:rsidP="57AD66B8">
      <w:pPr>
        <w:jc w:val="both"/>
      </w:pPr>
      <w:r w:rsidRPr="57AD66B8">
        <w:rPr>
          <w:rFonts w:ascii="Calibri" w:eastAsia="Calibri" w:hAnsi="Calibri" w:cs="Calibri"/>
          <w:color w:val="000000" w:themeColor="text1"/>
        </w:rPr>
        <w:t>Por consiguiente, la identificación de familias con alto riesgo es esencial para facilitar una derivación oportuna hacia asesoramiento genético, basado en una evaluación del riesgo, lo que a su vez favorece la detección temprana.</w:t>
      </w:r>
    </w:p>
    <w:p w14:paraId="16EED65B" w14:textId="77BAB3D1" w:rsidR="3DC18F78" w:rsidRDefault="27E945E8" w:rsidP="57AD66B8">
      <w:pPr>
        <w:jc w:val="both"/>
      </w:pPr>
      <w:r w:rsidRPr="72B13E17">
        <w:rPr>
          <w:rFonts w:ascii="Calibri" w:eastAsia="Calibri" w:hAnsi="Calibri" w:cs="Calibri"/>
          <w:color w:val="000000" w:themeColor="text1"/>
        </w:rPr>
        <w:t>Sin embargo, es importante tener en cuenta que el cáncer de mama puede derivarse de mutaciones en otros genes además de BRCA1 y BRCA2, como</w:t>
      </w:r>
      <w:r w:rsidR="46381B6D" w:rsidRPr="72B13E17">
        <w:rPr>
          <w:rFonts w:ascii="Calibri" w:eastAsia="Calibri" w:hAnsi="Calibri" w:cs="Calibri"/>
          <w:color w:val="000000" w:themeColor="text1"/>
        </w:rPr>
        <w:t xml:space="preserve"> son el caso de</w:t>
      </w:r>
      <w:r w:rsidRPr="72B13E17">
        <w:rPr>
          <w:rFonts w:ascii="Calibri" w:eastAsia="Calibri" w:hAnsi="Calibri" w:cs="Calibri"/>
          <w:color w:val="000000" w:themeColor="text1"/>
        </w:rPr>
        <w:t xml:space="preserve"> TP53 y PIK3CA (como podemos observar en la figura \</w:t>
      </w:r>
      <w:proofErr w:type="spellStart"/>
      <w:r w:rsidRPr="72B13E17">
        <w:rPr>
          <w:rFonts w:ascii="Calibri" w:eastAsia="Calibri" w:hAnsi="Calibri" w:cs="Calibri"/>
          <w:color w:val="000000" w:themeColor="text1"/>
        </w:rPr>
        <w:t>ref</w:t>
      </w:r>
      <w:proofErr w:type="spellEnd"/>
      <w:r w:rsidRPr="72B13E17">
        <w:rPr>
          <w:rFonts w:ascii="Calibri" w:eastAsia="Calibri" w:hAnsi="Calibri" w:cs="Calibri"/>
          <w:color w:val="000000" w:themeColor="text1"/>
        </w:rPr>
        <w:t>{</w:t>
      </w:r>
      <w:proofErr w:type="spellStart"/>
      <w:proofErr w:type="gramStart"/>
      <w:r w:rsidRPr="72B13E17">
        <w:rPr>
          <w:rFonts w:ascii="Calibri" w:eastAsia="Calibri" w:hAnsi="Calibri" w:cs="Calibri"/>
          <w:color w:val="000000" w:themeColor="text1"/>
        </w:rPr>
        <w:t>fig:TCGA</w:t>
      </w:r>
      <w:proofErr w:type="gramEnd"/>
      <w:r w:rsidRPr="72B13E17">
        <w:rPr>
          <w:rFonts w:ascii="Calibri" w:eastAsia="Calibri" w:hAnsi="Calibri" w:cs="Calibri"/>
          <w:color w:val="000000" w:themeColor="text1"/>
        </w:rPr>
        <w:t>_genes</w:t>
      </w:r>
      <w:proofErr w:type="spellEnd"/>
      <w:r w:rsidRPr="72B13E17">
        <w:rPr>
          <w:rFonts w:ascii="Calibri" w:eastAsia="Calibri" w:hAnsi="Calibri" w:cs="Calibri"/>
          <w:color w:val="000000" w:themeColor="text1"/>
        </w:rPr>
        <w:t xml:space="preserve">}), que son comunes y pueden ocurrir de manera habitual en ausencia de antecedentes familiares identificables, como puede ser la acumulación de mutaciones adquiridas a lo largo de la vida. </w:t>
      </w:r>
    </w:p>
    <w:p w14:paraId="07FAEC7F" w14:textId="48666E20" w:rsidR="72B13E17" w:rsidRDefault="72B13E17" w:rsidP="72B13E17">
      <w:pPr>
        <w:jc w:val="both"/>
        <w:rPr>
          <w:rFonts w:ascii="Calibri" w:eastAsia="Calibri" w:hAnsi="Calibri" w:cs="Calibri"/>
          <w:color w:val="4471C4"/>
        </w:rPr>
      </w:pPr>
    </w:p>
    <w:p w14:paraId="0BD2956F" w14:textId="35990C4B" w:rsidR="70051826" w:rsidRDefault="5320A9BA" w:rsidP="388B6D49">
      <w:pPr>
        <w:jc w:val="both"/>
        <w:rPr>
          <w:rFonts w:ascii="Calibri" w:eastAsia="Calibri" w:hAnsi="Calibri" w:cs="Calibri"/>
          <w:color w:val="000000" w:themeColor="text1"/>
        </w:rPr>
      </w:pPr>
      <w:r w:rsidRPr="388B6D49">
        <w:rPr>
          <w:rFonts w:ascii="Calibri" w:eastAsia="Calibri" w:hAnsi="Calibri" w:cs="Calibri"/>
        </w:rPr>
        <w:t>TP53 es el gen que codifica una de las proteínas supresoras de tumores por excelencia,</w:t>
      </w:r>
      <w:r w:rsidR="00900B2E" w:rsidRPr="388B6D49">
        <w:rPr>
          <w:rFonts w:ascii="Calibri" w:eastAsia="Calibri" w:hAnsi="Calibri" w:cs="Calibri"/>
        </w:rPr>
        <w:t xml:space="preserve"> </w:t>
      </w:r>
      <w:r w:rsidR="20B06411" w:rsidRPr="388B6D49">
        <w:rPr>
          <w:rFonts w:ascii="Calibri" w:eastAsia="Calibri" w:hAnsi="Calibri" w:cs="Calibri"/>
        </w:rPr>
        <w:t>encargándose en gran medida del control de la división y destrucción de las células del organismo.</w:t>
      </w:r>
      <w:r w:rsidR="479476B5" w:rsidRPr="388B6D49">
        <w:rPr>
          <w:rFonts w:ascii="Calibri" w:eastAsia="Calibri" w:hAnsi="Calibri" w:cs="Calibri"/>
        </w:rPr>
        <w:t xml:space="preserve"> </w:t>
      </w:r>
      <w:r w:rsidR="08669BA6" w:rsidRPr="388B6D49">
        <w:rPr>
          <w:rFonts w:ascii="Calibri" w:eastAsia="Calibri" w:hAnsi="Calibri" w:cs="Calibri"/>
        </w:rPr>
        <w:t>Un gen</w:t>
      </w:r>
      <w:r w:rsidR="479476B5" w:rsidRPr="388B6D49">
        <w:rPr>
          <w:rFonts w:ascii="Calibri" w:eastAsia="Calibri" w:hAnsi="Calibri" w:cs="Calibri"/>
        </w:rPr>
        <w:t xml:space="preserve"> </w:t>
      </w:r>
      <w:r w:rsidR="780A0175" w:rsidRPr="388B6D49">
        <w:rPr>
          <w:rFonts w:ascii="Calibri" w:eastAsia="Calibri" w:hAnsi="Calibri" w:cs="Calibri"/>
        </w:rPr>
        <w:t>relacionado</w:t>
      </w:r>
      <w:r w:rsidR="479476B5" w:rsidRPr="388B6D49">
        <w:rPr>
          <w:rFonts w:ascii="Calibri" w:eastAsia="Calibri" w:hAnsi="Calibri" w:cs="Calibri"/>
        </w:rPr>
        <w:t xml:space="preserve"> con </w:t>
      </w:r>
      <w:r w:rsidR="0CF76861" w:rsidRPr="388B6D49">
        <w:rPr>
          <w:rFonts w:ascii="Calibri" w:eastAsia="Calibri" w:hAnsi="Calibri" w:cs="Calibri"/>
        </w:rPr>
        <w:t>múltiples</w:t>
      </w:r>
      <w:r w:rsidR="479476B5" w:rsidRPr="388B6D49">
        <w:rPr>
          <w:rFonts w:ascii="Calibri" w:eastAsia="Calibri" w:hAnsi="Calibri" w:cs="Calibri"/>
        </w:rPr>
        <w:t xml:space="preserve"> funciones moleculares como </w:t>
      </w:r>
      <w:r w:rsidR="43589F96" w:rsidRPr="388B6D49">
        <w:rPr>
          <w:rFonts w:ascii="Calibri" w:eastAsia="Calibri" w:hAnsi="Calibri" w:cs="Calibri"/>
        </w:rPr>
        <w:t xml:space="preserve">puede </w:t>
      </w:r>
      <w:r w:rsidR="523C351F" w:rsidRPr="388B6D49">
        <w:rPr>
          <w:rFonts w:ascii="Calibri" w:eastAsia="Calibri" w:hAnsi="Calibri" w:cs="Calibri"/>
        </w:rPr>
        <w:t xml:space="preserve">ser </w:t>
      </w:r>
      <w:r w:rsidR="6A4CF5C7" w:rsidRPr="388B6D49">
        <w:rPr>
          <w:rFonts w:ascii="Calibri" w:eastAsia="Calibri" w:hAnsi="Calibri" w:cs="Calibri"/>
        </w:rPr>
        <w:t>la unión de la cromatina</w:t>
      </w:r>
      <w:r w:rsidR="11335CA6" w:rsidRPr="388B6D49">
        <w:rPr>
          <w:rFonts w:ascii="Calibri" w:eastAsia="Calibri" w:hAnsi="Calibri" w:cs="Calibri"/>
        </w:rPr>
        <w:t xml:space="preserve"> y regulación de la transcripción </w:t>
      </w:r>
      <w:r w:rsidR="46A64C24" w:rsidRPr="388B6D49">
        <w:rPr>
          <w:rFonts w:ascii="Calibri" w:eastAsia="Calibri" w:hAnsi="Calibri" w:cs="Calibri"/>
        </w:rPr>
        <w:t xml:space="preserve">actuando </w:t>
      </w:r>
      <w:r w:rsidR="67115907" w:rsidRPr="388B6D49">
        <w:rPr>
          <w:rFonts w:ascii="Calibri" w:eastAsia="Calibri" w:hAnsi="Calibri" w:cs="Calibri"/>
        </w:rPr>
        <w:t xml:space="preserve">como un </w:t>
      </w:r>
      <w:r w:rsidR="62B8C120" w:rsidRPr="388B6D49">
        <w:rPr>
          <w:rFonts w:ascii="Calibri" w:eastAsia="Calibri" w:hAnsi="Calibri" w:cs="Calibri"/>
        </w:rPr>
        <w:t>factor</w:t>
      </w:r>
      <w:r w:rsidR="35D0C94D" w:rsidRPr="388B6D49">
        <w:rPr>
          <w:rFonts w:ascii="Calibri" w:eastAsia="Calibri" w:hAnsi="Calibri" w:cs="Calibri"/>
        </w:rPr>
        <w:t xml:space="preserve"> determinante</w:t>
      </w:r>
      <w:r w:rsidR="62DE2720" w:rsidRPr="388B6D49">
        <w:rPr>
          <w:rFonts w:ascii="Calibri" w:eastAsia="Calibri" w:hAnsi="Calibri" w:cs="Calibri"/>
        </w:rPr>
        <w:t xml:space="preserve">; y por otro lado, </w:t>
      </w:r>
      <w:r w:rsidR="5AD2EB49" w:rsidRPr="388B6D49">
        <w:rPr>
          <w:rFonts w:ascii="Calibri" w:eastAsia="Calibri" w:hAnsi="Calibri" w:cs="Calibri"/>
        </w:rPr>
        <w:t>numerosos procesos a nivel biológico, como la reparaci</w:t>
      </w:r>
      <w:r w:rsidR="211F3685" w:rsidRPr="388B6D49">
        <w:rPr>
          <w:rFonts w:ascii="Calibri" w:eastAsia="Calibri" w:hAnsi="Calibri" w:cs="Calibri"/>
        </w:rPr>
        <w:t>ón de bases</w:t>
      </w:r>
      <w:r w:rsidR="4001D23C" w:rsidRPr="388B6D49">
        <w:rPr>
          <w:rFonts w:ascii="Calibri" w:eastAsia="Calibri" w:hAnsi="Calibri" w:cs="Calibri"/>
        </w:rPr>
        <w:t xml:space="preserve"> y</w:t>
      </w:r>
      <w:r w:rsidR="211F3685" w:rsidRPr="388B6D49">
        <w:rPr>
          <w:rFonts w:ascii="Calibri" w:eastAsia="Calibri" w:hAnsi="Calibri" w:cs="Calibri"/>
        </w:rPr>
        <w:t xml:space="preserve"> renaturalización de la cadena de DNA</w:t>
      </w:r>
      <w:r w:rsidR="5B183E73" w:rsidRPr="388B6D49">
        <w:rPr>
          <w:rFonts w:ascii="Calibri" w:eastAsia="Calibri" w:hAnsi="Calibri" w:cs="Calibri"/>
        </w:rPr>
        <w:t xml:space="preserve">, </w:t>
      </w:r>
      <w:r w:rsidR="4B621641" w:rsidRPr="388B6D49">
        <w:rPr>
          <w:rFonts w:ascii="Calibri" w:eastAsia="Calibri" w:hAnsi="Calibri" w:cs="Calibri"/>
        </w:rPr>
        <w:t>in</w:t>
      </w:r>
      <w:r w:rsidR="148F400B" w:rsidRPr="388B6D49">
        <w:rPr>
          <w:rFonts w:ascii="Calibri" w:eastAsia="Calibri" w:hAnsi="Calibri" w:cs="Calibri"/>
        </w:rPr>
        <w:t xml:space="preserve">fluyendo </w:t>
      </w:r>
      <w:r w:rsidR="4B621641" w:rsidRPr="388B6D49">
        <w:rPr>
          <w:rFonts w:ascii="Calibri" w:eastAsia="Calibri" w:hAnsi="Calibri" w:cs="Calibri"/>
        </w:rPr>
        <w:t xml:space="preserve">además en </w:t>
      </w:r>
      <w:r w:rsidR="4D85B3B5" w:rsidRPr="388B6D49">
        <w:rPr>
          <w:rFonts w:ascii="Calibri" w:eastAsia="Calibri" w:hAnsi="Calibri" w:cs="Calibri"/>
        </w:rPr>
        <w:t>el comportamiento circadiano</w:t>
      </w:r>
      <w:r w:rsidR="2844DF47" w:rsidRPr="388B6D49">
        <w:rPr>
          <w:rFonts w:ascii="Calibri" w:eastAsia="Calibri" w:hAnsi="Calibri" w:cs="Calibri"/>
        </w:rPr>
        <w:t xml:space="preserve"> habitual</w:t>
      </w:r>
      <w:r w:rsidR="4D85B3B5" w:rsidRPr="388B6D49">
        <w:rPr>
          <w:rFonts w:ascii="Calibri" w:eastAsia="Calibri" w:hAnsi="Calibri" w:cs="Calibri"/>
        </w:rPr>
        <w:t>.</w:t>
      </w:r>
      <w:r w:rsidR="7E2529F9" w:rsidRPr="388B6D49">
        <w:rPr>
          <w:rFonts w:ascii="Calibri" w:eastAsia="Calibri" w:hAnsi="Calibri" w:cs="Calibri"/>
        </w:rPr>
        <w:t>(https://genome.ucsc.edu/cgi-bin/hgGene?hgg_gene=ENST00000269305.9&amp;hgg_chrom=chr17&amp;hgg_start=7668420&amp;hgg_end=7687490&amp;hgg_type=knownGene&amp;db=hg38</w:t>
      </w:r>
      <w:r w:rsidR="72DD3F4E" w:rsidRPr="388B6D49">
        <w:rPr>
          <w:rFonts w:ascii="Calibri" w:eastAsia="Calibri" w:hAnsi="Calibri" w:cs="Calibri"/>
        </w:rPr>
        <w:t xml:space="preserve"> y </w:t>
      </w:r>
      <w:hyperlink r:id="rId26">
        <w:r w:rsidR="72DD3F4E" w:rsidRPr="388B6D49">
          <w:rPr>
            <w:rStyle w:val="Hipervnculo"/>
            <w:rFonts w:ascii="Calibri" w:eastAsia="Calibri" w:hAnsi="Calibri" w:cs="Calibri"/>
            <w:color w:val="auto"/>
          </w:rPr>
          <w:t>https://www.cancer.gov/espanol/publicaciones/diccionarios/diccionario-cancer/def/gen-tp53</w:t>
        </w:r>
      </w:hyperlink>
      <w:r w:rsidR="72DD3F4E" w:rsidRPr="388B6D49">
        <w:rPr>
          <w:rFonts w:ascii="Calibri" w:eastAsia="Calibri" w:hAnsi="Calibri" w:cs="Calibri"/>
        </w:rPr>
        <w:t xml:space="preserve"> </w:t>
      </w:r>
      <w:r w:rsidR="7E2529F9" w:rsidRPr="388B6D49">
        <w:rPr>
          <w:rFonts w:ascii="Calibri" w:eastAsia="Calibri" w:hAnsi="Calibri" w:cs="Calibri"/>
        </w:rPr>
        <w:t>)</w:t>
      </w:r>
    </w:p>
    <w:p w14:paraId="3D6A93EF" w14:textId="451CBC93" w:rsidR="067F20BF" w:rsidRDefault="067F20BF" w:rsidP="388B6D49">
      <w:pPr>
        <w:jc w:val="both"/>
        <w:rPr>
          <w:rFonts w:ascii="Calibri" w:eastAsia="Calibri" w:hAnsi="Calibri" w:cs="Calibri"/>
        </w:rPr>
      </w:pPr>
      <w:r w:rsidRPr="388B6D49">
        <w:rPr>
          <w:rFonts w:ascii="Calibri" w:eastAsia="Calibri" w:hAnsi="Calibri" w:cs="Calibri"/>
        </w:rPr>
        <w:t xml:space="preserve">Suele ser diana de muchas </w:t>
      </w:r>
      <w:r w:rsidR="5272807C" w:rsidRPr="388B6D49">
        <w:rPr>
          <w:rFonts w:ascii="Calibri" w:eastAsia="Calibri" w:hAnsi="Calibri" w:cs="Calibri"/>
        </w:rPr>
        <w:t>mutaciones (la mayoría adquiridas</w:t>
      </w:r>
      <w:r w:rsidR="4A78307C" w:rsidRPr="388B6D49">
        <w:rPr>
          <w:rFonts w:ascii="Calibri" w:eastAsia="Calibri" w:hAnsi="Calibri" w:cs="Calibri"/>
        </w:rPr>
        <w:t>, desarrollando el cambio en algún momento dado después del nacimiento</w:t>
      </w:r>
      <w:r w:rsidR="5272807C" w:rsidRPr="388B6D49">
        <w:rPr>
          <w:rFonts w:ascii="Calibri" w:eastAsia="Calibri" w:hAnsi="Calibri" w:cs="Calibri"/>
        </w:rPr>
        <w:t>)</w:t>
      </w:r>
      <w:r w:rsidRPr="388B6D49">
        <w:rPr>
          <w:rFonts w:ascii="Calibri" w:eastAsia="Calibri" w:hAnsi="Calibri" w:cs="Calibri"/>
        </w:rPr>
        <w:t>, conteniéndolas aproximadamente en el 50-60% de cánceres humanos, en el que, en 90 de cada 100 ocasiones, se codifican proteínas mutantes sin sentido; siendo estas las más comunes en los cánceres.</w:t>
      </w:r>
      <w:r w:rsidR="26C5D4C4" w:rsidRPr="388B6D49">
        <w:rPr>
          <w:rFonts w:ascii="Calibri" w:eastAsia="Calibri" w:hAnsi="Calibri" w:cs="Calibri"/>
        </w:rPr>
        <w:t xml:space="preserve"> </w:t>
      </w:r>
      <w:r w:rsidR="3084EAB9" w:rsidRPr="388B6D49">
        <w:rPr>
          <w:rFonts w:ascii="Calibri" w:eastAsia="Calibri" w:hAnsi="Calibri" w:cs="Calibri"/>
        </w:rPr>
        <w:t xml:space="preserve">Todo ello </w:t>
      </w:r>
      <w:r w:rsidR="26C5D4C4" w:rsidRPr="388B6D49">
        <w:rPr>
          <w:rFonts w:ascii="Calibri" w:eastAsia="Calibri" w:hAnsi="Calibri" w:cs="Calibri"/>
        </w:rPr>
        <w:t xml:space="preserve">produce la </w:t>
      </w:r>
      <w:r w:rsidR="3CD37600" w:rsidRPr="388B6D49">
        <w:rPr>
          <w:rFonts w:ascii="Calibri" w:eastAsia="Calibri" w:hAnsi="Calibri" w:cs="Calibri"/>
        </w:rPr>
        <w:t xml:space="preserve">incapacidad </w:t>
      </w:r>
      <w:r w:rsidR="26C5D4C4" w:rsidRPr="388B6D49">
        <w:rPr>
          <w:rFonts w:ascii="Calibri" w:eastAsia="Calibri" w:hAnsi="Calibri" w:cs="Calibri"/>
        </w:rPr>
        <w:t xml:space="preserve">o reducción de la capacidad natural </w:t>
      </w:r>
      <w:r w:rsidR="70985B2D" w:rsidRPr="388B6D49">
        <w:rPr>
          <w:rFonts w:ascii="Calibri" w:eastAsia="Calibri" w:hAnsi="Calibri" w:cs="Calibri"/>
        </w:rPr>
        <w:t xml:space="preserve">de unión a aquella secuencia de ADN </w:t>
      </w:r>
      <w:r w:rsidR="64D5DBD1" w:rsidRPr="388B6D49">
        <w:rPr>
          <w:rFonts w:ascii="Calibri" w:eastAsia="Calibri" w:hAnsi="Calibri" w:cs="Calibri"/>
        </w:rPr>
        <w:t>relacionada</w:t>
      </w:r>
      <w:r w:rsidR="70985B2D" w:rsidRPr="388B6D49">
        <w:rPr>
          <w:rFonts w:ascii="Calibri" w:eastAsia="Calibri" w:hAnsi="Calibri" w:cs="Calibri"/>
        </w:rPr>
        <w:t xml:space="preserve"> con la regulación </w:t>
      </w:r>
      <w:r w:rsidR="3E58EE40" w:rsidRPr="388B6D49">
        <w:rPr>
          <w:rFonts w:ascii="Calibri" w:eastAsia="Calibri" w:hAnsi="Calibri" w:cs="Calibri"/>
        </w:rPr>
        <w:t>de este conocido gen.</w:t>
      </w:r>
      <w:r w:rsidR="26C5D4C4" w:rsidRPr="388B6D49">
        <w:rPr>
          <w:rFonts w:ascii="Calibri" w:eastAsia="Calibri" w:hAnsi="Calibri" w:cs="Calibri"/>
        </w:rPr>
        <w:t xml:space="preserve"> </w:t>
      </w:r>
    </w:p>
    <w:p w14:paraId="0A27F529" w14:textId="35DF009A" w:rsidR="3C0299F6" w:rsidRDefault="3C0299F6" w:rsidP="388B6D49">
      <w:pPr>
        <w:jc w:val="both"/>
        <w:rPr>
          <w:rFonts w:ascii="Calibri" w:eastAsia="Calibri" w:hAnsi="Calibri" w:cs="Calibri"/>
        </w:rPr>
      </w:pPr>
      <w:r w:rsidRPr="388B6D49">
        <w:rPr>
          <w:rFonts w:ascii="Calibri" w:eastAsia="Calibri" w:hAnsi="Calibri" w:cs="Calibri"/>
        </w:rPr>
        <w:t>Se ha</w:t>
      </w:r>
      <w:r w:rsidR="7E57DFEE" w:rsidRPr="388B6D49">
        <w:rPr>
          <w:rFonts w:ascii="Calibri" w:eastAsia="Calibri" w:hAnsi="Calibri" w:cs="Calibri"/>
        </w:rPr>
        <w:t xml:space="preserve"> </w:t>
      </w:r>
      <w:r w:rsidRPr="388B6D49">
        <w:rPr>
          <w:rFonts w:ascii="Calibri" w:eastAsia="Calibri" w:hAnsi="Calibri" w:cs="Calibri"/>
        </w:rPr>
        <w:t xml:space="preserve">desarrollado incluso, </w:t>
      </w:r>
      <w:r w:rsidR="696F1B0B" w:rsidRPr="388B6D49">
        <w:rPr>
          <w:rFonts w:ascii="Calibri" w:eastAsia="Calibri" w:hAnsi="Calibri" w:cs="Calibri"/>
        </w:rPr>
        <w:t>una técnica diagnóstica destinada concretamente</w:t>
      </w:r>
      <w:r w:rsidRPr="388B6D49">
        <w:rPr>
          <w:rFonts w:ascii="Calibri" w:eastAsia="Calibri" w:hAnsi="Calibri" w:cs="Calibri"/>
        </w:rPr>
        <w:t xml:space="preserve"> a su evaluación dada la importancia </w:t>
      </w:r>
      <w:r w:rsidR="0D571032" w:rsidRPr="388B6D49">
        <w:rPr>
          <w:rFonts w:ascii="Calibri" w:eastAsia="Calibri" w:hAnsi="Calibri" w:cs="Calibri"/>
        </w:rPr>
        <w:t>que tiene</w:t>
      </w:r>
      <w:r w:rsidR="7818BFBE" w:rsidRPr="388B6D49">
        <w:rPr>
          <w:rFonts w:ascii="Calibri" w:eastAsia="Calibri" w:hAnsi="Calibri" w:cs="Calibri"/>
        </w:rPr>
        <w:t xml:space="preserve">, </w:t>
      </w:r>
      <w:r w:rsidR="18421B04" w:rsidRPr="388B6D49">
        <w:rPr>
          <w:rFonts w:ascii="Calibri" w:eastAsia="Calibri" w:hAnsi="Calibri" w:cs="Calibri"/>
        </w:rPr>
        <w:t>y la motivaci</w:t>
      </w:r>
      <w:r w:rsidR="18C64D26" w:rsidRPr="388B6D49">
        <w:rPr>
          <w:rFonts w:ascii="Calibri" w:eastAsia="Calibri" w:hAnsi="Calibri" w:cs="Calibri"/>
        </w:rPr>
        <w:t xml:space="preserve">ón por </w:t>
      </w:r>
      <w:r w:rsidR="18421B04" w:rsidRPr="388B6D49">
        <w:rPr>
          <w:rFonts w:ascii="Calibri" w:eastAsia="Calibri" w:hAnsi="Calibri" w:cs="Calibri"/>
        </w:rPr>
        <w:t xml:space="preserve">la obtención de </w:t>
      </w:r>
      <w:r w:rsidR="68ACA3D2" w:rsidRPr="388B6D49">
        <w:rPr>
          <w:rFonts w:ascii="Calibri" w:eastAsia="Calibri" w:hAnsi="Calibri" w:cs="Calibri"/>
        </w:rPr>
        <w:t xml:space="preserve">una </w:t>
      </w:r>
      <w:r w:rsidR="18421B04" w:rsidRPr="388B6D49">
        <w:rPr>
          <w:rFonts w:ascii="Calibri" w:eastAsia="Calibri" w:hAnsi="Calibri" w:cs="Calibri"/>
        </w:rPr>
        <w:t>terapia más personalizada</w:t>
      </w:r>
      <w:r w:rsidR="1D4E9338" w:rsidRPr="388B6D49">
        <w:rPr>
          <w:rFonts w:ascii="Calibri" w:eastAsia="Calibri" w:hAnsi="Calibri" w:cs="Calibri"/>
        </w:rPr>
        <w:t xml:space="preserve"> a los pacientes</w:t>
      </w:r>
      <w:r w:rsidR="0B5EAEC9" w:rsidRPr="388B6D49">
        <w:rPr>
          <w:rFonts w:ascii="Calibri" w:eastAsia="Calibri" w:hAnsi="Calibri" w:cs="Calibri"/>
        </w:rPr>
        <w:t>, l</w:t>
      </w:r>
      <w:r w:rsidR="0D571032" w:rsidRPr="388B6D49">
        <w:rPr>
          <w:rFonts w:ascii="Calibri" w:eastAsia="Calibri" w:hAnsi="Calibri" w:cs="Calibri"/>
        </w:rPr>
        <w:t>a prueba genética TP53</w:t>
      </w:r>
      <w:r w:rsidR="3BC4F4EE" w:rsidRPr="388B6D49">
        <w:rPr>
          <w:rFonts w:ascii="Calibri" w:eastAsia="Calibri" w:hAnsi="Calibri" w:cs="Calibri"/>
        </w:rPr>
        <w:t xml:space="preserve">. </w:t>
      </w:r>
      <w:r w:rsidR="4CCF39E1" w:rsidRPr="388B6D49">
        <w:rPr>
          <w:rFonts w:ascii="Calibri" w:eastAsia="Calibri" w:hAnsi="Calibri" w:cs="Calibri"/>
        </w:rPr>
        <w:t>Una prueba destinada a pacientes diagnosticados de un carcinoma o a quienes guarden relación con un pariente que lo haya padecido. Se basa en un análisis de sangre, y la recogida de tejido tumoral mediante una biopsia sólida o una muestra de la parte posterior del hueso de la cadera, para una recogida de la médula ósea.</w:t>
      </w:r>
      <w:r w:rsidR="24A3A041" w:rsidRPr="388B6D49">
        <w:rPr>
          <w:rFonts w:ascii="Calibri" w:eastAsia="Calibri" w:hAnsi="Calibri" w:cs="Calibri"/>
        </w:rPr>
        <w:t xml:space="preserve"> </w:t>
      </w:r>
      <w:r w:rsidR="66F8E639" w:rsidRPr="388B6D49">
        <w:rPr>
          <w:rFonts w:ascii="Calibri" w:eastAsia="Calibri" w:hAnsi="Calibri" w:cs="Calibri"/>
        </w:rPr>
        <w:t>(</w:t>
      </w:r>
      <w:hyperlink r:id="rId27">
        <w:r w:rsidR="0FE38F8C" w:rsidRPr="388B6D49">
          <w:rPr>
            <w:rStyle w:val="Hipervnculo"/>
            <w:rFonts w:ascii="Calibri" w:eastAsia="Calibri" w:hAnsi="Calibri" w:cs="Calibri"/>
            <w:color w:val="auto"/>
          </w:rPr>
          <w:t>https://medlineplus.gov/spanish/pruebas-de-laboratorio/prueba-genetica-tp53-proteina-tumoral-53/</w:t>
        </w:r>
      </w:hyperlink>
      <w:r w:rsidR="0FE38F8C" w:rsidRPr="388B6D49">
        <w:rPr>
          <w:rFonts w:ascii="Calibri" w:eastAsia="Calibri" w:hAnsi="Calibri" w:cs="Calibri"/>
        </w:rPr>
        <w:t xml:space="preserve"> </w:t>
      </w:r>
      <w:r w:rsidR="66F8E639" w:rsidRPr="388B6D49">
        <w:rPr>
          <w:rFonts w:ascii="Calibri" w:eastAsia="Calibri" w:hAnsi="Calibri" w:cs="Calibri"/>
        </w:rPr>
        <w:t>)</w:t>
      </w:r>
    </w:p>
    <w:p w14:paraId="619173F0" w14:textId="76CE8103" w:rsidR="2D7A22E4" w:rsidRDefault="2D7A22E4" w:rsidP="388B6D49">
      <w:pPr>
        <w:jc w:val="both"/>
        <w:rPr>
          <w:rFonts w:ascii="Calibri" w:eastAsia="Calibri" w:hAnsi="Calibri" w:cs="Calibri"/>
        </w:rPr>
      </w:pPr>
      <w:r w:rsidRPr="388B6D49">
        <w:rPr>
          <w:rFonts w:ascii="Calibri" w:eastAsia="Calibri" w:hAnsi="Calibri" w:cs="Calibri"/>
        </w:rPr>
        <w:t xml:space="preserve">Las mutaciones de TP53 </w:t>
      </w:r>
      <w:r w:rsidR="4B717AAE" w:rsidRPr="388B6D49">
        <w:rPr>
          <w:rFonts w:ascii="Calibri" w:eastAsia="Calibri" w:hAnsi="Calibri" w:cs="Calibri"/>
        </w:rPr>
        <w:t>también</w:t>
      </w:r>
      <w:r w:rsidRPr="388B6D49">
        <w:rPr>
          <w:rFonts w:ascii="Calibri" w:eastAsia="Calibri" w:hAnsi="Calibri" w:cs="Calibri"/>
        </w:rPr>
        <w:t xml:space="preserve"> son comunes en el </w:t>
      </w:r>
      <w:r w:rsidR="56662A74" w:rsidRPr="388B6D49">
        <w:rPr>
          <w:rFonts w:ascii="Calibri" w:eastAsia="Calibri" w:hAnsi="Calibri" w:cs="Calibri"/>
        </w:rPr>
        <w:t>cáncer</w:t>
      </w:r>
      <w:r w:rsidRPr="388B6D49">
        <w:rPr>
          <w:rFonts w:ascii="Calibri" w:eastAsia="Calibri" w:hAnsi="Calibri" w:cs="Calibri"/>
        </w:rPr>
        <w:t xml:space="preserve"> de mama,</w:t>
      </w:r>
      <w:r w:rsidR="0DA66254" w:rsidRPr="388B6D49">
        <w:rPr>
          <w:rFonts w:ascii="Calibri" w:eastAsia="Calibri" w:hAnsi="Calibri" w:cs="Calibri"/>
        </w:rPr>
        <w:t xml:space="preserve"> </w:t>
      </w:r>
      <w:r w:rsidR="68E4A056" w:rsidRPr="388B6D49">
        <w:rPr>
          <w:rFonts w:ascii="Calibri" w:eastAsia="Calibri" w:hAnsi="Calibri" w:cs="Calibri"/>
        </w:rPr>
        <w:t xml:space="preserve">estando </w:t>
      </w:r>
      <w:r w:rsidR="7C362AAE" w:rsidRPr="388B6D49">
        <w:rPr>
          <w:rFonts w:ascii="Calibri" w:eastAsia="Calibri" w:hAnsi="Calibri" w:cs="Calibri"/>
        </w:rPr>
        <w:t xml:space="preserve">presentes </w:t>
      </w:r>
      <w:r w:rsidR="0DA66254" w:rsidRPr="388B6D49">
        <w:rPr>
          <w:rFonts w:ascii="Calibri" w:eastAsia="Calibri" w:hAnsi="Calibri" w:cs="Calibri"/>
        </w:rPr>
        <w:t>entre</w:t>
      </w:r>
      <w:r w:rsidR="5F31239B" w:rsidRPr="388B6D49">
        <w:rPr>
          <w:rFonts w:ascii="Calibri" w:eastAsia="Calibri" w:hAnsi="Calibri" w:cs="Calibri"/>
        </w:rPr>
        <w:t xml:space="preserve"> </w:t>
      </w:r>
      <w:r w:rsidR="730B2E28" w:rsidRPr="388B6D49">
        <w:rPr>
          <w:rFonts w:ascii="Calibri" w:eastAsia="Calibri" w:hAnsi="Calibri" w:cs="Calibri"/>
        </w:rPr>
        <w:t>el</w:t>
      </w:r>
      <w:r w:rsidR="4427DE4E" w:rsidRPr="388B6D49">
        <w:rPr>
          <w:rFonts w:ascii="Calibri" w:eastAsia="Calibri" w:hAnsi="Calibri" w:cs="Calibri"/>
        </w:rPr>
        <w:t xml:space="preserve"> </w:t>
      </w:r>
      <w:r w:rsidR="5F31239B" w:rsidRPr="388B6D49">
        <w:rPr>
          <w:rFonts w:ascii="Calibri" w:eastAsia="Calibri" w:hAnsi="Calibri" w:cs="Calibri"/>
        </w:rPr>
        <w:t xml:space="preserve">20% al 40% </w:t>
      </w:r>
      <w:r w:rsidR="2F143630" w:rsidRPr="388B6D49">
        <w:rPr>
          <w:rFonts w:ascii="Calibri" w:eastAsia="Calibri" w:hAnsi="Calibri" w:cs="Calibri"/>
        </w:rPr>
        <w:t>de</w:t>
      </w:r>
      <w:r w:rsidR="63023C14" w:rsidRPr="388B6D49">
        <w:rPr>
          <w:rFonts w:ascii="Calibri" w:eastAsia="Calibri" w:hAnsi="Calibri" w:cs="Calibri"/>
        </w:rPr>
        <w:t xml:space="preserve"> los casos de</w:t>
      </w:r>
      <w:r w:rsidR="2F143630" w:rsidRPr="388B6D49">
        <w:rPr>
          <w:rFonts w:ascii="Calibri" w:eastAsia="Calibri" w:hAnsi="Calibri" w:cs="Calibri"/>
        </w:rPr>
        <w:t xml:space="preserve"> </w:t>
      </w:r>
      <w:r w:rsidR="1D8CAB19" w:rsidRPr="388B6D49">
        <w:rPr>
          <w:rFonts w:ascii="Calibri" w:eastAsia="Calibri" w:hAnsi="Calibri" w:cs="Calibri"/>
        </w:rPr>
        <w:t>este tipo de carcinoma</w:t>
      </w:r>
      <w:r w:rsidR="33E4BB5F" w:rsidRPr="388B6D49">
        <w:rPr>
          <w:rFonts w:ascii="Calibri" w:eastAsia="Calibri" w:hAnsi="Calibri" w:cs="Calibri"/>
        </w:rPr>
        <w:t>,</w:t>
      </w:r>
      <w:r w:rsidR="2F143630" w:rsidRPr="388B6D49">
        <w:rPr>
          <w:rFonts w:ascii="Calibri" w:eastAsia="Calibri" w:hAnsi="Calibri" w:cs="Calibri"/>
        </w:rPr>
        <w:t xml:space="preserve"> dependiendo</w:t>
      </w:r>
      <w:r w:rsidR="360E502F" w:rsidRPr="388B6D49">
        <w:rPr>
          <w:rFonts w:ascii="Calibri" w:eastAsia="Calibri" w:hAnsi="Calibri" w:cs="Calibri"/>
        </w:rPr>
        <w:t xml:space="preserve"> además su presencia</w:t>
      </w:r>
      <w:r w:rsidR="2F143630" w:rsidRPr="388B6D49">
        <w:rPr>
          <w:rFonts w:ascii="Calibri" w:eastAsia="Calibri" w:hAnsi="Calibri" w:cs="Calibri"/>
        </w:rPr>
        <w:t xml:space="preserve"> </w:t>
      </w:r>
      <w:r w:rsidR="061FA6DE" w:rsidRPr="388B6D49">
        <w:rPr>
          <w:rFonts w:ascii="Calibri" w:eastAsia="Calibri" w:hAnsi="Calibri" w:cs="Calibri"/>
        </w:rPr>
        <w:t xml:space="preserve">del tamaño que llegue a conseguir el tumor y cómo </w:t>
      </w:r>
      <w:r w:rsidR="06EE3352" w:rsidRPr="388B6D49">
        <w:rPr>
          <w:rFonts w:ascii="Calibri" w:eastAsia="Calibri" w:hAnsi="Calibri" w:cs="Calibri"/>
        </w:rPr>
        <w:t xml:space="preserve">de desarrollado se </w:t>
      </w:r>
      <w:r w:rsidR="061FA6DE" w:rsidRPr="388B6D49">
        <w:rPr>
          <w:rFonts w:ascii="Calibri" w:eastAsia="Calibri" w:hAnsi="Calibri" w:cs="Calibri"/>
        </w:rPr>
        <w:t xml:space="preserve">encuentre, es </w:t>
      </w:r>
      <w:r w:rsidR="6640A5EA" w:rsidRPr="388B6D49">
        <w:rPr>
          <w:rFonts w:ascii="Calibri" w:eastAsia="Calibri" w:hAnsi="Calibri" w:cs="Calibri"/>
        </w:rPr>
        <w:t xml:space="preserve">decir, su </w:t>
      </w:r>
      <w:r w:rsidR="067F5875" w:rsidRPr="388B6D49">
        <w:rPr>
          <w:rFonts w:ascii="Calibri" w:eastAsia="Calibri" w:hAnsi="Calibri" w:cs="Calibri"/>
        </w:rPr>
        <w:t>estadio</w:t>
      </w:r>
      <w:r w:rsidR="2F143630" w:rsidRPr="388B6D49">
        <w:rPr>
          <w:rFonts w:ascii="Calibri" w:eastAsia="Calibri" w:hAnsi="Calibri" w:cs="Calibri"/>
        </w:rPr>
        <w:t xml:space="preserve">. </w:t>
      </w:r>
      <w:r w:rsidR="681F6451" w:rsidRPr="388B6D49">
        <w:rPr>
          <w:rFonts w:ascii="Calibri" w:eastAsia="Calibri" w:hAnsi="Calibri" w:cs="Calibri"/>
        </w:rPr>
        <w:t>(</w:t>
      </w:r>
      <w:hyperlink r:id="rId28">
        <w:r w:rsidR="681F6451" w:rsidRPr="388B6D49">
          <w:rPr>
            <w:rStyle w:val="Hipervnculo"/>
            <w:rFonts w:ascii="Calibri" w:eastAsia="Calibri" w:hAnsi="Calibri" w:cs="Calibri"/>
            <w:color w:val="auto"/>
          </w:rPr>
          <w:t>https://onlinelibrary.wiley.com/doi/abs/10.1002/humu.10174</w:t>
        </w:r>
      </w:hyperlink>
      <w:r w:rsidR="681F6451" w:rsidRPr="388B6D49">
        <w:rPr>
          <w:rFonts w:ascii="Calibri" w:eastAsia="Calibri" w:hAnsi="Calibri" w:cs="Calibri"/>
        </w:rPr>
        <w:t xml:space="preserve"> )</w:t>
      </w:r>
    </w:p>
    <w:p w14:paraId="5D222F4D" w14:textId="4FDD2B4A" w:rsidR="580B9DE1" w:rsidRDefault="580B9DE1" w:rsidP="388B6D49">
      <w:pPr>
        <w:jc w:val="both"/>
        <w:rPr>
          <w:rFonts w:ascii="Calibri" w:eastAsia="Calibri" w:hAnsi="Calibri" w:cs="Calibri"/>
        </w:rPr>
      </w:pPr>
    </w:p>
    <w:p w14:paraId="390F2D43" w14:textId="452AEE07" w:rsidR="580B9DE1" w:rsidRDefault="580B9DE1" w:rsidP="388B6D49">
      <w:pPr>
        <w:jc w:val="both"/>
        <w:rPr>
          <w:rFonts w:ascii="Calibri" w:eastAsia="Calibri" w:hAnsi="Calibri" w:cs="Calibri"/>
        </w:rPr>
      </w:pPr>
    </w:p>
    <w:p w14:paraId="01D976DD" w14:textId="470E7A51" w:rsidR="70051826" w:rsidRDefault="5320A9BA" w:rsidP="388B6D49">
      <w:pPr>
        <w:jc w:val="both"/>
        <w:rPr>
          <w:rFonts w:ascii="Calibri" w:eastAsia="Calibri" w:hAnsi="Calibri" w:cs="Calibri"/>
        </w:rPr>
      </w:pPr>
      <w:r w:rsidRPr="388B6D49">
        <w:rPr>
          <w:rFonts w:ascii="Calibri" w:eastAsia="Calibri" w:hAnsi="Calibri" w:cs="Calibri"/>
        </w:rPr>
        <w:lastRenderedPageBreak/>
        <w:t xml:space="preserve">Por otro </w:t>
      </w:r>
      <w:r w:rsidR="06A50A96" w:rsidRPr="388B6D49">
        <w:rPr>
          <w:rFonts w:ascii="Calibri" w:eastAsia="Calibri" w:hAnsi="Calibri" w:cs="Calibri"/>
        </w:rPr>
        <w:t>lado, se encuentra</w:t>
      </w:r>
      <w:r w:rsidRPr="388B6D49">
        <w:rPr>
          <w:rFonts w:ascii="Calibri" w:eastAsia="Calibri" w:hAnsi="Calibri" w:cs="Calibri"/>
        </w:rPr>
        <w:t xml:space="preserve"> PIK3CA</w:t>
      </w:r>
      <w:r w:rsidR="1B5371DB" w:rsidRPr="388B6D49">
        <w:rPr>
          <w:rFonts w:ascii="Calibri" w:eastAsia="Calibri" w:hAnsi="Calibri" w:cs="Calibri"/>
        </w:rPr>
        <w:t xml:space="preserve">, gen que codifica la subunidad catalítica p110 </w:t>
      </w:r>
      <w:proofErr w:type="spellStart"/>
      <w:r w:rsidR="1B5371DB" w:rsidRPr="388B6D49">
        <w:rPr>
          <w:rFonts w:ascii="Calibri" w:eastAsia="Calibri" w:hAnsi="Calibri" w:cs="Calibri"/>
        </w:rPr>
        <w:t>alpha</w:t>
      </w:r>
      <w:proofErr w:type="spellEnd"/>
      <w:r w:rsidR="1B5371DB" w:rsidRPr="388B6D49">
        <w:rPr>
          <w:rFonts w:ascii="Calibri" w:eastAsia="Calibri" w:hAnsi="Calibri" w:cs="Calibri"/>
        </w:rPr>
        <w:t xml:space="preserve"> </w:t>
      </w:r>
      <w:proofErr w:type="gramStart"/>
      <w:r w:rsidR="1B5371DB" w:rsidRPr="388B6D49">
        <w:rPr>
          <w:rFonts w:ascii="Calibri" w:eastAsia="Calibri" w:hAnsi="Calibri" w:cs="Calibri"/>
        </w:rPr>
        <w:t>de la fosfatidilinositol</w:t>
      </w:r>
      <w:proofErr w:type="gramEnd"/>
      <w:r w:rsidR="1B5371DB" w:rsidRPr="388B6D49">
        <w:rPr>
          <w:rFonts w:ascii="Calibri" w:eastAsia="Calibri" w:hAnsi="Calibri" w:cs="Calibri"/>
        </w:rPr>
        <w:t xml:space="preserve"> 3-quinasa, mejor conocida como </w:t>
      </w:r>
      <w:r w:rsidR="200EE8E3" w:rsidRPr="388B6D49">
        <w:rPr>
          <w:rFonts w:ascii="Calibri" w:eastAsia="Calibri" w:hAnsi="Calibri" w:cs="Calibri"/>
        </w:rPr>
        <w:t>“</w:t>
      </w:r>
      <w:r w:rsidR="1B5371DB" w:rsidRPr="388B6D49">
        <w:rPr>
          <w:rFonts w:ascii="Calibri" w:eastAsia="Calibri" w:hAnsi="Calibri" w:cs="Calibri"/>
        </w:rPr>
        <w:t>PI3K</w:t>
      </w:r>
      <w:r w:rsidR="5642CAB7" w:rsidRPr="388B6D49">
        <w:rPr>
          <w:rFonts w:ascii="Calibri" w:eastAsia="Calibri" w:hAnsi="Calibri" w:cs="Calibri"/>
        </w:rPr>
        <w:t>”</w:t>
      </w:r>
      <w:r w:rsidR="5AFCFC9F" w:rsidRPr="388B6D49">
        <w:rPr>
          <w:rFonts w:ascii="Calibri" w:eastAsia="Calibri" w:hAnsi="Calibri" w:cs="Calibri"/>
        </w:rPr>
        <w:t>, que, gracias a su papel realizado en la vía PI3K/</w:t>
      </w:r>
      <w:proofErr w:type="spellStart"/>
      <w:r w:rsidR="5AFCFC9F" w:rsidRPr="388B6D49">
        <w:rPr>
          <w:rFonts w:ascii="Calibri" w:eastAsia="Calibri" w:hAnsi="Calibri" w:cs="Calibri"/>
        </w:rPr>
        <w:t>Akt</w:t>
      </w:r>
      <w:proofErr w:type="spellEnd"/>
      <w:r w:rsidR="5AFCFC9F" w:rsidRPr="388B6D49">
        <w:rPr>
          <w:rFonts w:ascii="Calibri" w:eastAsia="Calibri" w:hAnsi="Calibri" w:cs="Calibri"/>
        </w:rPr>
        <w:t>, realiza func</w:t>
      </w:r>
      <w:r w:rsidR="4288358B" w:rsidRPr="388B6D49">
        <w:rPr>
          <w:rFonts w:ascii="Calibri" w:eastAsia="Calibri" w:hAnsi="Calibri" w:cs="Calibri"/>
        </w:rPr>
        <w:t xml:space="preserve">iones </w:t>
      </w:r>
      <w:r w:rsidR="659A7A68" w:rsidRPr="388B6D49">
        <w:rPr>
          <w:rFonts w:ascii="Calibri" w:eastAsia="Calibri" w:hAnsi="Calibri" w:cs="Calibri"/>
        </w:rPr>
        <w:t>proliferativas</w:t>
      </w:r>
      <w:r w:rsidR="4288358B" w:rsidRPr="388B6D49">
        <w:rPr>
          <w:rFonts w:ascii="Calibri" w:eastAsia="Calibri" w:hAnsi="Calibri" w:cs="Calibri"/>
        </w:rPr>
        <w:t>, metabólicas</w:t>
      </w:r>
      <w:r w:rsidR="37FCC0B9" w:rsidRPr="388B6D49">
        <w:rPr>
          <w:rFonts w:ascii="Calibri" w:eastAsia="Calibri" w:hAnsi="Calibri" w:cs="Calibri"/>
        </w:rPr>
        <w:t xml:space="preserve">, angiogénica y apoptóticas entre otras. </w:t>
      </w:r>
    </w:p>
    <w:p w14:paraId="77F1566A" w14:textId="22E1D033" w:rsidR="5BF690BE" w:rsidRDefault="37FCC0B9" w:rsidP="388B6D49">
      <w:pPr>
        <w:jc w:val="both"/>
        <w:rPr>
          <w:rFonts w:ascii="Calibri" w:eastAsia="Calibri" w:hAnsi="Calibri" w:cs="Calibri"/>
        </w:rPr>
      </w:pPr>
      <w:r w:rsidRPr="388B6D49">
        <w:rPr>
          <w:rFonts w:ascii="Calibri" w:eastAsia="Calibri" w:hAnsi="Calibri" w:cs="Calibri"/>
        </w:rPr>
        <w:t>Numerosos estudios afirman la presencia de un PIK3CA mutado en diversos cance</w:t>
      </w:r>
      <w:r w:rsidR="3426A20B" w:rsidRPr="388B6D49">
        <w:rPr>
          <w:rFonts w:ascii="Calibri" w:eastAsia="Calibri" w:hAnsi="Calibri" w:cs="Calibri"/>
        </w:rPr>
        <w:t>res</w:t>
      </w:r>
      <w:r w:rsidR="11D2B976" w:rsidRPr="388B6D49">
        <w:rPr>
          <w:rFonts w:ascii="Calibri" w:eastAsia="Calibri" w:hAnsi="Calibri" w:cs="Calibri"/>
        </w:rPr>
        <w:t xml:space="preserve">, </w:t>
      </w:r>
      <w:r w:rsidR="26DD2706" w:rsidRPr="388B6D49">
        <w:rPr>
          <w:rFonts w:ascii="Calibri" w:eastAsia="Calibri" w:hAnsi="Calibri" w:cs="Calibri"/>
        </w:rPr>
        <w:t>con especial frecuencia en el cáncer de mama y endometrio</w:t>
      </w:r>
      <w:r w:rsidR="3426A20B" w:rsidRPr="388B6D49">
        <w:rPr>
          <w:rFonts w:ascii="Calibri" w:eastAsia="Calibri" w:hAnsi="Calibri" w:cs="Calibri"/>
        </w:rPr>
        <w:t xml:space="preserve">, </w:t>
      </w:r>
      <w:r w:rsidR="5E799316" w:rsidRPr="388B6D49">
        <w:rPr>
          <w:rFonts w:ascii="Calibri" w:eastAsia="Calibri" w:hAnsi="Calibri" w:cs="Calibri"/>
        </w:rPr>
        <w:t xml:space="preserve">tratándose por ello un </w:t>
      </w:r>
      <w:r w:rsidR="3426A20B" w:rsidRPr="388B6D49">
        <w:rPr>
          <w:rFonts w:ascii="Calibri" w:eastAsia="Calibri" w:hAnsi="Calibri" w:cs="Calibri"/>
        </w:rPr>
        <w:t>oncogén</w:t>
      </w:r>
      <w:r w:rsidR="7DE69B2F" w:rsidRPr="388B6D49">
        <w:rPr>
          <w:rFonts w:ascii="Calibri" w:eastAsia="Calibri" w:hAnsi="Calibri" w:cs="Calibri"/>
        </w:rPr>
        <w:t xml:space="preserve"> a considerar en numerosas </w:t>
      </w:r>
      <w:r w:rsidR="3630A7A4" w:rsidRPr="388B6D49">
        <w:rPr>
          <w:rFonts w:ascii="Calibri" w:eastAsia="Calibri" w:hAnsi="Calibri" w:cs="Calibri"/>
        </w:rPr>
        <w:t>ocasiones (</w:t>
      </w:r>
      <w:r w:rsidR="525628F8" w:rsidRPr="388B6D49">
        <w:rPr>
          <w:rFonts w:ascii="Calibri" w:eastAsia="Calibri" w:hAnsi="Calibri" w:cs="Calibri"/>
        </w:rPr>
        <w:t>Tabla 1</w:t>
      </w:r>
      <w:r w:rsidR="68AD8333" w:rsidRPr="388B6D49">
        <w:rPr>
          <w:rFonts w:ascii="Calibri" w:eastAsia="Calibri" w:hAnsi="Calibri" w:cs="Calibri"/>
        </w:rPr>
        <w:t>). Sus</w:t>
      </w:r>
      <w:r w:rsidR="71252C0E" w:rsidRPr="388B6D49">
        <w:rPr>
          <w:rFonts w:ascii="Calibri" w:eastAsia="Calibri" w:hAnsi="Calibri" w:cs="Calibri"/>
        </w:rPr>
        <w:t xml:space="preserve"> mutaciones suelen concentrarse en ciertos dominios específicos como los son el helicoidal, ubicado </w:t>
      </w:r>
      <w:r w:rsidR="2FCA1140" w:rsidRPr="388B6D49">
        <w:rPr>
          <w:rFonts w:ascii="Calibri" w:eastAsia="Calibri" w:hAnsi="Calibri" w:cs="Calibri"/>
        </w:rPr>
        <w:t xml:space="preserve">en el exón 9, y </w:t>
      </w:r>
      <w:r w:rsidR="7CC8079B" w:rsidRPr="388B6D49">
        <w:rPr>
          <w:rFonts w:ascii="Calibri" w:eastAsia="Calibri" w:hAnsi="Calibri" w:cs="Calibri"/>
        </w:rPr>
        <w:t>quinasa</w:t>
      </w:r>
      <w:r w:rsidR="2FCA1140" w:rsidRPr="388B6D49">
        <w:rPr>
          <w:rFonts w:ascii="Calibri" w:eastAsia="Calibri" w:hAnsi="Calibri" w:cs="Calibri"/>
        </w:rPr>
        <w:t>, situado en el exón número 20.</w:t>
      </w:r>
      <w:r w:rsidR="1D1C580E" w:rsidRPr="388B6D49">
        <w:rPr>
          <w:rFonts w:ascii="Calibri" w:eastAsia="Calibri" w:hAnsi="Calibri" w:cs="Calibri"/>
        </w:rPr>
        <w:t xml:space="preserve"> El receptor inhibidor</w:t>
      </w:r>
      <w:r w:rsidR="45160A87" w:rsidRPr="388B6D49">
        <w:rPr>
          <w:rFonts w:ascii="Calibri" w:eastAsia="Calibri" w:hAnsi="Calibri" w:cs="Calibri"/>
        </w:rPr>
        <w:t xml:space="preserve"> (NVP-BYL719)</w:t>
      </w:r>
      <w:r w:rsidR="1D1C580E" w:rsidRPr="388B6D49">
        <w:rPr>
          <w:rFonts w:ascii="Calibri" w:eastAsia="Calibri" w:hAnsi="Calibri" w:cs="Calibri"/>
        </w:rPr>
        <w:t xml:space="preserve"> de este</w:t>
      </w:r>
      <w:r w:rsidR="516CDEB7" w:rsidRPr="388B6D49">
        <w:rPr>
          <w:rFonts w:ascii="Calibri" w:eastAsia="Calibri" w:hAnsi="Calibri" w:cs="Calibri"/>
        </w:rPr>
        <w:t xml:space="preserve">, </w:t>
      </w:r>
      <w:r w:rsidR="1D1C580E" w:rsidRPr="388B6D49">
        <w:rPr>
          <w:rFonts w:ascii="Calibri" w:eastAsia="Calibri" w:hAnsi="Calibri" w:cs="Calibri"/>
        </w:rPr>
        <w:t xml:space="preserve">por </w:t>
      </w:r>
      <w:r w:rsidR="047E5731" w:rsidRPr="388B6D49">
        <w:rPr>
          <w:rFonts w:ascii="Calibri" w:eastAsia="Calibri" w:hAnsi="Calibri" w:cs="Calibri"/>
        </w:rPr>
        <w:t>tanto,</w:t>
      </w:r>
      <w:r w:rsidR="1D1C580E" w:rsidRPr="388B6D49">
        <w:rPr>
          <w:rFonts w:ascii="Calibri" w:eastAsia="Calibri" w:hAnsi="Calibri" w:cs="Calibri"/>
        </w:rPr>
        <w:t xml:space="preserve"> también es de </w:t>
      </w:r>
      <w:r w:rsidR="364AC771" w:rsidRPr="388B6D49">
        <w:rPr>
          <w:rFonts w:ascii="Calibri" w:eastAsia="Calibri" w:hAnsi="Calibri" w:cs="Calibri"/>
        </w:rPr>
        <w:t>interés,</w:t>
      </w:r>
      <w:r w:rsidR="5A3A246C" w:rsidRPr="388B6D49">
        <w:rPr>
          <w:rFonts w:ascii="Calibri" w:eastAsia="Calibri" w:hAnsi="Calibri" w:cs="Calibri"/>
        </w:rPr>
        <w:t xml:space="preserve"> </w:t>
      </w:r>
      <w:r w:rsidR="02F432FB" w:rsidRPr="388B6D49">
        <w:rPr>
          <w:rFonts w:ascii="Calibri" w:eastAsia="Calibri" w:hAnsi="Calibri" w:cs="Calibri"/>
        </w:rPr>
        <w:t>desarrollándose</w:t>
      </w:r>
      <w:r w:rsidR="5A3A246C" w:rsidRPr="388B6D49">
        <w:rPr>
          <w:rFonts w:ascii="Calibri" w:eastAsia="Calibri" w:hAnsi="Calibri" w:cs="Calibri"/>
        </w:rPr>
        <w:t xml:space="preserve"> </w:t>
      </w:r>
      <w:r w:rsidR="3E9169AF" w:rsidRPr="388B6D49">
        <w:rPr>
          <w:rFonts w:ascii="Calibri" w:eastAsia="Calibri" w:hAnsi="Calibri" w:cs="Calibri"/>
        </w:rPr>
        <w:t>mediante él como principal diana</w:t>
      </w:r>
      <w:r w:rsidR="76290350" w:rsidRPr="388B6D49">
        <w:rPr>
          <w:rFonts w:ascii="Calibri" w:eastAsia="Calibri" w:hAnsi="Calibri" w:cs="Calibri"/>
        </w:rPr>
        <w:t>,</w:t>
      </w:r>
      <w:r w:rsidR="3E9169AF" w:rsidRPr="388B6D49">
        <w:rPr>
          <w:rFonts w:ascii="Calibri" w:eastAsia="Calibri" w:hAnsi="Calibri" w:cs="Calibri"/>
        </w:rPr>
        <w:t xml:space="preserve"> </w:t>
      </w:r>
      <w:r w:rsidR="5A3A246C" w:rsidRPr="388B6D49">
        <w:rPr>
          <w:rFonts w:ascii="Calibri" w:eastAsia="Calibri" w:hAnsi="Calibri" w:cs="Calibri"/>
        </w:rPr>
        <w:t>terapias anticancerígenas prometedoras</w:t>
      </w:r>
      <w:r w:rsidR="330A5778" w:rsidRPr="388B6D49">
        <w:rPr>
          <w:rFonts w:ascii="Calibri" w:eastAsia="Calibri" w:hAnsi="Calibri" w:cs="Calibri"/>
        </w:rPr>
        <w:t>.</w:t>
      </w:r>
      <w:r w:rsidR="786B84C9" w:rsidRPr="388B6D49">
        <w:rPr>
          <w:rFonts w:ascii="Calibri" w:eastAsia="Calibri" w:hAnsi="Calibri" w:cs="Calibri"/>
        </w:rPr>
        <w:t xml:space="preserve"> </w:t>
      </w:r>
      <w:r w:rsidR="496F4CBB" w:rsidRPr="388B6D49">
        <w:rPr>
          <w:rFonts w:ascii="Calibri" w:eastAsia="Calibri" w:hAnsi="Calibri" w:cs="Calibri"/>
        </w:rPr>
        <w:t>Terapias incluso</w:t>
      </w:r>
      <w:r w:rsidR="786B84C9" w:rsidRPr="388B6D49">
        <w:rPr>
          <w:rFonts w:ascii="Calibri" w:eastAsia="Calibri" w:hAnsi="Calibri" w:cs="Calibri"/>
        </w:rPr>
        <w:t xml:space="preserve">, más allá de su inhibición, utilizando la propia enzima para la cual sintetiza </w:t>
      </w:r>
      <w:r w:rsidR="15895C57" w:rsidRPr="388B6D49">
        <w:rPr>
          <w:rFonts w:ascii="Calibri" w:eastAsia="Calibri" w:hAnsi="Calibri" w:cs="Calibri"/>
        </w:rPr>
        <w:t>su subunidad</w:t>
      </w:r>
      <w:r w:rsidR="7C7C8EE1" w:rsidRPr="388B6D49">
        <w:rPr>
          <w:rFonts w:ascii="Calibri" w:eastAsia="Calibri" w:hAnsi="Calibri" w:cs="Calibri"/>
        </w:rPr>
        <w:t>, aprovechando la capacidad regulatoria de autofagia</w:t>
      </w:r>
      <w:r w:rsidR="067847A2" w:rsidRPr="388B6D49">
        <w:rPr>
          <w:rFonts w:ascii="Calibri" w:eastAsia="Calibri" w:hAnsi="Calibri" w:cs="Calibri"/>
        </w:rPr>
        <w:t xml:space="preserve"> que presenta y sus propiedades pro y anticancerígenas.</w:t>
      </w:r>
      <w:r w:rsidR="1C92CAD2" w:rsidRPr="388B6D49">
        <w:rPr>
          <w:rFonts w:ascii="Calibri" w:eastAsia="Calibri" w:hAnsi="Calibri" w:cs="Calibri"/>
        </w:rPr>
        <w:t xml:space="preserve"> </w:t>
      </w:r>
      <w:r w:rsidR="21B74A66" w:rsidRPr="388B6D49">
        <w:rPr>
          <w:rFonts w:ascii="Calibri" w:eastAsia="Calibri" w:hAnsi="Calibri" w:cs="Calibri"/>
        </w:rPr>
        <w:t xml:space="preserve">De forma que </w:t>
      </w:r>
      <w:r w:rsidR="1C92CAD2" w:rsidRPr="388B6D49">
        <w:rPr>
          <w:rFonts w:ascii="Calibri" w:eastAsia="Calibri" w:hAnsi="Calibri" w:cs="Calibri"/>
        </w:rPr>
        <w:t>“PI3K” se ha convertido en un área de investigación</w:t>
      </w:r>
      <w:r w:rsidR="2D797FC7" w:rsidRPr="388B6D49">
        <w:rPr>
          <w:rFonts w:ascii="Calibri" w:eastAsia="Calibri" w:hAnsi="Calibri" w:cs="Calibri"/>
        </w:rPr>
        <w:t xml:space="preserve"> de especial intensidad, </w:t>
      </w:r>
      <w:r w:rsidR="209B0178" w:rsidRPr="388B6D49">
        <w:rPr>
          <w:rFonts w:ascii="Calibri" w:eastAsia="Calibri" w:hAnsi="Calibri" w:cs="Calibri"/>
        </w:rPr>
        <w:t xml:space="preserve">llegando a superar las </w:t>
      </w:r>
      <w:r w:rsidR="2D797FC7" w:rsidRPr="388B6D49">
        <w:rPr>
          <w:rFonts w:ascii="Calibri" w:eastAsia="Calibri" w:hAnsi="Calibri" w:cs="Calibri"/>
        </w:rPr>
        <w:t xml:space="preserve">36.000 publicaciones </w:t>
      </w:r>
      <w:r w:rsidR="61D07052" w:rsidRPr="388B6D49">
        <w:rPr>
          <w:rFonts w:ascii="Calibri" w:eastAsia="Calibri" w:hAnsi="Calibri" w:cs="Calibri"/>
        </w:rPr>
        <w:t>en PubMed</w:t>
      </w:r>
      <w:r w:rsidR="28B86AC7" w:rsidRPr="388B6D49">
        <w:rPr>
          <w:rFonts w:ascii="Calibri" w:eastAsia="Calibri" w:hAnsi="Calibri" w:cs="Calibri"/>
        </w:rPr>
        <w:t xml:space="preserve"> y</w:t>
      </w:r>
      <w:r w:rsidR="7BF34D0A" w:rsidRPr="388B6D49">
        <w:rPr>
          <w:rFonts w:ascii="Calibri" w:eastAsia="Calibri" w:hAnsi="Calibri" w:cs="Calibri"/>
        </w:rPr>
        <w:t xml:space="preserve"> </w:t>
      </w:r>
      <w:r w:rsidR="282A66F9" w:rsidRPr="388B6D49">
        <w:rPr>
          <w:rFonts w:ascii="Calibri" w:eastAsia="Calibri" w:hAnsi="Calibri" w:cs="Calibri"/>
        </w:rPr>
        <w:t xml:space="preserve">guardar relación con las </w:t>
      </w:r>
      <w:r w:rsidR="61D07052" w:rsidRPr="388B6D49">
        <w:rPr>
          <w:rFonts w:ascii="Calibri" w:eastAsia="Calibri" w:hAnsi="Calibri" w:cs="Calibri"/>
        </w:rPr>
        <w:t xml:space="preserve">publicaciones </w:t>
      </w:r>
      <w:r w:rsidR="03AD0385" w:rsidRPr="388B6D49">
        <w:rPr>
          <w:rFonts w:ascii="Calibri" w:eastAsia="Calibri" w:hAnsi="Calibri" w:cs="Calibri"/>
        </w:rPr>
        <w:t>que</w:t>
      </w:r>
      <w:r w:rsidR="67C7BD20" w:rsidRPr="388B6D49">
        <w:rPr>
          <w:rFonts w:ascii="Calibri" w:eastAsia="Calibri" w:hAnsi="Calibri" w:cs="Calibri"/>
        </w:rPr>
        <w:t xml:space="preserve"> </w:t>
      </w:r>
      <w:r w:rsidR="03AD0385" w:rsidRPr="388B6D49">
        <w:rPr>
          <w:rFonts w:ascii="Calibri" w:eastAsia="Calibri" w:hAnsi="Calibri" w:cs="Calibri"/>
        </w:rPr>
        <w:t xml:space="preserve">se cuelgan a </w:t>
      </w:r>
      <w:r w:rsidR="5CF75836" w:rsidRPr="388B6D49">
        <w:rPr>
          <w:rFonts w:ascii="Calibri" w:eastAsia="Calibri" w:hAnsi="Calibri" w:cs="Calibri"/>
        </w:rPr>
        <w:t>diario. (</w:t>
      </w:r>
      <w:hyperlink r:id="rId29">
        <w:r w:rsidR="5CF75836" w:rsidRPr="388B6D49">
          <w:rPr>
            <w:rStyle w:val="Hipervnculo"/>
            <w:rFonts w:ascii="Calibri" w:eastAsia="Calibri" w:hAnsi="Calibri" w:cs="Calibri"/>
            <w:color w:val="auto"/>
          </w:rPr>
          <w:t>https://www.sciencedirect.com/science/article/pii/S1044579X18301524?casa_token=aQVGWpPXQ0sAAAAA:ssCmSfVmX_0VxO3xiiBffW7gYaMMQKlye8AGYJOaBuIRjeOJy2r04kFosNX2RiMlTh9oo7KuVk8</w:t>
        </w:r>
      </w:hyperlink>
      <w:r w:rsidR="5CF75836" w:rsidRPr="388B6D49">
        <w:rPr>
          <w:rFonts w:ascii="Calibri" w:eastAsia="Calibri" w:hAnsi="Calibri" w:cs="Calibri"/>
        </w:rPr>
        <w:t>)...</w:t>
      </w:r>
    </w:p>
    <w:p w14:paraId="08A7F980" w14:textId="1CAA4293" w:rsidR="580B9DE1" w:rsidRDefault="580B9DE1" w:rsidP="580B9DE1">
      <w:pPr>
        <w:jc w:val="both"/>
        <w:rPr>
          <w:rFonts w:ascii="Calibri" w:eastAsia="Calibri" w:hAnsi="Calibri" w:cs="Calibri"/>
          <w:color w:val="4471C4"/>
        </w:rPr>
      </w:pPr>
    </w:p>
    <w:p w14:paraId="35AC8EB7" w14:textId="7E6879F6" w:rsidR="1D473216" w:rsidRDefault="10ED9C0C" w:rsidP="580B9DE1">
      <w:pPr>
        <w:jc w:val="center"/>
      </w:pPr>
      <w:r>
        <w:rPr>
          <w:noProof/>
        </w:rPr>
        <w:drawing>
          <wp:inline distT="0" distB="0" distL="0" distR="0" wp14:anchorId="12644B66" wp14:editId="23EB5AF4">
            <wp:extent cx="3305704" cy="4584798"/>
            <wp:effectExtent l="0" t="0" r="0" b="0"/>
            <wp:docPr id="1024779091" name="Imagen 1024779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extLst>
                        <a:ext uri="{28A0092B-C50C-407E-A947-70E740481C1C}">
                          <a14:useLocalDpi xmlns:a14="http://schemas.microsoft.com/office/drawing/2010/main" val="0"/>
                        </a:ext>
                      </a:extLst>
                    </a:blip>
                    <a:stretch>
                      <a:fillRect/>
                    </a:stretch>
                  </pic:blipFill>
                  <pic:spPr>
                    <a:xfrm>
                      <a:off x="0" y="0"/>
                      <a:ext cx="3305704" cy="4584798"/>
                    </a:xfrm>
                    <a:prstGeom prst="rect">
                      <a:avLst/>
                    </a:prstGeom>
                  </pic:spPr>
                </pic:pic>
              </a:graphicData>
            </a:graphic>
          </wp:inline>
        </w:drawing>
      </w:r>
    </w:p>
    <w:p w14:paraId="2E936B51" w14:textId="713BAF83" w:rsidR="1D473216" w:rsidRDefault="54F89795" w:rsidP="388B6D49">
      <w:pPr>
        <w:jc w:val="center"/>
        <w:rPr>
          <w:color w:val="4472C4" w:themeColor="accent1"/>
        </w:rPr>
      </w:pPr>
      <w:r w:rsidRPr="388B6D49">
        <w:t>Tabla 1</w:t>
      </w:r>
    </w:p>
    <w:p w14:paraId="1A579F91" w14:textId="7ECF028A" w:rsidR="580B9DE1" w:rsidRDefault="580B9DE1" w:rsidP="388B6D49">
      <w:pPr>
        <w:jc w:val="both"/>
        <w:rPr>
          <w:rFonts w:ascii="Calibri" w:eastAsia="Calibri" w:hAnsi="Calibri" w:cs="Calibri"/>
        </w:rPr>
      </w:pPr>
    </w:p>
    <w:p w14:paraId="66FD5C00" w14:textId="708DF835" w:rsidR="1C89E55E" w:rsidRDefault="1751383F" w:rsidP="388B6D49">
      <w:pPr>
        <w:jc w:val="both"/>
        <w:rPr>
          <w:rFonts w:ascii="Calibri" w:eastAsia="Calibri" w:hAnsi="Calibri" w:cs="Calibri"/>
          <w:color w:val="4472C4" w:themeColor="accent1"/>
        </w:rPr>
      </w:pPr>
      <w:r w:rsidRPr="388B6D49">
        <w:rPr>
          <w:rFonts w:ascii="Calibri" w:eastAsia="Calibri" w:hAnsi="Calibri" w:cs="Calibri"/>
        </w:rPr>
        <w:lastRenderedPageBreak/>
        <w:t>Atendiendo a los datos contenidos en las diferentes bases de datos, estos dos gene</w:t>
      </w:r>
      <w:r w:rsidR="7D5DF0CE" w:rsidRPr="388B6D49">
        <w:rPr>
          <w:rFonts w:ascii="Calibri" w:eastAsia="Calibri" w:hAnsi="Calibri" w:cs="Calibri"/>
        </w:rPr>
        <w:t xml:space="preserve">s presentan una importancia crucial en la investigación y diagnóstico del cáncer de mama, debido a que son </w:t>
      </w:r>
      <w:r w:rsidR="4A8302B7" w:rsidRPr="388B6D49">
        <w:rPr>
          <w:rFonts w:ascii="Calibri" w:eastAsia="Calibri" w:hAnsi="Calibri" w:cs="Calibri"/>
        </w:rPr>
        <w:t xml:space="preserve">aquellos genes con mayor prevalencia en esta patología </w:t>
      </w:r>
      <w:r w:rsidR="2347D2C2" w:rsidRPr="388B6D49">
        <w:rPr>
          <w:rFonts w:ascii="Calibri" w:eastAsia="Calibri" w:hAnsi="Calibri" w:cs="Calibri"/>
        </w:rPr>
        <w:t>(</w:t>
      </w:r>
      <w:hyperlink r:id="rId31">
        <w:r w:rsidR="2347D2C2" w:rsidRPr="388B6D49">
          <w:rPr>
            <w:rStyle w:val="Hipervnculo"/>
            <w:rFonts w:ascii="Calibri" w:eastAsia="Calibri" w:hAnsi="Calibri" w:cs="Calibri"/>
            <w:color w:val="auto"/>
          </w:rPr>
          <w:t>https://www.ncbi.nlm.nih.gov/pmc/articles/PMC10475711/</w:t>
        </w:r>
      </w:hyperlink>
      <w:r w:rsidR="2347D2C2" w:rsidRPr="388B6D49">
        <w:rPr>
          <w:rFonts w:ascii="Calibri" w:eastAsia="Calibri" w:hAnsi="Calibri" w:cs="Calibri"/>
        </w:rPr>
        <w:t xml:space="preserve"> )</w:t>
      </w:r>
      <w:r w:rsidR="36AF8DFD" w:rsidRPr="388B6D49">
        <w:rPr>
          <w:rFonts w:ascii="Calibri" w:eastAsia="Calibri" w:hAnsi="Calibri" w:cs="Calibri"/>
        </w:rPr>
        <w:t>.</w:t>
      </w:r>
    </w:p>
    <w:p w14:paraId="479BA4CC" w14:textId="74E3306F" w:rsidR="7F887A8B" w:rsidRDefault="7F887A8B" w:rsidP="388B6D49">
      <w:pPr>
        <w:jc w:val="both"/>
        <w:rPr>
          <w:rFonts w:ascii="Calibri" w:eastAsia="Calibri" w:hAnsi="Calibri" w:cs="Calibri"/>
          <w:color w:val="4472C4" w:themeColor="accent1"/>
        </w:rPr>
      </w:pPr>
      <w:r w:rsidRPr="388B6D49">
        <w:rPr>
          <w:rFonts w:ascii="Calibri" w:eastAsia="Calibri" w:hAnsi="Calibri" w:cs="Calibri"/>
        </w:rPr>
        <w:t xml:space="preserve">Numerosos estudios han comprobado la relación que guardan ambos genes y el </w:t>
      </w:r>
      <w:r w:rsidR="6F9E8F47" w:rsidRPr="388B6D49">
        <w:rPr>
          <w:rFonts w:ascii="Calibri" w:eastAsia="Calibri" w:hAnsi="Calibri" w:cs="Calibri"/>
        </w:rPr>
        <w:t>cáncer</w:t>
      </w:r>
      <w:r w:rsidRPr="388B6D49">
        <w:rPr>
          <w:rFonts w:ascii="Calibri" w:eastAsia="Calibri" w:hAnsi="Calibri" w:cs="Calibri"/>
        </w:rPr>
        <w:t xml:space="preserve"> de mama, concretamente entre las mutaciones que pueden llegar a presentarse en ambos y una supervivencia libre de enfermedad más corta</w:t>
      </w:r>
      <w:r w:rsidR="4EF101E0" w:rsidRPr="388B6D49">
        <w:rPr>
          <w:rFonts w:ascii="Calibri" w:eastAsia="Calibri" w:hAnsi="Calibri" w:cs="Calibri"/>
        </w:rPr>
        <w:t>. Uno de ellos, realizado por</w:t>
      </w:r>
      <w:r w:rsidR="3AFB37C9" w:rsidRPr="388B6D49">
        <w:rPr>
          <w:rFonts w:ascii="Calibri" w:eastAsia="Calibri" w:hAnsi="Calibri" w:cs="Calibri"/>
        </w:rPr>
        <w:t xml:space="preserve"> el departamento de cirugía mamaria del hospital popular provincial de </w:t>
      </w:r>
      <w:proofErr w:type="spellStart"/>
      <w:r w:rsidR="3AFB37C9" w:rsidRPr="388B6D49">
        <w:rPr>
          <w:rFonts w:ascii="Calibri" w:eastAsia="Calibri" w:hAnsi="Calibri" w:cs="Calibri"/>
        </w:rPr>
        <w:t>Guangdong</w:t>
      </w:r>
      <w:proofErr w:type="spellEnd"/>
      <w:r w:rsidR="3AFB37C9" w:rsidRPr="388B6D49">
        <w:rPr>
          <w:rFonts w:ascii="Calibri" w:eastAsia="Calibri" w:hAnsi="Calibri" w:cs="Calibri"/>
        </w:rPr>
        <w:t>, afirma</w:t>
      </w:r>
      <w:r w:rsidR="4C3ACC43" w:rsidRPr="388B6D49">
        <w:rPr>
          <w:rFonts w:ascii="Calibri" w:eastAsia="Calibri" w:hAnsi="Calibri" w:cs="Calibri"/>
        </w:rPr>
        <w:t xml:space="preserve"> </w:t>
      </w:r>
      <w:r w:rsidR="0ADFB175" w:rsidRPr="388B6D49">
        <w:rPr>
          <w:rFonts w:ascii="Calibri" w:eastAsia="Calibri" w:hAnsi="Calibri" w:cs="Calibri"/>
        </w:rPr>
        <w:t xml:space="preserve">una </w:t>
      </w:r>
      <w:r w:rsidR="4C3ACC43" w:rsidRPr="388B6D49">
        <w:rPr>
          <w:rFonts w:ascii="Calibri" w:eastAsia="Calibri" w:hAnsi="Calibri" w:cs="Calibri"/>
        </w:rPr>
        <w:t>clínica</w:t>
      </w:r>
      <w:r w:rsidR="7C48197D" w:rsidRPr="388B6D49">
        <w:rPr>
          <w:rFonts w:ascii="Calibri" w:eastAsia="Calibri" w:hAnsi="Calibri" w:cs="Calibri"/>
        </w:rPr>
        <w:t xml:space="preserve"> desfavorable</w:t>
      </w:r>
      <w:r w:rsidR="2C8039A8" w:rsidRPr="388B6D49">
        <w:rPr>
          <w:rFonts w:ascii="Calibri" w:eastAsia="Calibri" w:hAnsi="Calibri" w:cs="Calibri"/>
        </w:rPr>
        <w:t xml:space="preserve"> y peor pronóstico </w:t>
      </w:r>
      <w:r w:rsidR="431E0042" w:rsidRPr="388B6D49">
        <w:rPr>
          <w:rFonts w:ascii="Calibri" w:eastAsia="Calibri" w:hAnsi="Calibri" w:cs="Calibri"/>
        </w:rPr>
        <w:t xml:space="preserve">en la situación de una </w:t>
      </w:r>
      <w:proofErr w:type="spellStart"/>
      <w:r w:rsidR="7C48197D" w:rsidRPr="388B6D49">
        <w:rPr>
          <w:rFonts w:ascii="Calibri" w:eastAsia="Calibri" w:hAnsi="Calibri" w:cs="Calibri"/>
        </w:rPr>
        <w:t>co-mutación</w:t>
      </w:r>
      <w:proofErr w:type="spellEnd"/>
      <w:r w:rsidR="7C48197D" w:rsidRPr="388B6D49">
        <w:rPr>
          <w:rFonts w:ascii="Calibri" w:eastAsia="Calibri" w:hAnsi="Calibri" w:cs="Calibri"/>
        </w:rPr>
        <w:t xml:space="preserve"> de los genes</w:t>
      </w:r>
      <w:r w:rsidR="2A804E94" w:rsidRPr="388B6D49">
        <w:rPr>
          <w:rFonts w:ascii="Calibri" w:eastAsia="Calibri" w:hAnsi="Calibri" w:cs="Calibri"/>
        </w:rPr>
        <w:t xml:space="preserve">. </w:t>
      </w:r>
      <w:r w:rsidR="1223D92D" w:rsidRPr="388B6D49">
        <w:rPr>
          <w:rFonts w:ascii="Calibri" w:eastAsia="Calibri" w:hAnsi="Calibri" w:cs="Calibri"/>
        </w:rPr>
        <w:t xml:space="preserve">La </w:t>
      </w:r>
      <w:proofErr w:type="spellStart"/>
      <w:r w:rsidR="1223D92D" w:rsidRPr="388B6D49">
        <w:rPr>
          <w:rFonts w:ascii="Calibri" w:eastAsia="Calibri" w:hAnsi="Calibri" w:cs="Calibri"/>
        </w:rPr>
        <w:t>co-mutación</w:t>
      </w:r>
      <w:proofErr w:type="spellEnd"/>
      <w:r w:rsidR="1223D92D" w:rsidRPr="388B6D49">
        <w:rPr>
          <w:rFonts w:ascii="Calibri" w:eastAsia="Calibri" w:hAnsi="Calibri" w:cs="Calibri"/>
        </w:rPr>
        <w:t xml:space="preserve"> disminuye la sensibilidad de ciertas terapias neoadyuvantes</w:t>
      </w:r>
      <w:r w:rsidR="15578E47" w:rsidRPr="388B6D49">
        <w:rPr>
          <w:rFonts w:ascii="Calibri" w:eastAsia="Calibri" w:hAnsi="Calibri" w:cs="Calibri"/>
        </w:rPr>
        <w:t>, especialmente la conocida quimioterapia con</w:t>
      </w:r>
      <w:r w:rsidR="5D9D719B" w:rsidRPr="388B6D49">
        <w:rPr>
          <w:rFonts w:ascii="Calibri" w:eastAsia="Calibri" w:hAnsi="Calibri" w:cs="Calibri"/>
        </w:rPr>
        <w:t xml:space="preserve"> </w:t>
      </w:r>
      <w:proofErr w:type="spellStart"/>
      <w:r w:rsidR="5D9D719B" w:rsidRPr="388B6D49">
        <w:rPr>
          <w:rFonts w:ascii="Calibri" w:eastAsia="Calibri" w:hAnsi="Calibri" w:cs="Calibri"/>
        </w:rPr>
        <w:t>taxanos</w:t>
      </w:r>
      <w:proofErr w:type="spellEnd"/>
      <w:r w:rsidR="5D9D719B" w:rsidRPr="388B6D49">
        <w:rPr>
          <w:rFonts w:ascii="Calibri" w:eastAsia="Calibri" w:hAnsi="Calibri" w:cs="Calibri"/>
        </w:rPr>
        <w:t xml:space="preserve">, en comparación con </w:t>
      </w:r>
      <w:r w:rsidR="5411DCF0" w:rsidRPr="388B6D49">
        <w:rPr>
          <w:rFonts w:ascii="Calibri" w:eastAsia="Calibri" w:hAnsi="Calibri" w:cs="Calibri"/>
        </w:rPr>
        <w:t>sus mutaciones individuales.</w:t>
      </w:r>
      <w:r w:rsidR="15034099" w:rsidRPr="388B6D49">
        <w:rPr>
          <w:rFonts w:ascii="Calibri" w:eastAsia="Calibri" w:hAnsi="Calibri" w:cs="Calibri"/>
        </w:rPr>
        <w:t xml:space="preserve"> Además de presentar una mayor asociación con tumores</w:t>
      </w:r>
      <w:r w:rsidR="4D418F66" w:rsidRPr="388B6D49">
        <w:rPr>
          <w:rFonts w:ascii="Calibri" w:eastAsia="Calibri" w:hAnsi="Calibri" w:cs="Calibri"/>
        </w:rPr>
        <w:t>, de detección tardía,</w:t>
      </w:r>
      <w:r w:rsidR="15034099" w:rsidRPr="388B6D49">
        <w:rPr>
          <w:rFonts w:ascii="Calibri" w:eastAsia="Calibri" w:hAnsi="Calibri" w:cs="Calibri"/>
        </w:rPr>
        <w:t xml:space="preserve"> HR-negativos</w:t>
      </w:r>
      <w:r w:rsidR="520375E3" w:rsidRPr="388B6D49">
        <w:rPr>
          <w:rFonts w:ascii="Calibri" w:eastAsia="Calibri" w:hAnsi="Calibri" w:cs="Calibri"/>
        </w:rPr>
        <w:t xml:space="preserve"> </w:t>
      </w:r>
      <w:r w:rsidR="15034099" w:rsidRPr="388B6D49">
        <w:rPr>
          <w:rFonts w:ascii="Calibri" w:eastAsia="Calibri" w:hAnsi="Calibri" w:cs="Calibri"/>
        </w:rPr>
        <w:t>y de alto grado</w:t>
      </w:r>
      <w:r w:rsidR="0CE1E5F5" w:rsidRPr="388B6D49">
        <w:rPr>
          <w:rFonts w:ascii="Calibri" w:eastAsia="Calibri" w:hAnsi="Calibri" w:cs="Calibri"/>
        </w:rPr>
        <w:t>.</w:t>
      </w:r>
      <w:r w:rsidR="76D8E33B" w:rsidRPr="388B6D49">
        <w:rPr>
          <w:rFonts w:ascii="Calibri" w:eastAsia="Calibri" w:hAnsi="Calibri" w:cs="Calibri"/>
        </w:rPr>
        <w:t xml:space="preserve"> Por todo ello </w:t>
      </w:r>
      <w:r w:rsidR="7F4F4D34" w:rsidRPr="388B6D49">
        <w:rPr>
          <w:rFonts w:ascii="Calibri" w:eastAsia="Calibri" w:hAnsi="Calibri" w:cs="Calibri"/>
        </w:rPr>
        <w:t xml:space="preserve">determinaron y solicitaron </w:t>
      </w:r>
      <w:r w:rsidR="76D8E33B" w:rsidRPr="388B6D49">
        <w:rPr>
          <w:rFonts w:ascii="Calibri" w:eastAsia="Calibri" w:hAnsi="Calibri" w:cs="Calibri"/>
        </w:rPr>
        <w:t xml:space="preserve">la </w:t>
      </w:r>
      <w:r w:rsidR="739E7B7C" w:rsidRPr="388B6D49">
        <w:rPr>
          <w:rFonts w:ascii="Calibri" w:eastAsia="Calibri" w:hAnsi="Calibri" w:cs="Calibri"/>
        </w:rPr>
        <w:t xml:space="preserve">urgencia de </w:t>
      </w:r>
      <w:r w:rsidR="0E40445E" w:rsidRPr="388B6D49">
        <w:rPr>
          <w:rFonts w:ascii="Calibri" w:eastAsia="Calibri" w:hAnsi="Calibri" w:cs="Calibri"/>
        </w:rPr>
        <w:t>desarrollar</w:t>
      </w:r>
      <w:r w:rsidR="14D03B06" w:rsidRPr="388B6D49">
        <w:rPr>
          <w:rFonts w:ascii="Calibri" w:eastAsia="Calibri" w:hAnsi="Calibri" w:cs="Calibri"/>
        </w:rPr>
        <w:t xml:space="preserve"> nuevas estrategias terapéuticas </w:t>
      </w:r>
      <w:r w:rsidR="51AAB508" w:rsidRPr="388B6D49">
        <w:rPr>
          <w:rFonts w:ascii="Calibri" w:eastAsia="Calibri" w:hAnsi="Calibri" w:cs="Calibri"/>
        </w:rPr>
        <w:t xml:space="preserve">efectivas </w:t>
      </w:r>
      <w:r w:rsidR="14D03B06" w:rsidRPr="388B6D49">
        <w:rPr>
          <w:rFonts w:ascii="Calibri" w:eastAsia="Calibri" w:hAnsi="Calibri" w:cs="Calibri"/>
        </w:rPr>
        <w:t xml:space="preserve">para este tipo de </w:t>
      </w:r>
      <w:proofErr w:type="spellStart"/>
      <w:r w:rsidR="53752037" w:rsidRPr="388B6D49">
        <w:rPr>
          <w:rFonts w:ascii="Calibri" w:eastAsia="Calibri" w:hAnsi="Calibri" w:cs="Calibri"/>
        </w:rPr>
        <w:t>co-mutaciones</w:t>
      </w:r>
      <w:proofErr w:type="spellEnd"/>
      <w:r w:rsidR="53752037" w:rsidRPr="388B6D49">
        <w:rPr>
          <w:rFonts w:ascii="Calibri" w:eastAsia="Calibri" w:hAnsi="Calibri" w:cs="Calibri"/>
        </w:rPr>
        <w:t>.</w:t>
      </w:r>
    </w:p>
    <w:p w14:paraId="5CE3D3CE" w14:textId="627FCC17" w:rsidR="57AD66B8" w:rsidRDefault="57AD66B8" w:rsidP="57AD66B8">
      <w:pPr>
        <w:jc w:val="both"/>
        <w:rPr>
          <w:rFonts w:ascii="Calibri" w:eastAsia="Calibri" w:hAnsi="Calibri" w:cs="Calibri"/>
          <w:color w:val="000000" w:themeColor="text1"/>
        </w:rPr>
      </w:pPr>
    </w:p>
    <w:p w14:paraId="11CA218C" w14:textId="11CBC73B" w:rsidR="3DC18F78" w:rsidRDefault="3DC18F78" w:rsidP="57AD66B8">
      <w:pPr>
        <w:jc w:val="both"/>
        <w:rPr>
          <w:rFonts w:ascii="Calibri" w:eastAsia="Calibri" w:hAnsi="Calibri" w:cs="Calibri"/>
          <w:color w:val="4472C4" w:themeColor="accent1"/>
        </w:rPr>
      </w:pPr>
      <w:r w:rsidRPr="57AD66B8">
        <w:rPr>
          <w:rFonts w:ascii="Calibri" w:eastAsia="Calibri" w:hAnsi="Calibri" w:cs="Calibri"/>
          <w:color w:val="000000" w:themeColor="text1"/>
        </w:rPr>
        <w:t xml:space="preserve"> </w:t>
      </w:r>
    </w:p>
    <w:p w14:paraId="44801A0C" w14:textId="4B0B3371" w:rsidR="3DC18F78" w:rsidRDefault="3DC18F78" w:rsidP="388B6D49">
      <w:pPr>
        <w:jc w:val="both"/>
        <w:rPr>
          <w:rFonts w:ascii="Calibri" w:eastAsia="Calibri" w:hAnsi="Calibri" w:cs="Calibri"/>
          <w:color w:val="000000" w:themeColor="text1"/>
        </w:rPr>
      </w:pPr>
      <w:r w:rsidRPr="388B6D49">
        <w:rPr>
          <w:rFonts w:ascii="Calibri" w:eastAsia="Calibri" w:hAnsi="Calibri" w:cs="Calibri"/>
          <w:color w:val="000000" w:themeColor="text1"/>
        </w:rPr>
        <w:t xml:space="preserve">Existen diversos métodos que sirven como prueba diagnóstica para hallar un posible carcinoma, desde la exploración física del profesional sanitario, pasando por las conocidas mamografías, </w:t>
      </w:r>
      <w:proofErr w:type="spellStart"/>
      <w:r w:rsidRPr="388B6D49">
        <w:rPr>
          <w:rFonts w:ascii="Calibri" w:eastAsia="Calibri" w:hAnsi="Calibri" w:cs="Calibri"/>
          <w:color w:val="000000" w:themeColor="text1"/>
        </w:rPr>
        <w:t>IRMs</w:t>
      </w:r>
      <w:proofErr w:type="spellEnd"/>
      <w:r w:rsidRPr="388B6D49">
        <w:rPr>
          <w:rFonts w:ascii="Calibri" w:eastAsia="Calibri" w:hAnsi="Calibri" w:cs="Calibri"/>
          <w:color w:val="000000" w:themeColor="text1"/>
        </w:rPr>
        <w:t xml:space="preserve"> o algo tan común y tradicional como lo es una biopsia</w:t>
      </w:r>
      <w:r w:rsidR="1F733C8C" w:rsidRPr="388B6D49">
        <w:rPr>
          <w:rFonts w:ascii="Calibri" w:eastAsia="Calibri" w:hAnsi="Calibri" w:cs="Calibri"/>
          <w:color w:val="000000" w:themeColor="text1"/>
        </w:rPr>
        <w:t xml:space="preserve"> o ganglios centinelas</w:t>
      </w:r>
      <w:r w:rsidRPr="388B6D49">
        <w:rPr>
          <w:rFonts w:ascii="Calibri" w:eastAsia="Calibri" w:hAnsi="Calibri" w:cs="Calibri"/>
          <w:color w:val="000000" w:themeColor="text1"/>
        </w:rPr>
        <w:t xml:space="preserve">, con su posterior análisis </w:t>
      </w:r>
      <w:r w:rsidR="2EB0FAD7" w:rsidRPr="388B6D49">
        <w:rPr>
          <w:rFonts w:ascii="Calibri" w:eastAsia="Calibri" w:hAnsi="Calibri" w:cs="Calibri"/>
          <w:color w:val="000000" w:themeColor="text1"/>
        </w:rPr>
        <w:t>en el laboratorio</w:t>
      </w:r>
      <w:r w:rsidRPr="388B6D49">
        <w:rPr>
          <w:rFonts w:ascii="Calibri" w:eastAsia="Calibri" w:hAnsi="Calibri" w:cs="Calibri"/>
          <w:color w:val="000000" w:themeColor="text1"/>
        </w:rPr>
        <w:t>.</w:t>
      </w:r>
      <w:r w:rsidR="3424927F" w:rsidRPr="388B6D49">
        <w:rPr>
          <w:rFonts w:ascii="Calibri" w:eastAsia="Calibri" w:hAnsi="Calibri" w:cs="Calibri"/>
          <w:color w:val="000000" w:themeColor="text1"/>
        </w:rPr>
        <w:t xml:space="preserve"> Decenas de pruebas pueden ser de gran utilidad par</w:t>
      </w:r>
      <w:r w:rsidR="4EE5E2A6" w:rsidRPr="388B6D49">
        <w:rPr>
          <w:rFonts w:ascii="Calibri" w:eastAsia="Calibri" w:hAnsi="Calibri" w:cs="Calibri"/>
          <w:color w:val="000000" w:themeColor="text1"/>
        </w:rPr>
        <w:t xml:space="preserve">a </w:t>
      </w:r>
      <w:r w:rsidR="64267E50" w:rsidRPr="388B6D49">
        <w:rPr>
          <w:rFonts w:ascii="Calibri" w:eastAsia="Calibri" w:hAnsi="Calibri" w:cs="Calibri"/>
          <w:color w:val="000000" w:themeColor="text1"/>
        </w:rPr>
        <w:t xml:space="preserve">la </w:t>
      </w:r>
      <w:r w:rsidR="4EE5E2A6" w:rsidRPr="388B6D49">
        <w:rPr>
          <w:rFonts w:ascii="Calibri" w:eastAsia="Calibri" w:hAnsi="Calibri" w:cs="Calibri"/>
          <w:color w:val="000000" w:themeColor="text1"/>
        </w:rPr>
        <w:t>detección</w:t>
      </w:r>
      <w:r w:rsidR="595E4112" w:rsidRPr="388B6D49">
        <w:rPr>
          <w:rFonts w:ascii="Calibri" w:eastAsia="Calibri" w:hAnsi="Calibri" w:cs="Calibri"/>
          <w:color w:val="000000" w:themeColor="text1"/>
        </w:rPr>
        <w:t xml:space="preserve"> de un carcinoma</w:t>
      </w:r>
      <w:r w:rsidR="4EE5E2A6" w:rsidRPr="388B6D49">
        <w:rPr>
          <w:rFonts w:ascii="Calibri" w:eastAsia="Calibri" w:hAnsi="Calibri" w:cs="Calibri"/>
          <w:color w:val="000000" w:themeColor="text1"/>
        </w:rPr>
        <w:t xml:space="preserve">, aunque dependiendo de </w:t>
      </w:r>
      <w:r w:rsidR="3E02A385" w:rsidRPr="388B6D49">
        <w:rPr>
          <w:rFonts w:ascii="Calibri" w:eastAsia="Calibri" w:hAnsi="Calibri" w:cs="Calibri"/>
          <w:color w:val="000000" w:themeColor="text1"/>
        </w:rPr>
        <w:t xml:space="preserve">la </w:t>
      </w:r>
      <w:r w:rsidR="4EE5E2A6" w:rsidRPr="388B6D49">
        <w:rPr>
          <w:rFonts w:ascii="Calibri" w:eastAsia="Calibri" w:hAnsi="Calibri" w:cs="Calibri"/>
          <w:color w:val="000000" w:themeColor="text1"/>
        </w:rPr>
        <w:t xml:space="preserve">especulación del tipo de </w:t>
      </w:r>
      <w:r w:rsidR="5BE8D353" w:rsidRPr="388B6D49">
        <w:rPr>
          <w:rFonts w:ascii="Calibri" w:eastAsia="Calibri" w:hAnsi="Calibri" w:cs="Calibri"/>
          <w:color w:val="000000" w:themeColor="text1"/>
        </w:rPr>
        <w:t>cáncer</w:t>
      </w:r>
      <w:r w:rsidR="4EE5E2A6" w:rsidRPr="388B6D49">
        <w:rPr>
          <w:rFonts w:ascii="Calibri" w:eastAsia="Calibri" w:hAnsi="Calibri" w:cs="Calibri"/>
          <w:color w:val="000000" w:themeColor="text1"/>
        </w:rPr>
        <w:t xml:space="preserve"> </w:t>
      </w:r>
      <w:r w:rsidR="0974BC4B" w:rsidRPr="388B6D49">
        <w:rPr>
          <w:rFonts w:ascii="Calibri" w:eastAsia="Calibri" w:hAnsi="Calibri" w:cs="Calibri"/>
          <w:color w:val="000000" w:themeColor="text1"/>
        </w:rPr>
        <w:t xml:space="preserve">que se tenga, </w:t>
      </w:r>
      <w:r w:rsidR="0865A4A7" w:rsidRPr="388B6D49">
        <w:rPr>
          <w:rFonts w:ascii="Calibri" w:eastAsia="Calibri" w:hAnsi="Calibri" w:cs="Calibri"/>
          <w:color w:val="000000" w:themeColor="text1"/>
        </w:rPr>
        <w:t xml:space="preserve">se exponen ciertas técnicas </w:t>
      </w:r>
      <w:r w:rsidR="204FC7B7" w:rsidRPr="388B6D49">
        <w:rPr>
          <w:rFonts w:ascii="Calibri" w:eastAsia="Calibri" w:hAnsi="Calibri" w:cs="Calibri"/>
          <w:color w:val="000000" w:themeColor="text1"/>
        </w:rPr>
        <w:t>con una eficacia y efectividad</w:t>
      </w:r>
      <w:r w:rsidR="3D4614D3" w:rsidRPr="388B6D49">
        <w:rPr>
          <w:rFonts w:ascii="Calibri" w:eastAsia="Calibri" w:hAnsi="Calibri" w:cs="Calibri"/>
          <w:color w:val="000000" w:themeColor="text1"/>
        </w:rPr>
        <w:t xml:space="preserve"> </w:t>
      </w:r>
      <w:r w:rsidR="204FC7B7" w:rsidRPr="388B6D49">
        <w:rPr>
          <w:rFonts w:ascii="Calibri" w:eastAsia="Calibri" w:hAnsi="Calibri" w:cs="Calibri"/>
          <w:color w:val="000000" w:themeColor="text1"/>
        </w:rPr>
        <w:t xml:space="preserve">más favorables que </w:t>
      </w:r>
      <w:r w:rsidR="18B2ED8A" w:rsidRPr="388B6D49">
        <w:rPr>
          <w:rFonts w:ascii="Calibri" w:eastAsia="Calibri" w:hAnsi="Calibri" w:cs="Calibri"/>
          <w:color w:val="000000" w:themeColor="text1"/>
        </w:rPr>
        <w:t>con el resto de ellas</w:t>
      </w:r>
      <w:r w:rsidR="5D2334CD" w:rsidRPr="388B6D49">
        <w:rPr>
          <w:rFonts w:ascii="Calibri" w:eastAsia="Calibri" w:hAnsi="Calibri" w:cs="Calibri"/>
          <w:color w:val="000000" w:themeColor="text1"/>
        </w:rPr>
        <w:t>, lo</w:t>
      </w:r>
      <w:r w:rsidR="223D2C2F" w:rsidRPr="388B6D49">
        <w:rPr>
          <w:rFonts w:ascii="Calibri" w:eastAsia="Calibri" w:hAnsi="Calibri" w:cs="Calibri"/>
          <w:color w:val="000000" w:themeColor="text1"/>
        </w:rPr>
        <w:t xml:space="preserve"> que </w:t>
      </w:r>
      <w:r w:rsidR="078F0B7B" w:rsidRPr="388B6D49">
        <w:rPr>
          <w:rFonts w:ascii="Calibri" w:eastAsia="Calibri" w:hAnsi="Calibri" w:cs="Calibri"/>
          <w:color w:val="000000" w:themeColor="text1"/>
        </w:rPr>
        <w:t xml:space="preserve">provoca una mayor </w:t>
      </w:r>
      <w:r w:rsidR="306A31DB" w:rsidRPr="388B6D49">
        <w:rPr>
          <w:rFonts w:ascii="Calibri" w:eastAsia="Calibri" w:hAnsi="Calibri" w:cs="Calibri"/>
          <w:color w:val="000000" w:themeColor="text1"/>
        </w:rPr>
        <w:t xml:space="preserve">predilección en estas </w:t>
      </w:r>
      <w:r w:rsidR="078F0B7B" w:rsidRPr="388B6D49">
        <w:rPr>
          <w:rFonts w:ascii="Calibri" w:eastAsia="Calibri" w:hAnsi="Calibri" w:cs="Calibri"/>
          <w:color w:val="000000" w:themeColor="text1"/>
        </w:rPr>
        <w:t xml:space="preserve">por parte de los </w:t>
      </w:r>
      <w:r w:rsidR="5D2334CD" w:rsidRPr="388B6D49">
        <w:rPr>
          <w:rFonts w:ascii="Calibri" w:eastAsia="Calibri" w:hAnsi="Calibri" w:cs="Calibri"/>
          <w:color w:val="000000" w:themeColor="text1"/>
        </w:rPr>
        <w:t>profesionales sanitarios</w:t>
      </w:r>
      <w:r w:rsidR="48DCD084" w:rsidRPr="388B6D49">
        <w:rPr>
          <w:rFonts w:ascii="Calibri" w:eastAsia="Calibri" w:hAnsi="Calibri" w:cs="Calibri"/>
          <w:color w:val="000000" w:themeColor="text1"/>
        </w:rPr>
        <w:t xml:space="preserve"> ocasionando su </w:t>
      </w:r>
      <w:r w:rsidR="7F128396" w:rsidRPr="388B6D49">
        <w:rPr>
          <w:rFonts w:ascii="Calibri" w:eastAsia="Calibri" w:hAnsi="Calibri" w:cs="Calibri"/>
          <w:color w:val="000000" w:themeColor="text1"/>
        </w:rPr>
        <w:t>uso frecuente</w:t>
      </w:r>
      <w:r w:rsidR="18B2ED8A" w:rsidRPr="388B6D49">
        <w:rPr>
          <w:rFonts w:ascii="Calibri" w:eastAsia="Calibri" w:hAnsi="Calibri" w:cs="Calibri"/>
          <w:color w:val="000000" w:themeColor="text1"/>
        </w:rPr>
        <w:t>.</w:t>
      </w:r>
    </w:p>
    <w:p w14:paraId="2FA00A7F" w14:textId="088B38F9" w:rsidR="60DA703B" w:rsidRDefault="60DA703B" w:rsidP="388B6D49">
      <w:pPr>
        <w:jc w:val="both"/>
        <w:rPr>
          <w:rFonts w:ascii="Calibri" w:eastAsia="Calibri" w:hAnsi="Calibri" w:cs="Calibri"/>
        </w:rPr>
      </w:pPr>
      <w:r w:rsidRPr="388B6D49">
        <w:rPr>
          <w:rFonts w:ascii="Calibri" w:eastAsia="Calibri" w:hAnsi="Calibri" w:cs="Calibri"/>
        </w:rPr>
        <w:t>Un claro ejemplo sería la mamografía, la prueba diagnóstica</w:t>
      </w:r>
      <w:r w:rsidR="0B5A2136" w:rsidRPr="388B6D49">
        <w:rPr>
          <w:rFonts w:ascii="Calibri" w:eastAsia="Calibri" w:hAnsi="Calibri" w:cs="Calibri"/>
        </w:rPr>
        <w:t xml:space="preserve"> común</w:t>
      </w:r>
      <w:r w:rsidRPr="388B6D49">
        <w:rPr>
          <w:rFonts w:ascii="Calibri" w:eastAsia="Calibri" w:hAnsi="Calibri" w:cs="Calibri"/>
        </w:rPr>
        <w:t xml:space="preserve"> por excelencia del </w:t>
      </w:r>
      <w:r w:rsidR="60E1A0A7" w:rsidRPr="388B6D49">
        <w:rPr>
          <w:rFonts w:ascii="Calibri" w:eastAsia="Calibri" w:hAnsi="Calibri" w:cs="Calibri"/>
        </w:rPr>
        <w:t>cáncer</w:t>
      </w:r>
      <w:r w:rsidRPr="388B6D49">
        <w:rPr>
          <w:rFonts w:ascii="Calibri" w:eastAsia="Calibri" w:hAnsi="Calibri" w:cs="Calibri"/>
        </w:rPr>
        <w:t xml:space="preserve"> de mama</w:t>
      </w:r>
      <w:r w:rsidR="1AEFDEF0" w:rsidRPr="388B6D49">
        <w:rPr>
          <w:rFonts w:ascii="Calibri" w:eastAsia="Calibri" w:hAnsi="Calibri" w:cs="Calibri"/>
        </w:rPr>
        <w:t>.</w:t>
      </w:r>
      <w:r w:rsidR="7F7B4BBD" w:rsidRPr="388B6D49">
        <w:rPr>
          <w:rFonts w:ascii="Calibri" w:eastAsia="Calibri" w:hAnsi="Calibri" w:cs="Calibri"/>
        </w:rPr>
        <w:t xml:space="preserve"> La </w:t>
      </w:r>
      <w:r w:rsidR="6C76130A" w:rsidRPr="388B6D49">
        <w:rPr>
          <w:rFonts w:ascii="Calibri" w:eastAsia="Calibri" w:hAnsi="Calibri" w:cs="Calibri"/>
        </w:rPr>
        <w:t>mamografía</w:t>
      </w:r>
      <w:r w:rsidR="7F7B4BBD" w:rsidRPr="388B6D49">
        <w:rPr>
          <w:rFonts w:ascii="Calibri" w:eastAsia="Calibri" w:hAnsi="Calibri" w:cs="Calibri"/>
        </w:rPr>
        <w:t xml:space="preserve"> presenta una imagen del interior de la mama del paciente</w:t>
      </w:r>
      <w:r w:rsidR="52337CD3" w:rsidRPr="388B6D49">
        <w:rPr>
          <w:rFonts w:ascii="Calibri" w:eastAsia="Calibri" w:hAnsi="Calibri" w:cs="Calibri"/>
        </w:rPr>
        <w:t xml:space="preserve"> mediante radiografía</w:t>
      </w:r>
      <w:r w:rsidR="7F7B4BBD" w:rsidRPr="388B6D49">
        <w:rPr>
          <w:rFonts w:ascii="Calibri" w:eastAsia="Calibri" w:hAnsi="Calibri" w:cs="Calibri"/>
        </w:rPr>
        <w:t xml:space="preserve">, permitiendo encontrar tumores de pequeño tamaño al </w:t>
      </w:r>
      <w:r w:rsidR="7DB414AC" w:rsidRPr="388B6D49">
        <w:rPr>
          <w:rFonts w:ascii="Calibri" w:eastAsia="Calibri" w:hAnsi="Calibri" w:cs="Calibri"/>
        </w:rPr>
        <w:t>tacto</w:t>
      </w:r>
      <w:r w:rsidR="0D7387C1" w:rsidRPr="388B6D49">
        <w:rPr>
          <w:rFonts w:ascii="Calibri" w:eastAsia="Calibri" w:hAnsi="Calibri" w:cs="Calibri"/>
        </w:rPr>
        <w:t xml:space="preserve"> y más definido como el carcinoma ductal in situ</w:t>
      </w:r>
      <w:r w:rsidR="62242FA5" w:rsidRPr="388B6D49">
        <w:rPr>
          <w:rFonts w:ascii="Calibri" w:eastAsia="Calibri" w:hAnsi="Calibri" w:cs="Calibri"/>
        </w:rPr>
        <w:t>.</w:t>
      </w:r>
      <w:r w:rsidR="1A98BE05" w:rsidRPr="388B6D49">
        <w:rPr>
          <w:rFonts w:ascii="Calibri" w:eastAsia="Calibri" w:hAnsi="Calibri" w:cs="Calibri"/>
        </w:rPr>
        <w:t xml:space="preserve"> </w:t>
      </w:r>
      <w:r w:rsidR="6184679D" w:rsidRPr="388B6D49">
        <w:rPr>
          <w:rFonts w:ascii="Calibri" w:eastAsia="Calibri" w:hAnsi="Calibri" w:cs="Calibri"/>
        </w:rPr>
        <w:t xml:space="preserve">En caso de detección exitosa de un carcinoma, el tiempo, la dosis de radiación y las tomas en diferentes ángulos aumentarán, para aclarar el diagnóstico preciso del </w:t>
      </w:r>
      <w:r w:rsidR="4A581275" w:rsidRPr="388B6D49">
        <w:rPr>
          <w:rFonts w:ascii="Calibri" w:eastAsia="Calibri" w:hAnsi="Calibri" w:cs="Calibri"/>
        </w:rPr>
        <w:t>paciente. (</w:t>
      </w:r>
      <w:r w:rsidR="4749FACF" w:rsidRPr="388B6D49">
        <w:rPr>
          <w:rFonts w:ascii="Calibri" w:eastAsia="Calibri" w:hAnsi="Calibri" w:cs="Calibri"/>
        </w:rPr>
        <w:t>https://www.cancer.gov/espanol/tipos/seno/hoja-informativa-mamografias#que-diferencia-hay-entre-las-mamografias-de-deteccion-y-las-de-diagnostico)</w:t>
      </w:r>
    </w:p>
    <w:p w14:paraId="3F9A1685" w14:textId="138D125E" w:rsidR="6184679D" w:rsidRDefault="6184679D" w:rsidP="388B6D49">
      <w:pPr>
        <w:jc w:val="both"/>
        <w:rPr>
          <w:rFonts w:ascii="Calibri" w:eastAsia="Calibri" w:hAnsi="Calibri" w:cs="Calibri"/>
        </w:rPr>
      </w:pPr>
      <w:r w:rsidRPr="388B6D49">
        <w:rPr>
          <w:rFonts w:ascii="Calibri" w:eastAsia="Calibri" w:hAnsi="Calibri" w:cs="Calibri"/>
        </w:rPr>
        <w:t>A su</w:t>
      </w:r>
      <w:r w:rsidR="1AEFDEF0" w:rsidRPr="388B6D49">
        <w:rPr>
          <w:rFonts w:ascii="Calibri" w:eastAsia="Calibri" w:hAnsi="Calibri" w:cs="Calibri"/>
        </w:rPr>
        <w:t xml:space="preserve"> </w:t>
      </w:r>
      <w:r w:rsidR="4F6428A0" w:rsidRPr="388B6D49">
        <w:rPr>
          <w:rFonts w:ascii="Calibri" w:eastAsia="Calibri" w:hAnsi="Calibri" w:cs="Calibri"/>
        </w:rPr>
        <w:t xml:space="preserve">vez, para </w:t>
      </w:r>
      <w:r w:rsidR="1AEFDEF0" w:rsidRPr="388B6D49">
        <w:rPr>
          <w:rFonts w:ascii="Calibri" w:eastAsia="Calibri" w:hAnsi="Calibri" w:cs="Calibri"/>
        </w:rPr>
        <w:t xml:space="preserve">una exploración y análisis más </w:t>
      </w:r>
      <w:r w:rsidR="4675A7A8" w:rsidRPr="388B6D49">
        <w:rPr>
          <w:rFonts w:ascii="Calibri" w:eastAsia="Calibri" w:hAnsi="Calibri" w:cs="Calibri"/>
        </w:rPr>
        <w:t>exhaustivo</w:t>
      </w:r>
      <w:r w:rsidR="2849CB0D" w:rsidRPr="388B6D49">
        <w:rPr>
          <w:rFonts w:ascii="Calibri" w:eastAsia="Calibri" w:hAnsi="Calibri" w:cs="Calibri"/>
        </w:rPr>
        <w:t xml:space="preserve">, aunque se presente una mayor probabilidad de falso positivo en este tipo de </w:t>
      </w:r>
      <w:r w:rsidR="218DBFDB" w:rsidRPr="388B6D49">
        <w:rPr>
          <w:rFonts w:ascii="Calibri" w:eastAsia="Calibri" w:hAnsi="Calibri" w:cs="Calibri"/>
        </w:rPr>
        <w:t>prueba,</w:t>
      </w:r>
      <w:r w:rsidR="1AEFDEF0" w:rsidRPr="388B6D49">
        <w:rPr>
          <w:rFonts w:ascii="Calibri" w:eastAsia="Calibri" w:hAnsi="Calibri" w:cs="Calibri"/>
        </w:rPr>
        <w:t xml:space="preserve"> para casos con especial riesgo se </w:t>
      </w:r>
      <w:r w:rsidR="006DF2DC" w:rsidRPr="388B6D49">
        <w:rPr>
          <w:rFonts w:ascii="Calibri" w:eastAsia="Calibri" w:hAnsi="Calibri" w:cs="Calibri"/>
        </w:rPr>
        <w:t>podría</w:t>
      </w:r>
      <w:r w:rsidR="1AEFDEF0" w:rsidRPr="388B6D49">
        <w:rPr>
          <w:rFonts w:ascii="Calibri" w:eastAsia="Calibri" w:hAnsi="Calibri" w:cs="Calibri"/>
        </w:rPr>
        <w:t xml:space="preserve"> </w:t>
      </w:r>
      <w:r w:rsidR="713D4D2E" w:rsidRPr="388B6D49">
        <w:rPr>
          <w:rFonts w:ascii="Calibri" w:eastAsia="Calibri" w:hAnsi="Calibri" w:cs="Calibri"/>
        </w:rPr>
        <w:t>recurrir</w:t>
      </w:r>
      <w:r w:rsidR="1AEFDEF0" w:rsidRPr="388B6D49">
        <w:rPr>
          <w:rFonts w:ascii="Calibri" w:eastAsia="Calibri" w:hAnsi="Calibri" w:cs="Calibri"/>
        </w:rPr>
        <w:t xml:space="preserve"> a la resonancia </w:t>
      </w:r>
      <w:r w:rsidR="5DC9BDBC" w:rsidRPr="388B6D49">
        <w:rPr>
          <w:rFonts w:ascii="Calibri" w:eastAsia="Calibri" w:hAnsi="Calibri" w:cs="Calibri"/>
        </w:rPr>
        <w:t>magnética</w:t>
      </w:r>
      <w:r w:rsidR="234AC74F" w:rsidRPr="388B6D49">
        <w:rPr>
          <w:rFonts w:ascii="Calibri" w:eastAsia="Calibri" w:hAnsi="Calibri" w:cs="Calibri"/>
        </w:rPr>
        <w:t xml:space="preserve"> con la adición del </w:t>
      </w:r>
      <w:r w:rsidR="3C1777B6" w:rsidRPr="388B6D49">
        <w:rPr>
          <w:rFonts w:ascii="Calibri" w:eastAsia="Calibri" w:hAnsi="Calibri" w:cs="Calibri"/>
        </w:rPr>
        <w:t>químico</w:t>
      </w:r>
      <w:r w:rsidR="234AC74F" w:rsidRPr="388B6D49">
        <w:rPr>
          <w:rFonts w:ascii="Calibri" w:eastAsia="Calibri" w:hAnsi="Calibri" w:cs="Calibri"/>
        </w:rPr>
        <w:t xml:space="preserve"> gadolinio en el torrente sanguíneo </w:t>
      </w:r>
      <w:r w:rsidR="7CD9AD8D" w:rsidRPr="388B6D49">
        <w:rPr>
          <w:rFonts w:ascii="Calibri" w:eastAsia="Calibri" w:hAnsi="Calibri" w:cs="Calibri"/>
        </w:rPr>
        <w:t>que ayudará a mostrar cualquier tejido anormal de la mama</w:t>
      </w:r>
      <w:r w:rsidR="4C905162" w:rsidRPr="388B6D49">
        <w:rPr>
          <w:rFonts w:ascii="Calibri" w:eastAsia="Calibri" w:hAnsi="Calibri" w:cs="Calibri"/>
        </w:rPr>
        <w:t>.</w:t>
      </w:r>
      <w:r w:rsidR="7608B261" w:rsidRPr="388B6D49">
        <w:rPr>
          <w:rFonts w:ascii="Calibri" w:eastAsia="Calibri" w:hAnsi="Calibri" w:cs="Calibri"/>
        </w:rPr>
        <w:t>(https://www.cancer.org/es/cancer/tipos/cancer-de-seno/pruebas-de-deteccion-y-deteccion-temprana-del-cancer-de-seno/imagenes-por-resonancia-magnetica-de-los-senos.html)</w:t>
      </w:r>
    </w:p>
    <w:p w14:paraId="52E08575" w14:textId="6F04D4FD" w:rsidR="60DA703B" w:rsidRDefault="60DA703B" w:rsidP="388B6D49">
      <w:pPr>
        <w:jc w:val="both"/>
        <w:rPr>
          <w:rFonts w:ascii="Calibri" w:eastAsia="Calibri" w:hAnsi="Calibri" w:cs="Calibri"/>
          <w:color w:val="000000" w:themeColor="text1"/>
        </w:rPr>
      </w:pPr>
      <w:r w:rsidRPr="388B6D49">
        <w:rPr>
          <w:rFonts w:ascii="Calibri" w:eastAsia="Calibri" w:hAnsi="Calibri" w:cs="Calibri"/>
          <w:color w:val="000000" w:themeColor="text1"/>
        </w:rPr>
        <w:t>También d</w:t>
      </w:r>
      <w:r w:rsidR="12AFDC09" w:rsidRPr="388B6D49">
        <w:rPr>
          <w:rFonts w:ascii="Calibri" w:eastAsia="Calibri" w:hAnsi="Calibri" w:cs="Calibri"/>
          <w:color w:val="000000" w:themeColor="text1"/>
        </w:rPr>
        <w:t>entro del cáncer de mama</w:t>
      </w:r>
      <w:r w:rsidR="31E7F34D" w:rsidRPr="388B6D49">
        <w:rPr>
          <w:rFonts w:ascii="Calibri" w:eastAsia="Calibri" w:hAnsi="Calibri" w:cs="Calibri"/>
          <w:color w:val="000000" w:themeColor="text1"/>
        </w:rPr>
        <w:t>,</w:t>
      </w:r>
      <w:r w:rsidR="12AFDC09" w:rsidRPr="388B6D49">
        <w:rPr>
          <w:rFonts w:ascii="Calibri" w:eastAsia="Calibri" w:hAnsi="Calibri" w:cs="Calibri"/>
          <w:color w:val="000000" w:themeColor="text1"/>
        </w:rPr>
        <w:t xml:space="preserve"> u</w:t>
      </w:r>
      <w:r w:rsidR="60934169" w:rsidRPr="388B6D49">
        <w:rPr>
          <w:rFonts w:ascii="Calibri" w:eastAsia="Calibri" w:hAnsi="Calibri" w:cs="Calibri"/>
          <w:color w:val="000000" w:themeColor="text1"/>
        </w:rPr>
        <w:t xml:space="preserve">na de las pruebas habituales en </w:t>
      </w:r>
      <w:r w:rsidR="5ABABB9D" w:rsidRPr="388B6D49">
        <w:rPr>
          <w:rFonts w:ascii="Calibri" w:eastAsia="Calibri" w:hAnsi="Calibri" w:cs="Calibri"/>
          <w:color w:val="000000" w:themeColor="text1"/>
        </w:rPr>
        <w:t>su</w:t>
      </w:r>
      <w:r w:rsidR="60934169" w:rsidRPr="388B6D49">
        <w:rPr>
          <w:rFonts w:ascii="Calibri" w:eastAsia="Calibri" w:hAnsi="Calibri" w:cs="Calibri"/>
          <w:color w:val="000000" w:themeColor="text1"/>
        </w:rPr>
        <w:t xml:space="preserve"> diagnóstico es el análisis genómico</w:t>
      </w:r>
      <w:r w:rsidR="686E29C8" w:rsidRPr="388B6D49">
        <w:rPr>
          <w:rFonts w:ascii="Calibri" w:eastAsia="Calibri" w:hAnsi="Calibri" w:cs="Calibri"/>
          <w:color w:val="000000" w:themeColor="text1"/>
        </w:rPr>
        <w:t xml:space="preserve"> mediante una muestra de sangre</w:t>
      </w:r>
      <w:r w:rsidR="60934169" w:rsidRPr="388B6D49">
        <w:rPr>
          <w:rFonts w:ascii="Calibri" w:eastAsia="Calibri" w:hAnsi="Calibri" w:cs="Calibri"/>
          <w:color w:val="000000" w:themeColor="text1"/>
        </w:rPr>
        <w:t xml:space="preserve"> </w:t>
      </w:r>
      <w:r w:rsidR="71369F4A" w:rsidRPr="388B6D49">
        <w:rPr>
          <w:rFonts w:ascii="Calibri" w:eastAsia="Calibri" w:hAnsi="Calibri" w:cs="Calibri"/>
          <w:color w:val="000000" w:themeColor="text1"/>
        </w:rPr>
        <w:t xml:space="preserve">de </w:t>
      </w:r>
      <w:r w:rsidR="60934169" w:rsidRPr="388B6D49">
        <w:rPr>
          <w:rFonts w:ascii="Calibri" w:eastAsia="Calibri" w:hAnsi="Calibri" w:cs="Calibri"/>
          <w:color w:val="000000" w:themeColor="text1"/>
        </w:rPr>
        <w:t>los genes de BRCA1 y BRCA2</w:t>
      </w:r>
      <w:r w:rsidR="72E810C2" w:rsidRPr="388B6D49">
        <w:rPr>
          <w:rFonts w:ascii="Calibri" w:eastAsia="Calibri" w:hAnsi="Calibri" w:cs="Calibri"/>
          <w:color w:val="000000" w:themeColor="text1"/>
        </w:rPr>
        <w:t xml:space="preserve"> (pudiendo incluirse también los genes de TP53 y PIK3CA)</w:t>
      </w:r>
      <w:r w:rsidR="60934169" w:rsidRPr="388B6D49">
        <w:rPr>
          <w:rFonts w:ascii="Calibri" w:eastAsia="Calibri" w:hAnsi="Calibri" w:cs="Calibri"/>
          <w:color w:val="000000" w:themeColor="text1"/>
        </w:rPr>
        <w:t>, aquellos los cuales, como se ha nombra</w:t>
      </w:r>
      <w:r w:rsidR="276FE1FE" w:rsidRPr="388B6D49">
        <w:rPr>
          <w:rFonts w:ascii="Calibri" w:eastAsia="Calibri" w:hAnsi="Calibri" w:cs="Calibri"/>
          <w:color w:val="000000" w:themeColor="text1"/>
        </w:rPr>
        <w:t>do con anterioridad presentan un mayor riesgo para un</w:t>
      </w:r>
      <w:r w:rsidR="559B1153" w:rsidRPr="388B6D49">
        <w:rPr>
          <w:rFonts w:ascii="Calibri" w:eastAsia="Calibri" w:hAnsi="Calibri" w:cs="Calibri"/>
          <w:color w:val="000000" w:themeColor="text1"/>
        </w:rPr>
        <w:t xml:space="preserve"> desarrollo de cáncer hereditario que TP35 y </w:t>
      </w:r>
      <w:r w:rsidR="731A414B" w:rsidRPr="388B6D49">
        <w:rPr>
          <w:rFonts w:ascii="Calibri" w:eastAsia="Calibri" w:hAnsi="Calibri" w:cs="Calibri"/>
          <w:color w:val="000000" w:themeColor="text1"/>
        </w:rPr>
        <w:t>PIK3CA.Prueba la cual es recomendada realizar en caso</w:t>
      </w:r>
      <w:r w:rsidR="10DB8032" w:rsidRPr="388B6D49">
        <w:rPr>
          <w:rFonts w:ascii="Calibri" w:eastAsia="Calibri" w:hAnsi="Calibri" w:cs="Calibri"/>
          <w:color w:val="000000" w:themeColor="text1"/>
        </w:rPr>
        <w:t xml:space="preserve"> de que un paciente presente relación con un familiar </w:t>
      </w:r>
      <w:r w:rsidR="1AE9A8B8" w:rsidRPr="388B6D49">
        <w:rPr>
          <w:rFonts w:ascii="Calibri" w:eastAsia="Calibri" w:hAnsi="Calibri" w:cs="Calibri"/>
          <w:color w:val="000000" w:themeColor="text1"/>
        </w:rPr>
        <w:t>cercano, ya sea masculino o femenino, con</w:t>
      </w:r>
      <w:r w:rsidR="10DB8032" w:rsidRPr="388B6D49">
        <w:rPr>
          <w:rFonts w:ascii="Calibri" w:eastAsia="Calibri" w:hAnsi="Calibri" w:cs="Calibri"/>
          <w:color w:val="000000" w:themeColor="text1"/>
        </w:rPr>
        <w:t xml:space="preserve"> cáncer de mama y ovario</w:t>
      </w:r>
      <w:r w:rsidR="7579196B" w:rsidRPr="388B6D49">
        <w:rPr>
          <w:rFonts w:ascii="Calibri" w:eastAsia="Calibri" w:hAnsi="Calibri" w:cs="Calibri"/>
          <w:color w:val="000000" w:themeColor="text1"/>
        </w:rPr>
        <w:t>; e incluso en caso de que el paciente sea de ascendencia judía procedente de Europa Oriental</w:t>
      </w:r>
      <w:r w:rsidR="36D43E26" w:rsidRPr="388B6D49">
        <w:rPr>
          <w:rFonts w:ascii="Calibri" w:eastAsia="Calibri" w:hAnsi="Calibri" w:cs="Calibri"/>
          <w:color w:val="000000" w:themeColor="text1"/>
        </w:rPr>
        <w:t>(https://medlineplus.gov/spanish/ency/patientinstructions/000690.htm)</w:t>
      </w:r>
      <w:r w:rsidR="232A2B00" w:rsidRPr="388B6D49">
        <w:rPr>
          <w:rFonts w:ascii="Calibri" w:eastAsia="Calibri" w:hAnsi="Calibri" w:cs="Calibri"/>
          <w:color w:val="000000" w:themeColor="text1"/>
        </w:rPr>
        <w:t xml:space="preserve">. </w:t>
      </w:r>
    </w:p>
    <w:p w14:paraId="6E3900F0" w14:textId="402292B7" w:rsidR="69BFF3CF" w:rsidRDefault="69BFF3CF" w:rsidP="388B6D49">
      <w:pPr>
        <w:jc w:val="both"/>
        <w:rPr>
          <w:rFonts w:ascii="Calibri" w:eastAsia="Calibri" w:hAnsi="Calibri" w:cs="Calibri"/>
          <w:color w:val="000000" w:themeColor="text1"/>
        </w:rPr>
      </w:pPr>
      <w:r w:rsidRPr="388B6D49">
        <w:rPr>
          <w:rFonts w:ascii="Calibri" w:eastAsia="Calibri" w:hAnsi="Calibri" w:cs="Calibri"/>
          <w:color w:val="000000" w:themeColor="text1"/>
        </w:rPr>
        <w:lastRenderedPageBreak/>
        <w:t xml:space="preserve">Pruebas </w:t>
      </w:r>
      <w:r w:rsidR="6864E695" w:rsidRPr="388B6D49">
        <w:rPr>
          <w:rFonts w:ascii="Calibri" w:eastAsia="Calibri" w:hAnsi="Calibri" w:cs="Calibri"/>
          <w:color w:val="000000" w:themeColor="text1"/>
        </w:rPr>
        <w:t>diagnósticas</w:t>
      </w:r>
      <w:r w:rsidRPr="388B6D49">
        <w:rPr>
          <w:rFonts w:ascii="Calibri" w:eastAsia="Calibri" w:hAnsi="Calibri" w:cs="Calibri"/>
          <w:color w:val="000000" w:themeColor="text1"/>
        </w:rPr>
        <w:t xml:space="preserve"> </w:t>
      </w:r>
      <w:r w:rsidR="4DB41B0B" w:rsidRPr="388B6D49">
        <w:rPr>
          <w:rFonts w:ascii="Calibri" w:eastAsia="Calibri" w:hAnsi="Calibri" w:cs="Calibri"/>
          <w:color w:val="000000" w:themeColor="text1"/>
        </w:rPr>
        <w:t>específicas</w:t>
      </w:r>
      <w:r w:rsidRPr="388B6D49">
        <w:rPr>
          <w:rFonts w:ascii="Calibri" w:eastAsia="Calibri" w:hAnsi="Calibri" w:cs="Calibri"/>
          <w:color w:val="000000" w:themeColor="text1"/>
        </w:rPr>
        <w:t xml:space="preserve"> para genes también tienen </w:t>
      </w:r>
      <w:r w:rsidR="1A5082E2" w:rsidRPr="388B6D49">
        <w:rPr>
          <w:rFonts w:ascii="Calibri" w:eastAsia="Calibri" w:hAnsi="Calibri" w:cs="Calibri"/>
          <w:color w:val="000000" w:themeColor="text1"/>
        </w:rPr>
        <w:t>cabida,</w:t>
      </w:r>
      <w:r w:rsidRPr="388B6D49">
        <w:rPr>
          <w:rFonts w:ascii="Calibri" w:eastAsia="Calibri" w:hAnsi="Calibri" w:cs="Calibri"/>
          <w:color w:val="000000" w:themeColor="text1"/>
        </w:rPr>
        <w:t xml:space="preserve"> como es el ejemplo de PIK3CA y la prueba diagnóstica desarrollada por la empresa</w:t>
      </w:r>
      <w:r w:rsidR="1915FE09" w:rsidRPr="388B6D49">
        <w:rPr>
          <w:rFonts w:ascii="Calibri" w:eastAsia="Calibri" w:hAnsi="Calibri" w:cs="Calibri"/>
          <w:color w:val="000000" w:themeColor="text1"/>
        </w:rPr>
        <w:t xml:space="preserve"> farmacéutica multinacional </w:t>
      </w:r>
      <w:r w:rsidR="5B673238" w:rsidRPr="388B6D49">
        <w:rPr>
          <w:rFonts w:ascii="Calibri" w:eastAsia="Calibri" w:hAnsi="Calibri" w:cs="Calibri"/>
          <w:color w:val="000000" w:themeColor="text1"/>
        </w:rPr>
        <w:t xml:space="preserve">Roche. </w:t>
      </w:r>
      <w:r w:rsidR="3DAD5D1E" w:rsidRPr="388B6D49">
        <w:rPr>
          <w:rFonts w:ascii="Calibri" w:eastAsia="Calibri" w:hAnsi="Calibri" w:cs="Calibri"/>
          <w:color w:val="000000" w:themeColor="text1"/>
        </w:rPr>
        <w:t>Cobas PIK3CA, es una técnica</w:t>
      </w:r>
      <w:r w:rsidR="1BC42833" w:rsidRPr="388B6D49">
        <w:rPr>
          <w:rFonts w:ascii="Calibri" w:eastAsia="Calibri" w:hAnsi="Calibri" w:cs="Calibri"/>
          <w:color w:val="000000" w:themeColor="text1"/>
        </w:rPr>
        <w:t xml:space="preserve"> diagnostica</w:t>
      </w:r>
      <w:r w:rsidR="6570A58B" w:rsidRPr="388B6D49">
        <w:rPr>
          <w:rFonts w:ascii="Calibri" w:eastAsia="Calibri" w:hAnsi="Calibri" w:cs="Calibri"/>
          <w:color w:val="000000" w:themeColor="text1"/>
        </w:rPr>
        <w:t>de alta sensibilidad basada en una reacción en cadena de la polimerasa (PCR) en tiempo real</w:t>
      </w:r>
      <w:r w:rsidR="1BC42833" w:rsidRPr="388B6D49">
        <w:rPr>
          <w:rFonts w:ascii="Calibri" w:eastAsia="Calibri" w:hAnsi="Calibri" w:cs="Calibri"/>
          <w:color w:val="000000" w:themeColor="text1"/>
        </w:rPr>
        <w:t xml:space="preserve"> destinada al hallazgo </w:t>
      </w:r>
      <w:r w:rsidR="136114D9" w:rsidRPr="388B6D49">
        <w:rPr>
          <w:rFonts w:ascii="Calibri" w:eastAsia="Calibri" w:hAnsi="Calibri" w:cs="Calibri"/>
          <w:color w:val="000000" w:themeColor="text1"/>
        </w:rPr>
        <w:t xml:space="preserve">e identificación </w:t>
      </w:r>
      <w:r w:rsidR="1BC42833" w:rsidRPr="388B6D49">
        <w:rPr>
          <w:rFonts w:ascii="Calibri" w:eastAsia="Calibri" w:hAnsi="Calibri" w:cs="Calibri"/>
          <w:color w:val="000000" w:themeColor="text1"/>
        </w:rPr>
        <w:t xml:space="preserve">de </w:t>
      </w:r>
      <w:r w:rsidR="1BDC3620" w:rsidRPr="388B6D49">
        <w:rPr>
          <w:rFonts w:ascii="Calibri" w:eastAsia="Calibri" w:hAnsi="Calibri" w:cs="Calibri"/>
          <w:color w:val="000000" w:themeColor="text1"/>
        </w:rPr>
        <w:t>mutaciones</w:t>
      </w:r>
      <w:r w:rsidR="1BC42833" w:rsidRPr="388B6D49">
        <w:rPr>
          <w:rFonts w:ascii="Calibri" w:eastAsia="Calibri" w:hAnsi="Calibri" w:cs="Calibri"/>
          <w:color w:val="000000" w:themeColor="text1"/>
        </w:rPr>
        <w:t xml:space="preserve"> en los exones 2,5,8</w:t>
      </w:r>
      <w:r w:rsidR="7C60F304" w:rsidRPr="388B6D49">
        <w:rPr>
          <w:rFonts w:ascii="Calibri" w:eastAsia="Calibri" w:hAnsi="Calibri" w:cs="Calibri"/>
          <w:color w:val="000000" w:themeColor="text1"/>
        </w:rPr>
        <w:t>,10 y 21 del gen PIK3CA</w:t>
      </w:r>
      <w:r w:rsidR="40064634" w:rsidRPr="388B6D49">
        <w:rPr>
          <w:rFonts w:ascii="Calibri" w:eastAsia="Calibri" w:hAnsi="Calibri" w:cs="Calibri"/>
          <w:color w:val="000000" w:themeColor="text1"/>
        </w:rPr>
        <w:t xml:space="preserve"> en pacientes con un cáncer de mama avanzado</w:t>
      </w:r>
      <w:r w:rsidR="6119F814" w:rsidRPr="388B6D49">
        <w:rPr>
          <w:rFonts w:ascii="Calibri" w:eastAsia="Calibri" w:hAnsi="Calibri" w:cs="Calibri"/>
          <w:color w:val="000000" w:themeColor="text1"/>
        </w:rPr>
        <w:t xml:space="preserve"> o metastásico </w:t>
      </w:r>
      <w:r w:rsidR="5B673238" w:rsidRPr="388B6D49">
        <w:rPr>
          <w:rFonts w:ascii="Calibri" w:eastAsia="Calibri" w:hAnsi="Calibri" w:cs="Calibri"/>
          <w:color w:val="000000" w:themeColor="text1"/>
        </w:rPr>
        <w:t>(</w:t>
      </w:r>
      <w:r w:rsidRPr="388B6D49">
        <w:rPr>
          <w:rFonts w:ascii="Calibri" w:eastAsia="Calibri" w:hAnsi="Calibri" w:cs="Calibri"/>
          <w:color w:val="000000" w:themeColor="text1"/>
        </w:rPr>
        <w:t>https://diagnostics.roche.com/es/es/products/params/cobas-pik3ca-mutation-test.html)</w:t>
      </w:r>
    </w:p>
    <w:p w14:paraId="16272EAD" w14:textId="722ED4D0" w:rsidR="232A2B00" w:rsidRDefault="232A2B00" w:rsidP="388B6D49">
      <w:pPr>
        <w:jc w:val="both"/>
        <w:rPr>
          <w:rFonts w:ascii="Calibri" w:eastAsia="Calibri" w:hAnsi="Calibri" w:cs="Calibri"/>
          <w:color w:val="000000" w:themeColor="text1"/>
        </w:rPr>
      </w:pPr>
      <w:r w:rsidRPr="388B6D49">
        <w:rPr>
          <w:rFonts w:ascii="Calibri" w:eastAsia="Calibri" w:hAnsi="Calibri" w:cs="Calibri"/>
          <w:color w:val="000000" w:themeColor="text1"/>
        </w:rPr>
        <w:t>Aquellos pacientes que fueran diagnosticados con cánceres invasivo de mama</w:t>
      </w:r>
      <w:r w:rsidR="43CE7D66" w:rsidRPr="388B6D49">
        <w:rPr>
          <w:rFonts w:ascii="Calibri" w:eastAsia="Calibri" w:hAnsi="Calibri" w:cs="Calibri"/>
          <w:color w:val="000000" w:themeColor="text1"/>
        </w:rPr>
        <w:t xml:space="preserve"> </w:t>
      </w:r>
      <w:r w:rsidR="635A6821" w:rsidRPr="388B6D49">
        <w:rPr>
          <w:rFonts w:ascii="Calibri" w:eastAsia="Calibri" w:hAnsi="Calibri" w:cs="Calibri"/>
          <w:color w:val="000000" w:themeColor="text1"/>
        </w:rPr>
        <w:t xml:space="preserve">también </w:t>
      </w:r>
      <w:r w:rsidR="7AB3A0F9" w:rsidRPr="388B6D49">
        <w:rPr>
          <w:rFonts w:ascii="Calibri" w:eastAsia="Calibri" w:hAnsi="Calibri" w:cs="Calibri"/>
          <w:color w:val="000000" w:themeColor="text1"/>
        </w:rPr>
        <w:t>deberían serles</w:t>
      </w:r>
      <w:r w:rsidR="43CE7D66" w:rsidRPr="388B6D49">
        <w:rPr>
          <w:rFonts w:ascii="Calibri" w:eastAsia="Calibri" w:hAnsi="Calibri" w:cs="Calibri"/>
          <w:color w:val="000000" w:themeColor="text1"/>
        </w:rPr>
        <w:t xml:space="preserve"> analizados </w:t>
      </w:r>
      <w:r w:rsidR="0FAC0F5B" w:rsidRPr="388B6D49">
        <w:rPr>
          <w:rFonts w:ascii="Calibri" w:eastAsia="Calibri" w:hAnsi="Calibri" w:cs="Calibri"/>
          <w:color w:val="000000" w:themeColor="text1"/>
        </w:rPr>
        <w:t>el estado de la proteína HER2</w:t>
      </w:r>
      <w:r w:rsidR="220F7CE1" w:rsidRPr="388B6D49">
        <w:rPr>
          <w:rFonts w:ascii="Calibri" w:eastAsia="Calibri" w:hAnsi="Calibri" w:cs="Calibri"/>
          <w:color w:val="000000" w:themeColor="text1"/>
        </w:rPr>
        <w:t xml:space="preserve"> </w:t>
      </w:r>
      <w:r w:rsidR="2FBB887C" w:rsidRPr="388B6D49">
        <w:rPr>
          <w:rFonts w:ascii="Calibri" w:eastAsia="Calibri" w:hAnsi="Calibri" w:cs="Calibri"/>
          <w:color w:val="000000" w:themeColor="text1"/>
        </w:rPr>
        <w:t xml:space="preserve">con la extracción de muestra </w:t>
      </w:r>
      <w:r w:rsidR="220F7CE1" w:rsidRPr="388B6D49">
        <w:rPr>
          <w:rFonts w:ascii="Calibri" w:eastAsia="Calibri" w:hAnsi="Calibri" w:cs="Calibri"/>
          <w:color w:val="000000" w:themeColor="text1"/>
        </w:rPr>
        <w:t>mediante un biopsia o extracción del carcinoma a través de cirugía</w:t>
      </w:r>
      <w:r w:rsidR="2FF910F1" w:rsidRPr="388B6D49">
        <w:rPr>
          <w:rFonts w:ascii="Calibri" w:eastAsia="Calibri" w:hAnsi="Calibri" w:cs="Calibri"/>
          <w:color w:val="000000" w:themeColor="text1"/>
        </w:rPr>
        <w:t xml:space="preserve"> </w:t>
      </w:r>
      <w:r w:rsidR="0084A6DC" w:rsidRPr="388B6D49">
        <w:rPr>
          <w:rFonts w:ascii="Calibri" w:eastAsia="Calibri" w:hAnsi="Calibri" w:cs="Calibri"/>
          <w:color w:val="000000" w:themeColor="text1"/>
        </w:rPr>
        <w:t>y evaluada por técnicas inmunohistoquímicas o de hibridación fluorescente in s</w:t>
      </w:r>
      <w:r w:rsidR="7585A702" w:rsidRPr="388B6D49">
        <w:rPr>
          <w:rFonts w:ascii="Calibri" w:eastAsia="Calibri" w:hAnsi="Calibri" w:cs="Calibri"/>
          <w:color w:val="000000" w:themeColor="text1"/>
        </w:rPr>
        <w:t>itu (FISH)</w:t>
      </w:r>
      <w:r w:rsidR="49EFC7B5" w:rsidRPr="388B6D49">
        <w:rPr>
          <w:rFonts w:ascii="Calibri" w:eastAsia="Calibri" w:hAnsi="Calibri" w:cs="Calibri"/>
          <w:color w:val="000000" w:themeColor="text1"/>
        </w:rPr>
        <w:t>;</w:t>
      </w:r>
      <w:r w:rsidR="0FAC0F5B" w:rsidRPr="388B6D49">
        <w:rPr>
          <w:rFonts w:ascii="Calibri" w:eastAsia="Calibri" w:hAnsi="Calibri" w:cs="Calibri"/>
          <w:color w:val="000000" w:themeColor="text1"/>
        </w:rPr>
        <w:t xml:space="preserve"> proteína </w:t>
      </w:r>
      <w:r w:rsidR="53357DC8" w:rsidRPr="388B6D49">
        <w:rPr>
          <w:rFonts w:ascii="Calibri" w:eastAsia="Calibri" w:hAnsi="Calibri" w:cs="Calibri"/>
          <w:color w:val="000000" w:themeColor="text1"/>
        </w:rPr>
        <w:t>la cual ya se indicó de ser</w:t>
      </w:r>
      <w:r w:rsidR="0FAC0F5B" w:rsidRPr="388B6D49">
        <w:rPr>
          <w:rFonts w:ascii="Calibri" w:eastAsia="Calibri" w:hAnsi="Calibri" w:cs="Calibri"/>
          <w:color w:val="000000" w:themeColor="text1"/>
        </w:rPr>
        <w:t xml:space="preserve"> </w:t>
      </w:r>
      <w:r w:rsidR="78626BCC" w:rsidRPr="388B6D49">
        <w:rPr>
          <w:rFonts w:ascii="Calibri" w:eastAsia="Calibri" w:hAnsi="Calibri" w:cs="Calibri"/>
          <w:color w:val="000000" w:themeColor="text1"/>
        </w:rPr>
        <w:t xml:space="preserve">una </w:t>
      </w:r>
      <w:r w:rsidR="0FAC0F5B" w:rsidRPr="388B6D49">
        <w:rPr>
          <w:rFonts w:ascii="Calibri" w:eastAsia="Calibri" w:hAnsi="Calibri" w:cs="Calibri"/>
          <w:color w:val="000000" w:themeColor="text1"/>
        </w:rPr>
        <w:t xml:space="preserve">de las causantes de la existencia de subtipos dentro de </w:t>
      </w:r>
      <w:r w:rsidR="7E158ADE" w:rsidRPr="388B6D49">
        <w:rPr>
          <w:rFonts w:ascii="Calibri" w:eastAsia="Calibri" w:hAnsi="Calibri" w:cs="Calibri"/>
          <w:color w:val="000000" w:themeColor="text1"/>
        </w:rPr>
        <w:t>este tipo de cáncer.</w:t>
      </w:r>
    </w:p>
    <w:p w14:paraId="6F292D53" w14:textId="4D262D18" w:rsidR="0EDC9957" w:rsidRDefault="0EDC9957" w:rsidP="388B6D49">
      <w:pPr>
        <w:jc w:val="both"/>
        <w:rPr>
          <w:rFonts w:ascii="Calibri" w:eastAsia="Calibri" w:hAnsi="Calibri" w:cs="Calibri"/>
          <w:color w:val="000000" w:themeColor="text1"/>
        </w:rPr>
      </w:pPr>
      <w:r w:rsidRPr="388B6D49">
        <w:rPr>
          <w:rFonts w:ascii="Calibri" w:eastAsia="Calibri" w:hAnsi="Calibri" w:cs="Calibri"/>
          <w:color w:val="000000" w:themeColor="text1"/>
        </w:rPr>
        <w:t xml:space="preserve">En primera instancia tiene lugar la prueba inmunohistoquímica, dado el costo y el tiempo que supone realizar </w:t>
      </w:r>
      <w:r w:rsidR="7A281EC2" w:rsidRPr="388B6D49">
        <w:rPr>
          <w:rFonts w:ascii="Calibri" w:eastAsia="Calibri" w:hAnsi="Calibri" w:cs="Calibri"/>
          <w:color w:val="000000" w:themeColor="text1"/>
        </w:rPr>
        <w:t>la técnica diagnostica de FISH, siendo esta última utilizada como prueba complementaria ante un posible resultado de ambigüedad dentro de la primera.</w:t>
      </w:r>
      <w:r w:rsidR="2480793E" w:rsidRPr="388B6D49">
        <w:rPr>
          <w:rFonts w:ascii="Calibri" w:eastAsia="Calibri" w:hAnsi="Calibri" w:cs="Calibri"/>
          <w:color w:val="000000" w:themeColor="text1"/>
        </w:rPr>
        <w:t xml:space="preserve"> Para una prueba de </w:t>
      </w:r>
      <w:r w:rsidR="2475F6F2" w:rsidRPr="388B6D49">
        <w:rPr>
          <w:rFonts w:ascii="Calibri" w:eastAsia="Calibri" w:hAnsi="Calibri" w:cs="Calibri"/>
          <w:color w:val="000000" w:themeColor="text1"/>
        </w:rPr>
        <w:t>IHC (</w:t>
      </w:r>
      <w:proofErr w:type="spellStart"/>
      <w:r w:rsidR="2475F6F2" w:rsidRPr="388B6D49">
        <w:rPr>
          <w:rFonts w:ascii="Calibri" w:eastAsia="Calibri" w:hAnsi="Calibri" w:cs="Calibri"/>
          <w:color w:val="000000" w:themeColor="text1"/>
        </w:rPr>
        <w:t>Immunohistochemistry</w:t>
      </w:r>
      <w:proofErr w:type="spellEnd"/>
      <w:r w:rsidR="2475F6F2" w:rsidRPr="388B6D49">
        <w:rPr>
          <w:rFonts w:ascii="Calibri" w:eastAsia="Calibri" w:hAnsi="Calibri" w:cs="Calibri"/>
          <w:color w:val="000000" w:themeColor="text1"/>
        </w:rPr>
        <w:t>, IHC) los resultados obtenidos pueden ser de 0/HER2-negativo, +1/HER2-negativo</w:t>
      </w:r>
      <w:r w:rsidR="0618A4A6" w:rsidRPr="388B6D49">
        <w:rPr>
          <w:rFonts w:ascii="Calibri" w:eastAsia="Calibri" w:hAnsi="Calibri" w:cs="Calibri"/>
          <w:color w:val="000000" w:themeColor="text1"/>
        </w:rPr>
        <w:t xml:space="preserve">, +2/HER2-ambiguo y </w:t>
      </w:r>
      <w:r w:rsidR="5CB04F80" w:rsidRPr="388B6D49">
        <w:rPr>
          <w:rFonts w:ascii="Calibri" w:eastAsia="Calibri" w:hAnsi="Calibri" w:cs="Calibri"/>
          <w:color w:val="000000" w:themeColor="text1"/>
        </w:rPr>
        <w:t>+3/HER2-</w:t>
      </w:r>
      <w:r w:rsidR="26F90219" w:rsidRPr="388B6D49">
        <w:rPr>
          <w:rFonts w:ascii="Calibri" w:eastAsia="Calibri" w:hAnsi="Calibri" w:cs="Calibri"/>
          <w:color w:val="000000" w:themeColor="text1"/>
        </w:rPr>
        <w:t>positivo;</w:t>
      </w:r>
      <w:r w:rsidR="0618A4A6" w:rsidRPr="388B6D49">
        <w:rPr>
          <w:rFonts w:ascii="Calibri" w:eastAsia="Calibri" w:hAnsi="Calibri" w:cs="Calibri"/>
          <w:color w:val="000000" w:themeColor="text1"/>
        </w:rPr>
        <w:t xml:space="preserve"> </w:t>
      </w:r>
      <w:r w:rsidR="5175B5A2" w:rsidRPr="388B6D49">
        <w:rPr>
          <w:rFonts w:ascii="Calibri" w:eastAsia="Calibri" w:hAnsi="Calibri" w:cs="Calibri"/>
          <w:color w:val="000000" w:themeColor="text1"/>
        </w:rPr>
        <w:t>s</w:t>
      </w:r>
      <w:r w:rsidR="52638296" w:rsidRPr="388B6D49">
        <w:rPr>
          <w:rFonts w:ascii="Calibri" w:eastAsia="Calibri" w:hAnsi="Calibri" w:cs="Calibri"/>
          <w:color w:val="000000" w:themeColor="text1"/>
        </w:rPr>
        <w:t>iendo todos ellos</w:t>
      </w:r>
      <w:r w:rsidR="5175B5A2" w:rsidRPr="388B6D49">
        <w:rPr>
          <w:rFonts w:ascii="Calibri" w:eastAsia="Calibri" w:hAnsi="Calibri" w:cs="Calibri"/>
          <w:color w:val="000000" w:themeColor="text1"/>
        </w:rPr>
        <w:t xml:space="preserve"> de gran importancia para un posterior tratamiento exitoso.</w:t>
      </w:r>
    </w:p>
    <w:p w14:paraId="1D600592" w14:textId="769F885E" w:rsidR="31FE6322" w:rsidRDefault="31FE6322" w:rsidP="388B6D49">
      <w:pPr>
        <w:jc w:val="both"/>
        <w:rPr>
          <w:rFonts w:ascii="Calibri" w:eastAsia="Calibri" w:hAnsi="Calibri" w:cs="Calibri"/>
          <w:color w:val="000000" w:themeColor="text1"/>
        </w:rPr>
      </w:pPr>
      <w:r w:rsidRPr="388B6D49">
        <w:rPr>
          <w:rFonts w:ascii="Calibri" w:eastAsia="Calibri" w:hAnsi="Calibri" w:cs="Calibri"/>
          <w:color w:val="000000" w:themeColor="text1"/>
        </w:rPr>
        <w:t xml:space="preserve">Aunque evidentemente no todos los diagnósticos se asocian solo a un análisis de HER, sino que </w:t>
      </w:r>
      <w:r w:rsidR="6AE18A19" w:rsidRPr="388B6D49">
        <w:rPr>
          <w:rFonts w:ascii="Calibri" w:eastAsia="Calibri" w:hAnsi="Calibri" w:cs="Calibri"/>
          <w:color w:val="000000" w:themeColor="text1"/>
        </w:rPr>
        <w:t>la presencia de receptores de</w:t>
      </w:r>
      <w:r w:rsidRPr="388B6D49">
        <w:rPr>
          <w:rFonts w:ascii="Calibri" w:eastAsia="Calibri" w:hAnsi="Calibri" w:cs="Calibri"/>
          <w:color w:val="000000" w:themeColor="text1"/>
        </w:rPr>
        <w:t xml:space="preserve"> estrógeno y progesterona a su vez presentan un papel </w:t>
      </w:r>
      <w:proofErr w:type="gramStart"/>
      <w:r w:rsidRPr="388B6D49">
        <w:rPr>
          <w:rFonts w:ascii="Calibri" w:eastAsia="Calibri" w:hAnsi="Calibri" w:cs="Calibri"/>
          <w:color w:val="000000" w:themeColor="text1"/>
        </w:rPr>
        <w:t>importante.</w:t>
      </w:r>
      <w:r w:rsidR="18F65B12" w:rsidRPr="388B6D49">
        <w:rPr>
          <w:rFonts w:ascii="Calibri" w:eastAsia="Calibri" w:hAnsi="Calibri" w:cs="Calibri"/>
          <w:color w:val="000000" w:themeColor="text1"/>
        </w:rPr>
        <w:t>(</w:t>
      </w:r>
      <w:proofErr w:type="gramEnd"/>
      <w:r w:rsidR="18F65B12" w:rsidRPr="388B6D49">
        <w:rPr>
          <w:rFonts w:ascii="Calibri" w:eastAsia="Calibri" w:hAnsi="Calibri" w:cs="Calibri"/>
          <w:color w:val="000000" w:themeColor="text1"/>
        </w:rPr>
        <w:t>https://www.cancer.org/es/cancer/tipos/cancer-de-seno/comprension-de-un-diagnostico-de-cancer-de-seno/estado-del-receptor-hormonal-del-cancer-de-seno.html)</w:t>
      </w:r>
      <w:r w:rsidRPr="388B6D49">
        <w:rPr>
          <w:rFonts w:ascii="Calibri" w:eastAsia="Calibri" w:hAnsi="Calibri" w:cs="Calibri"/>
          <w:color w:val="000000" w:themeColor="text1"/>
        </w:rPr>
        <w:t xml:space="preserve"> </w:t>
      </w:r>
      <w:r w:rsidR="3719F345" w:rsidRPr="388B6D49">
        <w:rPr>
          <w:rFonts w:ascii="Calibri" w:eastAsia="Calibri" w:hAnsi="Calibri" w:cs="Calibri"/>
          <w:color w:val="000000" w:themeColor="text1"/>
        </w:rPr>
        <w:t xml:space="preserve">Añadiendo la posibilidad de detectar hasta dos diagnósticos más el cáncer de mama triple negativo y triple </w:t>
      </w:r>
      <w:r w:rsidR="48BA45A9" w:rsidRPr="388B6D49">
        <w:rPr>
          <w:rFonts w:ascii="Calibri" w:eastAsia="Calibri" w:hAnsi="Calibri" w:cs="Calibri"/>
          <w:color w:val="000000" w:themeColor="text1"/>
        </w:rPr>
        <w:t>positivo. (https://www.cancer.org/es/cancer/tipos/cancer-de-seno/comprension-de-un-diagnostico-de-cancer-de-seno/estado-de-her2-del-cancer-de-seno.html)</w:t>
      </w:r>
    </w:p>
    <w:p w14:paraId="3B9A35D4" w14:textId="107A0D8B" w:rsidR="78BFA989" w:rsidRDefault="78BFA989" w:rsidP="388B6D49">
      <w:pPr>
        <w:jc w:val="both"/>
        <w:rPr>
          <w:rFonts w:ascii="Calibri" w:eastAsia="Calibri" w:hAnsi="Calibri" w:cs="Calibri"/>
          <w:color w:val="000000" w:themeColor="text1"/>
        </w:rPr>
      </w:pPr>
      <w:r w:rsidRPr="388B6D49">
        <w:rPr>
          <w:rFonts w:ascii="Calibri" w:eastAsia="Calibri" w:hAnsi="Calibri" w:cs="Calibri"/>
          <w:color w:val="000000" w:themeColor="text1"/>
        </w:rPr>
        <w:t xml:space="preserve">Cabe recalcar que las pruebas diagnósticas no solo se quedan en las ya nombradas, sino que ya con una visión más a futuro, </w:t>
      </w:r>
      <w:r w:rsidR="3B0EDFC4" w:rsidRPr="388B6D49">
        <w:rPr>
          <w:rFonts w:ascii="Calibri" w:eastAsia="Calibri" w:hAnsi="Calibri" w:cs="Calibri"/>
          <w:color w:val="000000" w:themeColor="text1"/>
        </w:rPr>
        <w:t>existen gran</w:t>
      </w:r>
      <w:r w:rsidRPr="388B6D49">
        <w:rPr>
          <w:rFonts w:ascii="Calibri" w:eastAsia="Calibri" w:hAnsi="Calibri" w:cs="Calibri"/>
          <w:color w:val="000000" w:themeColor="text1"/>
        </w:rPr>
        <w:t xml:space="preserve"> cantidad de </w:t>
      </w:r>
      <w:r w:rsidR="41CDD698" w:rsidRPr="388B6D49">
        <w:rPr>
          <w:rFonts w:ascii="Calibri" w:eastAsia="Calibri" w:hAnsi="Calibri" w:cs="Calibri"/>
          <w:color w:val="000000" w:themeColor="text1"/>
        </w:rPr>
        <w:t>ellas que se encuentran en desarrollo en ciertas fases avanzadas de ensayos clínicos, y destinados a</w:t>
      </w:r>
      <w:r w:rsidR="56A0E1DF" w:rsidRPr="388B6D49">
        <w:rPr>
          <w:rFonts w:ascii="Calibri" w:eastAsia="Calibri" w:hAnsi="Calibri" w:cs="Calibri"/>
          <w:color w:val="000000" w:themeColor="text1"/>
        </w:rPr>
        <w:t xml:space="preserve">l diagnóstico </w:t>
      </w:r>
      <w:r w:rsidR="41CDD698" w:rsidRPr="388B6D49">
        <w:rPr>
          <w:rFonts w:ascii="Calibri" w:eastAsia="Calibri" w:hAnsi="Calibri" w:cs="Calibri"/>
          <w:color w:val="000000" w:themeColor="text1"/>
        </w:rPr>
        <w:t xml:space="preserve">de </w:t>
      </w:r>
      <w:r w:rsidR="0828508A" w:rsidRPr="388B6D49">
        <w:rPr>
          <w:rFonts w:ascii="Calibri" w:eastAsia="Calibri" w:hAnsi="Calibri" w:cs="Calibri"/>
          <w:color w:val="000000" w:themeColor="text1"/>
        </w:rPr>
        <w:t>cáncer</w:t>
      </w:r>
      <w:r w:rsidR="79E13088" w:rsidRPr="388B6D49">
        <w:rPr>
          <w:rFonts w:ascii="Calibri" w:eastAsia="Calibri" w:hAnsi="Calibri" w:cs="Calibri"/>
          <w:color w:val="000000" w:themeColor="text1"/>
        </w:rPr>
        <w:t xml:space="preserve"> y su </w:t>
      </w:r>
      <w:r w:rsidR="3954200A" w:rsidRPr="388B6D49">
        <w:rPr>
          <w:rFonts w:ascii="Calibri" w:eastAsia="Calibri" w:hAnsi="Calibri" w:cs="Calibri"/>
          <w:color w:val="000000" w:themeColor="text1"/>
        </w:rPr>
        <w:t>aplicación en</w:t>
      </w:r>
      <w:r w:rsidR="41CDD698" w:rsidRPr="388B6D49">
        <w:rPr>
          <w:rFonts w:ascii="Calibri" w:eastAsia="Calibri" w:hAnsi="Calibri" w:cs="Calibri"/>
          <w:color w:val="000000" w:themeColor="text1"/>
        </w:rPr>
        <w:t xml:space="preserve"> mama </w:t>
      </w:r>
      <w:r w:rsidR="1E75085A" w:rsidRPr="388B6D49">
        <w:rPr>
          <w:rFonts w:ascii="Calibri" w:eastAsia="Calibri" w:hAnsi="Calibri" w:cs="Calibri"/>
          <w:color w:val="000000" w:themeColor="text1"/>
        </w:rPr>
        <w:t xml:space="preserve">como lo son el examen de mama, la termografía o muestreo de tejido entre muchas </w:t>
      </w:r>
      <w:r w:rsidR="19F68DB8" w:rsidRPr="388B6D49">
        <w:rPr>
          <w:rFonts w:ascii="Calibri" w:eastAsia="Calibri" w:hAnsi="Calibri" w:cs="Calibri"/>
          <w:color w:val="000000" w:themeColor="text1"/>
        </w:rPr>
        <w:t>más. (</w:t>
      </w:r>
      <w:proofErr w:type="gramStart"/>
      <w:r w:rsidR="170C29A9" w:rsidRPr="388B6D49">
        <w:rPr>
          <w:rFonts w:ascii="Calibri" w:eastAsia="Calibri" w:hAnsi="Calibri" w:cs="Calibri"/>
          <w:color w:val="000000" w:themeColor="text1"/>
        </w:rPr>
        <w:t>https://www.cancer.gov/espanol/tipos/seno/paciente/deteccion-seno-pdq )</w:t>
      </w:r>
      <w:proofErr w:type="gramEnd"/>
    </w:p>
    <w:p w14:paraId="3F677841" w14:textId="2C8305A5" w:rsidR="02938E23" w:rsidRDefault="02938E23" w:rsidP="388B6D49">
      <w:pPr>
        <w:jc w:val="both"/>
        <w:rPr>
          <w:rFonts w:ascii="Calibri" w:eastAsia="Calibri" w:hAnsi="Calibri" w:cs="Calibri"/>
          <w:color w:val="FF0000"/>
        </w:rPr>
      </w:pPr>
    </w:p>
    <w:p w14:paraId="5F520BA7" w14:textId="65CD08A2" w:rsidR="57AD66B8" w:rsidRDefault="769A27D7" w:rsidP="388B6D49">
      <w:pPr>
        <w:jc w:val="both"/>
        <w:rPr>
          <w:rFonts w:ascii="Calibri" w:eastAsia="Calibri" w:hAnsi="Calibri" w:cs="Calibri"/>
        </w:rPr>
      </w:pPr>
      <w:r w:rsidRPr="388B6D49">
        <w:rPr>
          <w:rFonts w:ascii="Calibri" w:eastAsia="Calibri" w:hAnsi="Calibri" w:cs="Calibri"/>
        </w:rPr>
        <w:t xml:space="preserve">El tratamiento al cual se someta un paciente depende en gran medida del </w:t>
      </w:r>
      <w:r w:rsidR="098FE253" w:rsidRPr="388B6D49">
        <w:rPr>
          <w:rFonts w:ascii="Calibri" w:eastAsia="Calibri" w:hAnsi="Calibri" w:cs="Calibri"/>
        </w:rPr>
        <w:t>estadio</w:t>
      </w:r>
      <w:r w:rsidRPr="388B6D49">
        <w:rPr>
          <w:rFonts w:ascii="Calibri" w:eastAsia="Calibri" w:hAnsi="Calibri" w:cs="Calibri"/>
        </w:rPr>
        <w:t xml:space="preserve"> en el que el paciente se encuentre y la </w:t>
      </w:r>
      <w:r w:rsidR="4916777C" w:rsidRPr="388B6D49">
        <w:rPr>
          <w:rFonts w:ascii="Calibri" w:eastAsia="Calibri" w:hAnsi="Calibri" w:cs="Calibri"/>
        </w:rPr>
        <w:t xml:space="preserve">clasificación del subtipo determinada. </w:t>
      </w:r>
      <w:r w:rsidR="18A870B7" w:rsidRPr="388B6D49">
        <w:rPr>
          <w:rFonts w:ascii="Calibri" w:eastAsia="Calibri" w:hAnsi="Calibri" w:cs="Calibri"/>
        </w:rPr>
        <w:t>El objetivo de todos es paliar los síntomas y prolongar la vida de los pacientes todo lo posible, evitando las secuelas que podrían ocurrir en ellos. De</w:t>
      </w:r>
      <w:r w:rsidR="4916777C" w:rsidRPr="388B6D49">
        <w:rPr>
          <w:rFonts w:ascii="Calibri" w:eastAsia="Calibri" w:hAnsi="Calibri" w:cs="Calibri"/>
        </w:rPr>
        <w:t xml:space="preserve"> forma general los tratamientos más conocidos relativos al cáncer </w:t>
      </w:r>
      <w:r w:rsidR="0943123B" w:rsidRPr="388B6D49">
        <w:rPr>
          <w:rFonts w:ascii="Calibri" w:eastAsia="Calibri" w:hAnsi="Calibri" w:cs="Calibri"/>
        </w:rPr>
        <w:t xml:space="preserve">se pueden resumir en </w:t>
      </w:r>
      <w:r w:rsidR="20AD6AB2" w:rsidRPr="388B6D49">
        <w:rPr>
          <w:rFonts w:ascii="Calibri" w:eastAsia="Calibri" w:hAnsi="Calibri" w:cs="Calibri"/>
        </w:rPr>
        <w:t>tres, una</w:t>
      </w:r>
      <w:r w:rsidR="0943123B" w:rsidRPr="388B6D49">
        <w:rPr>
          <w:rFonts w:ascii="Calibri" w:eastAsia="Calibri" w:hAnsi="Calibri" w:cs="Calibri"/>
        </w:rPr>
        <w:t xml:space="preserve"> cirugía destinada a la extirpación de la masa tumoral del cuerpo</w:t>
      </w:r>
      <w:r w:rsidR="6C5FDF70" w:rsidRPr="388B6D49">
        <w:rPr>
          <w:rFonts w:ascii="Calibri" w:eastAsia="Calibri" w:hAnsi="Calibri" w:cs="Calibri"/>
        </w:rPr>
        <w:t xml:space="preserve">, el bombardeo de altas dosis de radiación para la destrucción de tejidos </w:t>
      </w:r>
      <w:r w:rsidR="74111748" w:rsidRPr="388B6D49">
        <w:rPr>
          <w:rFonts w:ascii="Calibri" w:eastAsia="Calibri" w:hAnsi="Calibri" w:cs="Calibri"/>
        </w:rPr>
        <w:t xml:space="preserve">cancerosos con la </w:t>
      </w:r>
      <w:r w:rsidR="6C5FDF70" w:rsidRPr="388B6D49">
        <w:rPr>
          <w:rFonts w:ascii="Calibri" w:eastAsia="Calibri" w:hAnsi="Calibri" w:cs="Calibri"/>
        </w:rPr>
        <w:t>radioterapia</w:t>
      </w:r>
      <w:r w:rsidR="7785912C" w:rsidRPr="388B6D49">
        <w:rPr>
          <w:rFonts w:ascii="Calibri" w:eastAsia="Calibri" w:hAnsi="Calibri" w:cs="Calibri"/>
        </w:rPr>
        <w:t>, y la conocida quimioterapia, con el tratamiento mediante diversos fármacos</w:t>
      </w:r>
      <w:r w:rsidR="1153943C" w:rsidRPr="388B6D49">
        <w:rPr>
          <w:rFonts w:ascii="Calibri" w:eastAsia="Calibri" w:hAnsi="Calibri" w:cs="Calibri"/>
        </w:rPr>
        <w:t xml:space="preserve"> para la </w:t>
      </w:r>
      <w:r w:rsidR="49B6E1D9" w:rsidRPr="388B6D49">
        <w:rPr>
          <w:rFonts w:ascii="Calibri" w:eastAsia="Calibri" w:hAnsi="Calibri" w:cs="Calibri"/>
        </w:rPr>
        <w:t>eliminación</w:t>
      </w:r>
      <w:r w:rsidR="1153943C" w:rsidRPr="388B6D49">
        <w:rPr>
          <w:rFonts w:ascii="Calibri" w:eastAsia="Calibri" w:hAnsi="Calibri" w:cs="Calibri"/>
        </w:rPr>
        <w:t xml:space="preserve"> de las células de carácter oncológico</w:t>
      </w:r>
      <w:r w:rsidR="5551A45E" w:rsidRPr="388B6D49">
        <w:rPr>
          <w:rFonts w:ascii="Calibri" w:eastAsia="Calibri" w:hAnsi="Calibri" w:cs="Calibri"/>
        </w:rPr>
        <w:t xml:space="preserve"> o incluso el alivio de los síntomas que se pueden desarrollar debido a un c</w:t>
      </w:r>
      <w:r w:rsidR="5F4B9319" w:rsidRPr="388B6D49">
        <w:rPr>
          <w:rFonts w:ascii="Calibri" w:eastAsia="Calibri" w:hAnsi="Calibri" w:cs="Calibri"/>
        </w:rPr>
        <w:t xml:space="preserve">uadro </w:t>
      </w:r>
      <w:r w:rsidR="47AB5652" w:rsidRPr="388B6D49">
        <w:rPr>
          <w:rFonts w:ascii="Calibri" w:eastAsia="Calibri" w:hAnsi="Calibri" w:cs="Calibri"/>
        </w:rPr>
        <w:t>cancerígeno.</w:t>
      </w:r>
      <w:r w:rsidR="63A0E443" w:rsidRPr="388B6D49">
        <w:rPr>
          <w:rFonts w:ascii="Calibri" w:eastAsia="Calibri" w:hAnsi="Calibri" w:cs="Calibri"/>
        </w:rPr>
        <w:t>(</w:t>
      </w:r>
      <w:r w:rsidR="0844E7DA" w:rsidRPr="388B6D49">
        <w:rPr>
          <w:rFonts w:ascii="Calibri" w:eastAsia="Calibri" w:hAnsi="Calibri" w:cs="Calibri"/>
        </w:rPr>
        <w:t xml:space="preserve">https://www.cancer.gov/espanol/cancer/tratamiento/tipos </w:t>
      </w:r>
      <w:r w:rsidR="63A0E443" w:rsidRPr="388B6D49">
        <w:rPr>
          <w:rFonts w:ascii="Calibri" w:eastAsia="Calibri" w:hAnsi="Calibri" w:cs="Calibri"/>
        </w:rPr>
        <w:t>)</w:t>
      </w:r>
      <w:r w:rsidR="0D398B41" w:rsidRPr="388B6D49">
        <w:rPr>
          <w:rFonts w:ascii="Calibri" w:eastAsia="Calibri" w:hAnsi="Calibri" w:cs="Calibri"/>
        </w:rPr>
        <w:t xml:space="preserve"> Aplicables estos a cualquier tipo de cáncer, incluido el de mama. Aunque este, a su vez, presenta tratamientos dirigidos a paliarlo</w:t>
      </w:r>
      <w:r w:rsidR="07E1B7D8" w:rsidRPr="388B6D49">
        <w:rPr>
          <w:rFonts w:ascii="Calibri" w:eastAsia="Calibri" w:hAnsi="Calibri" w:cs="Calibri"/>
        </w:rPr>
        <w:t>. El tratamiento para aquel carcinoma de mama no metastásico, tal y como se ha repetido a lo largo del documento, depende mucho del subtipo que tenga lugar;</w:t>
      </w:r>
      <w:r w:rsidR="1990FEB1" w:rsidRPr="388B6D49">
        <w:rPr>
          <w:rFonts w:ascii="Calibri" w:eastAsia="Calibri" w:hAnsi="Calibri" w:cs="Calibri"/>
        </w:rPr>
        <w:t xml:space="preserve"> para un receptor hormonal positivo se recurre a un tratamiento endocrino y en casos más concretos una quimioterapia complementaria. </w:t>
      </w:r>
      <w:r w:rsidR="3DFD693E" w:rsidRPr="388B6D49">
        <w:rPr>
          <w:rFonts w:ascii="Calibri" w:eastAsia="Calibri" w:hAnsi="Calibri" w:cs="Calibri"/>
        </w:rPr>
        <w:t xml:space="preserve">Los casos de ERB2 o HER2 positivos reciben una terapia con anticuerpos dirigidos, o, </w:t>
      </w:r>
      <w:r w:rsidR="75E476DC" w:rsidRPr="388B6D49">
        <w:rPr>
          <w:rFonts w:ascii="Calibri" w:eastAsia="Calibri" w:hAnsi="Calibri" w:cs="Calibri"/>
        </w:rPr>
        <w:lastRenderedPageBreak/>
        <w:t xml:space="preserve">como alternativa inhibidores de moléculas pequeñas acompañadas de </w:t>
      </w:r>
      <w:r w:rsidR="1F0DAF1E" w:rsidRPr="388B6D49">
        <w:rPr>
          <w:rFonts w:ascii="Calibri" w:eastAsia="Calibri" w:hAnsi="Calibri" w:cs="Calibri"/>
        </w:rPr>
        <w:t xml:space="preserve">quimioterapia. (https://jamanetwork.com/journals/jama/article-abstract/2721183) </w:t>
      </w:r>
      <w:r w:rsidR="129F6B1D" w:rsidRPr="388B6D49">
        <w:rPr>
          <w:rFonts w:ascii="Calibri" w:eastAsia="Calibri" w:hAnsi="Calibri" w:cs="Calibri"/>
        </w:rPr>
        <w:t xml:space="preserve">En el </w:t>
      </w:r>
      <w:r w:rsidR="1936CCAA" w:rsidRPr="388B6D49">
        <w:rPr>
          <w:rFonts w:ascii="Calibri" w:eastAsia="Calibri" w:hAnsi="Calibri" w:cs="Calibri"/>
        </w:rPr>
        <w:t xml:space="preserve">caso de triple </w:t>
      </w:r>
      <w:r w:rsidR="22261B21" w:rsidRPr="388B6D49">
        <w:rPr>
          <w:rFonts w:ascii="Calibri" w:eastAsia="Calibri" w:hAnsi="Calibri" w:cs="Calibri"/>
        </w:rPr>
        <w:t>positivo pueden</w:t>
      </w:r>
      <w:r w:rsidR="2B800C38" w:rsidRPr="388B6D49">
        <w:rPr>
          <w:rFonts w:ascii="Calibri" w:eastAsia="Calibri" w:hAnsi="Calibri" w:cs="Calibri"/>
        </w:rPr>
        <w:t xml:space="preserve"> darse tratamientos</w:t>
      </w:r>
      <w:r w:rsidR="4AF9FCC2" w:rsidRPr="388B6D49">
        <w:rPr>
          <w:rFonts w:ascii="Calibri" w:eastAsia="Calibri" w:hAnsi="Calibri" w:cs="Calibri"/>
        </w:rPr>
        <w:t xml:space="preserve"> con medicamentos hormonales</w:t>
      </w:r>
      <w:r w:rsidR="2FFFA523" w:rsidRPr="388B6D49">
        <w:rPr>
          <w:rFonts w:ascii="Calibri" w:eastAsia="Calibri" w:hAnsi="Calibri" w:cs="Calibri"/>
        </w:rPr>
        <w:t xml:space="preserve"> o que tienen como diana la proteína HER2 o ERB2. </w:t>
      </w:r>
      <w:r w:rsidR="0BFC634C" w:rsidRPr="388B6D49">
        <w:rPr>
          <w:rFonts w:ascii="Calibri" w:eastAsia="Calibri" w:hAnsi="Calibri" w:cs="Calibri"/>
        </w:rPr>
        <w:t>Un caso de triple negativo es más particular al no presentar estado positivo alguno en los biomarcadores</w:t>
      </w:r>
      <w:r w:rsidR="0D2C5852" w:rsidRPr="388B6D49">
        <w:rPr>
          <w:rFonts w:ascii="Calibri" w:eastAsia="Calibri" w:hAnsi="Calibri" w:cs="Calibri"/>
        </w:rPr>
        <w:t xml:space="preserve"> de diagnóstico</w:t>
      </w:r>
      <w:r w:rsidR="0BFC634C" w:rsidRPr="388B6D49">
        <w:rPr>
          <w:rFonts w:ascii="Calibri" w:eastAsia="Calibri" w:hAnsi="Calibri" w:cs="Calibri"/>
        </w:rPr>
        <w:t xml:space="preserve"> de referencia</w:t>
      </w:r>
      <w:r w:rsidR="03CDF516" w:rsidRPr="388B6D49">
        <w:rPr>
          <w:rFonts w:ascii="Calibri" w:eastAsia="Calibri" w:hAnsi="Calibri" w:cs="Calibri"/>
        </w:rPr>
        <w:t xml:space="preserve">, resultado en una ineficacia más que demostrada en la mayoría de </w:t>
      </w:r>
      <w:r w:rsidR="58899B98" w:rsidRPr="388B6D49">
        <w:rPr>
          <w:rFonts w:ascii="Calibri" w:eastAsia="Calibri" w:hAnsi="Calibri" w:cs="Calibri"/>
        </w:rPr>
        <w:t>los tratamientos</w:t>
      </w:r>
      <w:r w:rsidR="03CDF516" w:rsidRPr="388B6D49">
        <w:rPr>
          <w:rFonts w:ascii="Calibri" w:eastAsia="Calibri" w:hAnsi="Calibri" w:cs="Calibri"/>
        </w:rPr>
        <w:t xml:space="preserve"> dirigidos a cáncer de mama</w:t>
      </w:r>
      <w:r w:rsidR="0BFC634C" w:rsidRPr="388B6D49">
        <w:rPr>
          <w:rFonts w:ascii="Calibri" w:eastAsia="Calibri" w:hAnsi="Calibri" w:cs="Calibri"/>
        </w:rPr>
        <w:t xml:space="preserve"> y se recurriría directamente a quimioterapia.</w:t>
      </w:r>
      <w:r w:rsidR="4D5505E3" w:rsidRPr="388B6D49">
        <w:rPr>
          <w:rFonts w:ascii="Calibri" w:eastAsia="Calibri" w:hAnsi="Calibri" w:cs="Calibri"/>
        </w:rPr>
        <w:t xml:space="preserve"> </w:t>
      </w:r>
      <w:r w:rsidR="7B65031D" w:rsidRPr="388B6D49">
        <w:rPr>
          <w:rFonts w:ascii="Calibri" w:eastAsia="Calibri" w:hAnsi="Calibri" w:cs="Calibri"/>
        </w:rPr>
        <w:t>(https://www.cancer.org/es/cancer/tipos/cancer-de-seno/comprension-de-un-diagnostico-de-cancer-de-seno/estado-de-her2-del-cancer-de-seno.html)</w:t>
      </w:r>
    </w:p>
    <w:p w14:paraId="5FDF03AC" w14:textId="7EB2095C" w:rsidR="57AD66B8" w:rsidRDefault="28833ABD" w:rsidP="388B6D49">
      <w:pPr>
        <w:jc w:val="both"/>
        <w:rPr>
          <w:rFonts w:ascii="Calibri" w:eastAsia="Calibri" w:hAnsi="Calibri" w:cs="Calibri"/>
          <w:color w:val="FF0000"/>
        </w:rPr>
      </w:pPr>
      <w:r w:rsidRPr="388B6D49">
        <w:rPr>
          <w:rFonts w:ascii="Calibri" w:eastAsia="Calibri" w:hAnsi="Calibri" w:cs="Calibri"/>
        </w:rPr>
        <w:t>En</w:t>
      </w:r>
      <w:r w:rsidR="012F71B8" w:rsidRPr="388B6D49">
        <w:rPr>
          <w:rFonts w:ascii="Calibri" w:eastAsia="Calibri" w:hAnsi="Calibri" w:cs="Calibri"/>
        </w:rPr>
        <w:t xml:space="preserve"> ú</w:t>
      </w:r>
      <w:r w:rsidR="3C5FBB2E" w:rsidRPr="388B6D49">
        <w:rPr>
          <w:rFonts w:ascii="Calibri" w:eastAsia="Calibri" w:hAnsi="Calibri" w:cs="Calibri"/>
        </w:rPr>
        <w:t>lt</w:t>
      </w:r>
      <w:r w:rsidR="012F71B8" w:rsidRPr="388B6D49">
        <w:rPr>
          <w:rFonts w:ascii="Calibri" w:eastAsia="Calibri" w:hAnsi="Calibri" w:cs="Calibri"/>
        </w:rPr>
        <w:t xml:space="preserve">imo lugar </w:t>
      </w:r>
      <w:r w:rsidR="55422E73" w:rsidRPr="388B6D49">
        <w:rPr>
          <w:rFonts w:ascii="Calibri" w:eastAsia="Calibri" w:hAnsi="Calibri" w:cs="Calibri"/>
        </w:rPr>
        <w:t xml:space="preserve">se podría recurrir a </w:t>
      </w:r>
      <w:r w:rsidR="012F71B8" w:rsidRPr="388B6D49">
        <w:rPr>
          <w:rFonts w:ascii="Calibri" w:eastAsia="Calibri" w:hAnsi="Calibri" w:cs="Calibri"/>
        </w:rPr>
        <w:t>la cirugía</w:t>
      </w:r>
      <w:r w:rsidR="56AAFBC5" w:rsidRPr="388B6D49">
        <w:rPr>
          <w:rFonts w:ascii="Calibri" w:eastAsia="Calibri" w:hAnsi="Calibri" w:cs="Calibri"/>
        </w:rPr>
        <w:t xml:space="preserve"> o </w:t>
      </w:r>
      <w:proofErr w:type="spellStart"/>
      <w:r w:rsidR="56AAFBC5" w:rsidRPr="388B6D49">
        <w:rPr>
          <w:rFonts w:ascii="Calibri" w:eastAsia="Calibri" w:hAnsi="Calibri" w:cs="Calibri"/>
        </w:rPr>
        <w:t>lumpectomía</w:t>
      </w:r>
      <w:proofErr w:type="spellEnd"/>
      <w:r w:rsidR="0428FBB5" w:rsidRPr="388B6D49">
        <w:rPr>
          <w:rFonts w:ascii="Calibri" w:eastAsia="Calibri" w:hAnsi="Calibri" w:cs="Calibri"/>
        </w:rPr>
        <w:t>, pero previamente debería de haberse intentado el tratamiento mediante alguna estrate</w:t>
      </w:r>
      <w:r w:rsidR="2E3680B7" w:rsidRPr="388B6D49">
        <w:rPr>
          <w:rFonts w:ascii="Calibri" w:eastAsia="Calibri" w:hAnsi="Calibri" w:cs="Calibri"/>
        </w:rPr>
        <w:t>gia sistémica; algo que se pretende seguir priorizando</w:t>
      </w:r>
      <w:r w:rsidR="64562489" w:rsidRPr="388B6D49">
        <w:rPr>
          <w:rFonts w:ascii="Calibri" w:eastAsia="Calibri" w:hAnsi="Calibri" w:cs="Calibri"/>
        </w:rPr>
        <w:t xml:space="preserve"> dada la extrema solución que </w:t>
      </w:r>
      <w:proofErr w:type="gramStart"/>
      <w:r w:rsidR="64562489" w:rsidRPr="388B6D49">
        <w:rPr>
          <w:rFonts w:ascii="Calibri" w:eastAsia="Calibri" w:hAnsi="Calibri" w:cs="Calibri"/>
        </w:rPr>
        <w:t>es.</w:t>
      </w:r>
      <w:r w:rsidR="38A945C4" w:rsidRPr="388B6D49">
        <w:rPr>
          <w:rFonts w:ascii="Calibri" w:eastAsia="Calibri" w:hAnsi="Calibri" w:cs="Calibri"/>
        </w:rPr>
        <w:t>(</w:t>
      </w:r>
      <w:proofErr w:type="gramEnd"/>
      <w:r w:rsidR="38A945C4" w:rsidRPr="388B6D49">
        <w:rPr>
          <w:rFonts w:ascii="Calibri" w:eastAsia="Calibri" w:hAnsi="Calibri" w:cs="Calibri"/>
        </w:rPr>
        <w:t>https://jamanetwork.com/journals/jama/article-abstract/2721183)</w:t>
      </w:r>
    </w:p>
    <w:p w14:paraId="2B6660C4" w14:textId="1607BBC0" w:rsidR="3DC18F78" w:rsidRDefault="3DC18F78" w:rsidP="57AD66B8">
      <w:pPr>
        <w:jc w:val="both"/>
      </w:pPr>
      <w:r w:rsidRPr="57AD66B8">
        <w:rPr>
          <w:rFonts w:ascii="Calibri" w:eastAsia="Calibri" w:hAnsi="Calibri" w:cs="Calibri"/>
          <w:color w:val="000000" w:themeColor="text1"/>
        </w:rPr>
        <w:t xml:space="preserve"> </w:t>
      </w:r>
    </w:p>
    <w:p w14:paraId="3402F4B0" w14:textId="1AF452B4" w:rsidR="3DC18F78" w:rsidRDefault="3DC18F78" w:rsidP="57AD66B8">
      <w:pPr>
        <w:jc w:val="both"/>
      </w:pPr>
      <w:r w:rsidRPr="57AD66B8">
        <w:rPr>
          <w:rFonts w:ascii="Calibri" w:eastAsia="Calibri" w:hAnsi="Calibri" w:cs="Calibri"/>
          <w:color w:val="000000" w:themeColor="text1"/>
        </w:rPr>
        <w:t>En la actualidad, contamos con mejores herramientas y enfoques para abordar el cáncer de mama, lo que nos permite obtener resultados más favorables en comparación con años anteriores, aunque teniendo en cuenta que la incidencia en menores de 45 años ha ido en aumento y se da una posibilidad significativa de recaída aun cuando su descubrimiento es precoz; hace replantear al mundo de la medicina, que es indispensable promover la investigación para el diseño de nuevas terapias y técnicas de detección del cáncer de mama. Algo crucial para una reducción del impacto de dicha enfermedad tanto a nivel nacional como global. Además de lograr una mejora en la calidad de vida, salud y bienestar de las mujeres en todo el mundo.\</w:t>
      </w:r>
      <w:proofErr w:type="gramStart"/>
      <w:r w:rsidRPr="57AD66B8">
        <w:rPr>
          <w:rFonts w:ascii="Calibri" w:eastAsia="Calibri" w:hAnsi="Calibri" w:cs="Calibri"/>
          <w:color w:val="000000" w:themeColor="text1"/>
        </w:rPr>
        <w:t>cite{</w:t>
      </w:r>
      <w:proofErr w:type="gramEnd"/>
      <w:r w:rsidRPr="57AD66B8">
        <w:rPr>
          <w:rFonts w:ascii="Calibri" w:eastAsia="Calibri" w:hAnsi="Calibri" w:cs="Calibri"/>
          <w:color w:val="000000" w:themeColor="text1"/>
        </w:rPr>
        <w:t xml:space="preserve">GEICAM2024-cancer} </w:t>
      </w:r>
    </w:p>
    <w:p w14:paraId="14A264A9" w14:textId="6A6A1096" w:rsidR="3DC18F78" w:rsidRDefault="3DC18F78" w:rsidP="57AD66B8">
      <w:pPr>
        <w:jc w:val="both"/>
      </w:pPr>
      <w:r w:rsidRPr="57AD66B8">
        <w:rPr>
          <w:rFonts w:ascii="Calibri" w:eastAsia="Calibri" w:hAnsi="Calibri" w:cs="Calibri"/>
          <w:color w:val="000000" w:themeColor="text1"/>
        </w:rPr>
        <w:t xml:space="preserve"> </w:t>
      </w:r>
    </w:p>
    <w:p w14:paraId="012A735D" w14:textId="73BF242F" w:rsidR="3DC18F78" w:rsidRDefault="3DC18F78" w:rsidP="57AD66B8">
      <w:pPr>
        <w:jc w:val="both"/>
      </w:pPr>
      <w:r w:rsidRPr="580B9DE1">
        <w:rPr>
          <w:rFonts w:ascii="Calibri" w:eastAsia="Calibri" w:hAnsi="Calibri" w:cs="Calibri"/>
          <w:color w:val="000000" w:themeColor="text1"/>
        </w:rPr>
        <w:t>%Descripción del contenido del trabajo y de la estructura de la %memoria y del resto de materiales entregados.</w:t>
      </w:r>
    </w:p>
    <w:p w14:paraId="2CB48858" w14:textId="2B31BE43" w:rsidR="580B9DE1" w:rsidRDefault="580B9DE1" w:rsidP="580B9DE1">
      <w:pPr>
        <w:jc w:val="both"/>
        <w:rPr>
          <w:rFonts w:ascii="Calibri" w:eastAsia="Calibri" w:hAnsi="Calibri" w:cs="Calibri"/>
          <w:color w:val="000000" w:themeColor="text1"/>
        </w:rPr>
      </w:pPr>
    </w:p>
    <w:p w14:paraId="03DDECCB" w14:textId="316274C8" w:rsidR="7A2934E1" w:rsidRDefault="7A2934E1" w:rsidP="580B9DE1">
      <w:pPr>
        <w:jc w:val="both"/>
        <w:rPr>
          <w:rFonts w:ascii="Calibri" w:eastAsia="Calibri" w:hAnsi="Calibri" w:cs="Calibri"/>
          <w:color w:val="000000" w:themeColor="text1"/>
        </w:rPr>
      </w:pPr>
      <w:r w:rsidRPr="580B9DE1">
        <w:rPr>
          <w:rFonts w:ascii="Calibri" w:eastAsia="Calibri" w:hAnsi="Calibri" w:cs="Calibri"/>
          <w:color w:val="000000" w:themeColor="text1"/>
        </w:rPr>
        <w:t>AÑADIR A BIBLIOGRAFÍA:</w:t>
      </w:r>
    </w:p>
    <w:p w14:paraId="399F6986" w14:textId="29B7B012" w:rsidR="7A2934E1" w:rsidRDefault="7A2934E1" w:rsidP="580B9DE1">
      <w:pPr>
        <w:jc w:val="both"/>
        <w:rPr>
          <w:rFonts w:ascii="Calibri" w:eastAsia="Calibri" w:hAnsi="Calibri" w:cs="Calibri"/>
          <w:color w:val="4472C4" w:themeColor="accent1"/>
        </w:rPr>
      </w:pPr>
      <w:r w:rsidRPr="580B9DE1">
        <w:rPr>
          <w:rFonts w:ascii="Calibri" w:eastAsia="Calibri" w:hAnsi="Calibri" w:cs="Calibri"/>
          <w:color w:val="4472C4" w:themeColor="accent1"/>
        </w:rPr>
        <w:t>@article {Lai253,</w:t>
      </w:r>
    </w:p>
    <w:p w14:paraId="6F2EB15D" w14:textId="61E52126"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author</w:t>
      </w:r>
      <w:proofErr w:type="spellEnd"/>
      <w:r w:rsidRPr="580B9DE1">
        <w:rPr>
          <w:rFonts w:ascii="Calibri" w:eastAsia="Calibri" w:hAnsi="Calibri" w:cs="Calibri"/>
          <w:color w:val="4472C4" w:themeColor="accent1"/>
        </w:rPr>
        <w:t xml:space="preserve"> = {</w:t>
      </w:r>
      <w:proofErr w:type="spellStart"/>
      <w:r w:rsidRPr="580B9DE1">
        <w:rPr>
          <w:rFonts w:ascii="Calibri" w:eastAsia="Calibri" w:hAnsi="Calibri" w:cs="Calibri"/>
          <w:color w:val="4472C4" w:themeColor="accent1"/>
        </w:rPr>
        <w:t>Lai</w:t>
      </w:r>
      <w:proofErr w:type="spellEnd"/>
      <w:r w:rsidRPr="580B9DE1">
        <w:rPr>
          <w:rFonts w:ascii="Calibri" w:eastAsia="Calibri" w:hAnsi="Calibri" w:cs="Calibri"/>
          <w:color w:val="4472C4" w:themeColor="accent1"/>
        </w:rPr>
        <w:t xml:space="preserve">, K and </w:t>
      </w:r>
      <w:proofErr w:type="spellStart"/>
      <w:r w:rsidRPr="580B9DE1">
        <w:rPr>
          <w:rFonts w:ascii="Calibri" w:eastAsia="Calibri" w:hAnsi="Calibri" w:cs="Calibri"/>
          <w:color w:val="4472C4" w:themeColor="accent1"/>
        </w:rPr>
        <w:t>Killingsworth</w:t>
      </w:r>
      <w:proofErr w:type="spellEnd"/>
      <w:r w:rsidRPr="580B9DE1">
        <w:rPr>
          <w:rFonts w:ascii="Calibri" w:eastAsia="Calibri" w:hAnsi="Calibri" w:cs="Calibri"/>
          <w:color w:val="4472C4" w:themeColor="accent1"/>
        </w:rPr>
        <w:t>, M C and Lee, C S},</w:t>
      </w:r>
    </w:p>
    <w:p w14:paraId="1B4CBC9A" w14:textId="143C7107"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title</w:t>
      </w:r>
      <w:proofErr w:type="spellEnd"/>
      <w:r w:rsidRPr="580B9DE1">
        <w:rPr>
          <w:rFonts w:ascii="Calibri" w:eastAsia="Calibri" w:hAnsi="Calibri" w:cs="Calibri"/>
          <w:color w:val="4472C4" w:themeColor="accent1"/>
        </w:rPr>
        <w:t xml:space="preserve"> = {Gene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month</w:t>
      </w:r>
      <w:proofErr w:type="spellEnd"/>
      <w:r w:rsidRPr="580B9DE1">
        <w:rPr>
          <w:rFonts w:ascii="Calibri" w:eastAsia="Calibri" w:hAnsi="Calibri" w:cs="Calibri"/>
          <w:color w:val="4472C4" w:themeColor="accent1"/>
        </w:rPr>
        <w:t>: PIK3</w:t>
      </w:r>
      <w:proofErr w:type="gramStart"/>
      <w:r w:rsidRPr="580B9DE1">
        <w:rPr>
          <w:rFonts w:ascii="Calibri" w:eastAsia="Calibri" w:hAnsi="Calibri" w:cs="Calibri"/>
          <w:color w:val="4472C4" w:themeColor="accent1"/>
        </w:rPr>
        <w:t>CA }</w:t>
      </w:r>
      <w:proofErr w:type="gramEnd"/>
      <w:r w:rsidRPr="580B9DE1">
        <w:rPr>
          <w:rFonts w:ascii="Calibri" w:eastAsia="Calibri" w:hAnsi="Calibri" w:cs="Calibri"/>
          <w:color w:val="4472C4" w:themeColor="accent1"/>
        </w:rPr>
        <w:t>,</w:t>
      </w:r>
    </w:p>
    <w:p w14:paraId="3EA7AC18" w14:textId="3C160163"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volume</w:t>
      </w:r>
      <w:proofErr w:type="spellEnd"/>
      <w:r w:rsidRPr="580B9DE1">
        <w:rPr>
          <w:rFonts w:ascii="Calibri" w:eastAsia="Calibri" w:hAnsi="Calibri" w:cs="Calibri"/>
          <w:color w:val="4472C4" w:themeColor="accent1"/>
        </w:rPr>
        <w:t xml:space="preserve"> = {68},</w:t>
      </w:r>
    </w:p>
    <w:p w14:paraId="024655CF" w14:textId="164BF5B6"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number</w:t>
      </w:r>
      <w:proofErr w:type="spellEnd"/>
      <w:r w:rsidRPr="580B9DE1">
        <w:rPr>
          <w:rFonts w:ascii="Calibri" w:eastAsia="Calibri" w:hAnsi="Calibri" w:cs="Calibri"/>
          <w:color w:val="4472C4" w:themeColor="accent1"/>
        </w:rPr>
        <w:t xml:space="preserve"> = {4},</w:t>
      </w:r>
    </w:p>
    <w:p w14:paraId="3C5C4FDB" w14:textId="60D19CE6"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pages</w:t>
      </w:r>
      <w:proofErr w:type="spellEnd"/>
      <w:r w:rsidRPr="580B9DE1">
        <w:rPr>
          <w:rFonts w:ascii="Calibri" w:eastAsia="Calibri" w:hAnsi="Calibri" w:cs="Calibri"/>
          <w:color w:val="4472C4" w:themeColor="accent1"/>
        </w:rPr>
        <w:t xml:space="preserve"> = {253--257},</w:t>
      </w:r>
    </w:p>
    <w:p w14:paraId="31AC7515" w14:textId="2BEA8B39"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year</w:t>
      </w:r>
      <w:proofErr w:type="spellEnd"/>
      <w:r w:rsidRPr="580B9DE1">
        <w:rPr>
          <w:rFonts w:ascii="Calibri" w:eastAsia="Calibri" w:hAnsi="Calibri" w:cs="Calibri"/>
          <w:color w:val="4472C4" w:themeColor="accent1"/>
        </w:rPr>
        <w:t xml:space="preserve"> = {2015},</w:t>
      </w:r>
    </w:p>
    <w:p w14:paraId="0EC19E66" w14:textId="3E1DE61B"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doi</w:t>
      </w:r>
      <w:proofErr w:type="spellEnd"/>
      <w:r w:rsidRPr="580B9DE1">
        <w:rPr>
          <w:rFonts w:ascii="Calibri" w:eastAsia="Calibri" w:hAnsi="Calibri" w:cs="Calibri"/>
          <w:color w:val="4472C4" w:themeColor="accent1"/>
        </w:rPr>
        <w:t xml:space="preserve"> = {10.1136/jclinpath-2015-202885},</w:t>
      </w:r>
    </w:p>
    <w:p w14:paraId="437ABC29" w14:textId="0AF485D0"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publisher</w:t>
      </w:r>
      <w:proofErr w:type="spellEnd"/>
      <w:r w:rsidRPr="580B9DE1">
        <w:rPr>
          <w:rFonts w:ascii="Calibri" w:eastAsia="Calibri" w:hAnsi="Calibri" w:cs="Calibri"/>
          <w:color w:val="4472C4" w:themeColor="accent1"/>
        </w:rPr>
        <w:t xml:space="preserve"> = {BMJ Publishing </w:t>
      </w:r>
      <w:proofErr w:type="spellStart"/>
      <w:r w:rsidRPr="580B9DE1">
        <w:rPr>
          <w:rFonts w:ascii="Calibri" w:eastAsia="Calibri" w:hAnsi="Calibri" w:cs="Calibri"/>
          <w:color w:val="4472C4" w:themeColor="accent1"/>
        </w:rPr>
        <w:t>Group</w:t>
      </w:r>
      <w:proofErr w:type="spellEnd"/>
      <w:r w:rsidRPr="580B9DE1">
        <w:rPr>
          <w:rFonts w:ascii="Calibri" w:eastAsia="Calibri" w:hAnsi="Calibri" w:cs="Calibri"/>
          <w:color w:val="4472C4" w:themeColor="accent1"/>
        </w:rPr>
        <w:t>},</w:t>
      </w:r>
    </w:p>
    <w:p w14:paraId="70140005" w14:textId="13B520F9"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abstract</w:t>
      </w:r>
      <w:proofErr w:type="spellEnd"/>
      <w:r w:rsidRPr="580B9DE1">
        <w:rPr>
          <w:rFonts w:ascii="Calibri" w:eastAsia="Calibri" w:hAnsi="Calibri" w:cs="Calibri"/>
          <w:color w:val="4472C4" w:themeColor="accent1"/>
        </w:rPr>
        <w:t xml:space="preserve"> = {PIK3CA </w:t>
      </w:r>
      <w:proofErr w:type="spellStart"/>
      <w:r w:rsidRPr="580B9DE1">
        <w:rPr>
          <w:rFonts w:ascii="Calibri" w:eastAsia="Calibri" w:hAnsi="Calibri" w:cs="Calibri"/>
          <w:color w:val="4472C4" w:themeColor="accent1"/>
        </w:rPr>
        <w:t>encodes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p110α </w:t>
      </w:r>
      <w:proofErr w:type="spellStart"/>
      <w:r w:rsidRPr="580B9DE1">
        <w:rPr>
          <w:rFonts w:ascii="Calibri" w:eastAsia="Calibri" w:hAnsi="Calibri" w:cs="Calibri"/>
          <w:color w:val="4472C4" w:themeColor="accent1"/>
        </w:rPr>
        <w:t>catalytic</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subunit</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phosphatidylinositol</w:t>
      </w:r>
      <w:proofErr w:type="spellEnd"/>
      <w:r w:rsidRPr="580B9DE1">
        <w:rPr>
          <w:rFonts w:ascii="Calibri" w:eastAsia="Calibri" w:hAnsi="Calibri" w:cs="Calibri"/>
          <w:color w:val="4472C4" w:themeColor="accent1"/>
        </w:rPr>
        <w:t xml:space="preserve"> 3-kinase (PI3K) </w:t>
      </w:r>
      <w:proofErr w:type="spellStart"/>
      <w:r w:rsidRPr="580B9DE1">
        <w:rPr>
          <w:rFonts w:ascii="Calibri" w:eastAsia="Calibri" w:hAnsi="Calibri" w:cs="Calibri"/>
          <w:color w:val="4472C4" w:themeColor="accent1"/>
        </w:rPr>
        <w:t>which</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through</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its</w:t>
      </w:r>
      <w:proofErr w:type="spellEnd"/>
      <w:r w:rsidRPr="580B9DE1">
        <w:rPr>
          <w:rFonts w:ascii="Calibri" w:eastAsia="Calibri" w:hAnsi="Calibri" w:cs="Calibri"/>
          <w:color w:val="4472C4" w:themeColor="accent1"/>
        </w:rPr>
        <w:t xml:space="preserve"> role in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PI3K/</w:t>
      </w:r>
      <w:proofErr w:type="spellStart"/>
      <w:r w:rsidRPr="580B9DE1">
        <w:rPr>
          <w:rFonts w:ascii="Calibri" w:eastAsia="Calibri" w:hAnsi="Calibri" w:cs="Calibri"/>
          <w:color w:val="4472C4" w:themeColor="accent1"/>
        </w:rPr>
        <w:t>Akt</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pathway</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important</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for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regulation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important</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cellular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functions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such</w:t>
      </w:r>
      <w:proofErr w:type="spellEnd"/>
      <w:r w:rsidRPr="580B9DE1">
        <w:rPr>
          <w:rFonts w:ascii="Calibri" w:eastAsia="Calibri" w:hAnsi="Calibri" w:cs="Calibri"/>
          <w:color w:val="4472C4" w:themeColor="accent1"/>
        </w:rPr>
        <w:t xml:space="preserve"> as </w:t>
      </w:r>
      <w:proofErr w:type="spellStart"/>
      <w:r w:rsidRPr="580B9DE1">
        <w:rPr>
          <w:rFonts w:ascii="Calibri" w:eastAsia="Calibri" w:hAnsi="Calibri" w:cs="Calibri"/>
          <w:color w:val="4472C4" w:themeColor="accent1"/>
        </w:rPr>
        <w:t>proliferation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metabolism</w:t>
      </w:r>
      <w:proofErr w:type="spellEnd"/>
      <w:r w:rsidRPr="580B9DE1">
        <w:rPr>
          <w:rFonts w:ascii="Calibri" w:eastAsia="Calibri" w:hAnsi="Calibri" w:cs="Calibri"/>
          <w:color w:val="4472C4" w:themeColor="accent1"/>
        </w:rPr>
        <w:t xml:space="preserve"> and </w:t>
      </w:r>
      <w:proofErr w:type="spellStart"/>
      <w:r w:rsidRPr="580B9DE1">
        <w:rPr>
          <w:rFonts w:ascii="Calibri" w:eastAsia="Calibri" w:hAnsi="Calibri" w:cs="Calibri"/>
          <w:color w:val="4472C4" w:themeColor="accent1"/>
        </w:rPr>
        <w:t>protein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synthesis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angiogenesis</w:t>
      </w:r>
      <w:proofErr w:type="spellEnd"/>
      <w:r w:rsidRPr="580B9DE1">
        <w:rPr>
          <w:rFonts w:ascii="Calibri" w:eastAsia="Calibri" w:hAnsi="Calibri" w:cs="Calibri"/>
          <w:color w:val="4472C4" w:themeColor="accent1"/>
        </w:rPr>
        <w:t xml:space="preserve"> and apoptosis. </w:t>
      </w:r>
      <w:proofErr w:type="spellStart"/>
      <w:r w:rsidRPr="580B9DE1">
        <w:rPr>
          <w:rFonts w:ascii="Calibri" w:eastAsia="Calibri" w:hAnsi="Calibri" w:cs="Calibri"/>
          <w:color w:val="4472C4" w:themeColor="accent1"/>
        </w:rPr>
        <w:t>Mutations</w:t>
      </w:r>
      <w:proofErr w:type="spellEnd"/>
      <w:r w:rsidRPr="580B9DE1">
        <w:rPr>
          <w:rFonts w:ascii="Calibri" w:eastAsia="Calibri" w:hAnsi="Calibri" w:cs="Calibri"/>
          <w:color w:val="4472C4" w:themeColor="accent1"/>
        </w:rPr>
        <w:t xml:space="preserve"> in </w:t>
      </w:r>
      <w:r w:rsidRPr="580B9DE1">
        <w:rPr>
          <w:rFonts w:ascii="Calibri" w:eastAsia="Calibri" w:hAnsi="Calibri" w:cs="Calibri"/>
          <w:color w:val="4472C4" w:themeColor="accent1"/>
        </w:rPr>
        <w:lastRenderedPageBreak/>
        <w:t xml:space="preserve">PIK3CA are </w:t>
      </w:r>
      <w:proofErr w:type="spellStart"/>
      <w:r w:rsidRPr="580B9DE1">
        <w:rPr>
          <w:rFonts w:ascii="Calibri" w:eastAsia="Calibri" w:hAnsi="Calibri" w:cs="Calibri"/>
          <w:color w:val="4472C4" w:themeColor="accent1"/>
        </w:rPr>
        <w:t>known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to</w:t>
      </w:r>
      <w:proofErr w:type="spellEnd"/>
      <w:r w:rsidRPr="580B9DE1">
        <w:rPr>
          <w:rFonts w:ascii="Calibri" w:eastAsia="Calibri" w:hAnsi="Calibri" w:cs="Calibri"/>
          <w:color w:val="4472C4" w:themeColor="accent1"/>
        </w:rPr>
        <w:t xml:space="preserve"> be </w:t>
      </w:r>
      <w:proofErr w:type="spellStart"/>
      <w:r w:rsidRPr="580B9DE1">
        <w:rPr>
          <w:rFonts w:ascii="Calibri" w:eastAsia="Calibri" w:hAnsi="Calibri" w:cs="Calibri"/>
          <w:color w:val="4472C4" w:themeColor="accent1"/>
        </w:rPr>
        <w:t>involved</w:t>
      </w:r>
      <w:proofErr w:type="spellEnd"/>
      <w:r w:rsidRPr="580B9DE1">
        <w:rPr>
          <w:rFonts w:ascii="Calibri" w:eastAsia="Calibri" w:hAnsi="Calibri" w:cs="Calibri"/>
          <w:color w:val="4472C4" w:themeColor="accent1"/>
        </w:rPr>
        <w:t xml:space="preserve"> in a </w:t>
      </w:r>
      <w:proofErr w:type="spellStart"/>
      <w:r w:rsidRPr="580B9DE1">
        <w:rPr>
          <w:rFonts w:ascii="Calibri" w:eastAsia="Calibri" w:hAnsi="Calibri" w:cs="Calibri"/>
          <w:color w:val="4472C4" w:themeColor="accent1"/>
        </w:rPr>
        <w:t>wide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range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human </w:t>
      </w:r>
      <w:proofErr w:type="spellStart"/>
      <w:r w:rsidRPr="580B9DE1">
        <w:rPr>
          <w:rFonts w:ascii="Calibri" w:eastAsia="Calibri" w:hAnsi="Calibri" w:cs="Calibri"/>
          <w:color w:val="4472C4" w:themeColor="accent1"/>
        </w:rPr>
        <w:t>cancers</w:t>
      </w:r>
      <w:proofErr w:type="spellEnd"/>
      <w:r w:rsidRPr="580B9DE1">
        <w:rPr>
          <w:rFonts w:ascii="Calibri" w:eastAsia="Calibri" w:hAnsi="Calibri" w:cs="Calibri"/>
          <w:color w:val="4472C4" w:themeColor="accent1"/>
        </w:rPr>
        <w:t xml:space="preserve"> and </w:t>
      </w:r>
      <w:proofErr w:type="spellStart"/>
      <w:r w:rsidRPr="580B9DE1">
        <w:rPr>
          <w:rFonts w:ascii="Calibri" w:eastAsia="Calibri" w:hAnsi="Calibri" w:cs="Calibri"/>
          <w:color w:val="4472C4" w:themeColor="accent1"/>
        </w:rPr>
        <w:t>mutant</w:t>
      </w:r>
      <w:proofErr w:type="spellEnd"/>
      <w:r w:rsidRPr="580B9DE1">
        <w:rPr>
          <w:rFonts w:ascii="Calibri" w:eastAsia="Calibri" w:hAnsi="Calibri" w:cs="Calibri"/>
          <w:color w:val="4472C4" w:themeColor="accent1"/>
        </w:rPr>
        <w:t xml:space="preserve"> PIK3CA </w:t>
      </w:r>
      <w:proofErr w:type="spellStart"/>
      <w:r w:rsidRPr="580B9DE1">
        <w:rPr>
          <w:rFonts w:ascii="Calibri" w:eastAsia="Calibri" w:hAnsi="Calibri" w:cs="Calibri"/>
          <w:color w:val="4472C4" w:themeColor="accent1"/>
        </w:rPr>
        <w:t>is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thought</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to</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act</w:t>
      </w:r>
      <w:proofErr w:type="spellEnd"/>
      <w:r w:rsidRPr="580B9DE1">
        <w:rPr>
          <w:rFonts w:ascii="Calibri" w:eastAsia="Calibri" w:hAnsi="Calibri" w:cs="Calibri"/>
          <w:color w:val="4472C4" w:themeColor="accent1"/>
        </w:rPr>
        <w:t xml:space="preserve"> as </w:t>
      </w:r>
      <w:proofErr w:type="spellStart"/>
      <w:r w:rsidRPr="580B9DE1">
        <w:rPr>
          <w:rFonts w:ascii="Calibri" w:eastAsia="Calibri" w:hAnsi="Calibri" w:cs="Calibri"/>
          <w:color w:val="4472C4" w:themeColor="accent1"/>
        </w:rPr>
        <w:t>an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oncogene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specific</w:t>
      </w:r>
      <w:proofErr w:type="spellEnd"/>
      <w:r w:rsidRPr="580B9DE1">
        <w:rPr>
          <w:rFonts w:ascii="Calibri" w:eastAsia="Calibri" w:hAnsi="Calibri" w:cs="Calibri"/>
          <w:color w:val="4472C4" w:themeColor="accent1"/>
        </w:rPr>
        <w:t xml:space="preserve"> PIK3CA </w:t>
      </w:r>
      <w:proofErr w:type="spellStart"/>
      <w:r w:rsidRPr="580B9DE1">
        <w:rPr>
          <w:rFonts w:ascii="Calibri" w:eastAsia="Calibri" w:hAnsi="Calibri" w:cs="Calibri"/>
          <w:color w:val="4472C4" w:themeColor="accent1"/>
        </w:rPr>
        <w:t>inhibitor</w:t>
      </w:r>
      <w:proofErr w:type="spellEnd"/>
      <w:r w:rsidRPr="580B9DE1">
        <w:rPr>
          <w:rFonts w:ascii="Calibri" w:eastAsia="Calibri" w:hAnsi="Calibri" w:cs="Calibri"/>
          <w:color w:val="4472C4" w:themeColor="accent1"/>
        </w:rPr>
        <w:t xml:space="preserve">, NVP-BYL719, has </w:t>
      </w:r>
      <w:proofErr w:type="spellStart"/>
      <w:r w:rsidRPr="580B9DE1">
        <w:rPr>
          <w:rFonts w:ascii="Calibri" w:eastAsia="Calibri" w:hAnsi="Calibri" w:cs="Calibri"/>
          <w:color w:val="4472C4" w:themeColor="accent1"/>
        </w:rPr>
        <w:t>displayed</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promising</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results</w:t>
      </w:r>
      <w:proofErr w:type="spellEnd"/>
      <w:r w:rsidRPr="580B9DE1">
        <w:rPr>
          <w:rFonts w:ascii="Calibri" w:eastAsia="Calibri" w:hAnsi="Calibri" w:cs="Calibri"/>
          <w:color w:val="4472C4" w:themeColor="accent1"/>
        </w:rPr>
        <w:t xml:space="preserve"> in </w:t>
      </w:r>
      <w:proofErr w:type="spellStart"/>
      <w:r w:rsidRPr="580B9DE1">
        <w:rPr>
          <w:rFonts w:ascii="Calibri" w:eastAsia="Calibri" w:hAnsi="Calibri" w:cs="Calibri"/>
          <w:color w:val="4472C4" w:themeColor="accent1"/>
        </w:rPr>
        <w:t>cancer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therapy</w:t>
      </w:r>
      <w:proofErr w:type="spellEnd"/>
      <w:r w:rsidRPr="580B9DE1">
        <w:rPr>
          <w:rFonts w:ascii="Calibri" w:eastAsia="Calibri" w:hAnsi="Calibri" w:cs="Calibri"/>
          <w:color w:val="4472C4" w:themeColor="accent1"/>
        </w:rPr>
        <w:t xml:space="preserve"> and </w:t>
      </w:r>
      <w:proofErr w:type="spellStart"/>
      <w:r w:rsidRPr="580B9DE1">
        <w:rPr>
          <w:rFonts w:ascii="Calibri" w:eastAsia="Calibri" w:hAnsi="Calibri" w:cs="Calibri"/>
          <w:color w:val="4472C4" w:themeColor="accent1"/>
        </w:rPr>
        <w:t>is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currently</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under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clinical</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trials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Furthermore</w:t>
      </w:r>
      <w:proofErr w:type="spellEnd"/>
      <w:r w:rsidRPr="580B9DE1">
        <w:rPr>
          <w:rFonts w:ascii="Calibri" w:eastAsia="Calibri" w:hAnsi="Calibri" w:cs="Calibri"/>
          <w:color w:val="4472C4" w:themeColor="accent1"/>
        </w:rPr>
        <w:t xml:space="preserve">, PI3K </w:t>
      </w:r>
      <w:proofErr w:type="spellStart"/>
      <w:r w:rsidRPr="580B9DE1">
        <w:rPr>
          <w:rFonts w:ascii="Calibri" w:eastAsia="Calibri" w:hAnsi="Calibri" w:cs="Calibri"/>
          <w:color w:val="4472C4" w:themeColor="accent1"/>
        </w:rPr>
        <w:t>regulates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autophagy</w:t>
      </w:r>
      <w:proofErr w:type="spellEnd"/>
      <w:r w:rsidRPr="580B9DE1">
        <w:rPr>
          <w:rFonts w:ascii="Calibri" w:eastAsia="Calibri" w:hAnsi="Calibri" w:cs="Calibri"/>
          <w:color w:val="4472C4" w:themeColor="accent1"/>
        </w:rPr>
        <w:t xml:space="preserve">, a </w:t>
      </w:r>
      <w:proofErr w:type="spellStart"/>
      <w:r w:rsidRPr="580B9DE1">
        <w:rPr>
          <w:rFonts w:ascii="Calibri" w:eastAsia="Calibri" w:hAnsi="Calibri" w:cs="Calibri"/>
          <w:color w:val="4472C4" w:themeColor="accent1"/>
        </w:rPr>
        <w:t>cellular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process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that</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recycles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proteins</w:t>
      </w:r>
      <w:proofErr w:type="spellEnd"/>
      <w:r w:rsidRPr="580B9DE1">
        <w:rPr>
          <w:rFonts w:ascii="Calibri" w:eastAsia="Calibri" w:hAnsi="Calibri" w:cs="Calibri"/>
          <w:color w:val="4472C4" w:themeColor="accent1"/>
        </w:rPr>
        <w:t xml:space="preserve"> and </w:t>
      </w:r>
      <w:proofErr w:type="spellStart"/>
      <w:r w:rsidRPr="580B9DE1">
        <w:rPr>
          <w:rFonts w:ascii="Calibri" w:eastAsia="Calibri" w:hAnsi="Calibri" w:cs="Calibri"/>
          <w:color w:val="4472C4" w:themeColor="accent1"/>
        </w:rPr>
        <w:t>organelles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through</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lysosomal</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degradation</w:t>
      </w:r>
      <w:proofErr w:type="spellEnd"/>
      <w:r w:rsidRPr="580B9DE1">
        <w:rPr>
          <w:rFonts w:ascii="Calibri" w:eastAsia="Calibri" w:hAnsi="Calibri" w:cs="Calibri"/>
          <w:color w:val="4472C4" w:themeColor="accent1"/>
        </w:rPr>
        <w:t xml:space="preserve"> and has </w:t>
      </w:r>
      <w:proofErr w:type="spellStart"/>
      <w:r w:rsidRPr="580B9DE1">
        <w:rPr>
          <w:rFonts w:ascii="Calibri" w:eastAsia="Calibri" w:hAnsi="Calibri" w:cs="Calibri"/>
          <w:color w:val="4472C4" w:themeColor="accent1"/>
        </w:rPr>
        <w:t>recently</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been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recognised</w:t>
      </w:r>
      <w:proofErr w:type="spellEnd"/>
      <w:r w:rsidRPr="580B9DE1">
        <w:rPr>
          <w:rFonts w:ascii="Calibri" w:eastAsia="Calibri" w:hAnsi="Calibri" w:cs="Calibri"/>
          <w:color w:val="4472C4" w:themeColor="accent1"/>
        </w:rPr>
        <w:t xml:space="preserve"> as </w:t>
      </w:r>
      <w:proofErr w:type="spellStart"/>
      <w:r w:rsidRPr="580B9DE1">
        <w:rPr>
          <w:rFonts w:ascii="Calibri" w:eastAsia="Calibri" w:hAnsi="Calibri" w:cs="Calibri"/>
          <w:color w:val="4472C4" w:themeColor="accent1"/>
        </w:rPr>
        <w:t>an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attractive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therapeutic</w:t>
      </w:r>
      <w:proofErr w:type="spellEnd"/>
      <w:r w:rsidRPr="580B9DE1">
        <w:rPr>
          <w:rFonts w:ascii="Calibri" w:eastAsia="Calibri" w:hAnsi="Calibri" w:cs="Calibri"/>
          <w:color w:val="4472C4" w:themeColor="accent1"/>
        </w:rPr>
        <w:t xml:space="preserve"> </w:t>
      </w:r>
      <w:proofErr w:type="gramStart"/>
      <w:r w:rsidRPr="580B9DE1">
        <w:rPr>
          <w:rFonts w:ascii="Calibri" w:eastAsia="Calibri" w:hAnsi="Calibri" w:cs="Calibri"/>
          <w:color w:val="4472C4" w:themeColor="accent1"/>
        </w:rPr>
        <w:t>target</w:t>
      </w:r>
      <w:proofErr w:type="gram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due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to</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its</w:t>
      </w:r>
      <w:proofErr w:type="spellEnd"/>
      <w:r w:rsidRPr="580B9DE1">
        <w:rPr>
          <w:rFonts w:ascii="Calibri" w:eastAsia="Calibri" w:hAnsi="Calibri" w:cs="Calibri"/>
          <w:color w:val="4472C4" w:themeColor="accent1"/>
        </w:rPr>
        <w:t xml:space="preserve"> pro- and </w:t>
      </w:r>
      <w:proofErr w:type="spellStart"/>
      <w:r w:rsidRPr="580B9DE1">
        <w:rPr>
          <w:rFonts w:ascii="Calibri" w:eastAsia="Calibri" w:hAnsi="Calibri" w:cs="Calibri"/>
          <w:color w:val="4472C4" w:themeColor="accent1"/>
        </w:rPr>
        <w:t>anti-cancer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properties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Several</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studies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have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attempted</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to</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investigate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effects</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combining</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inhibition</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both</w:t>
      </w:r>
      <w:proofErr w:type="spellEnd"/>
      <w:r w:rsidRPr="580B9DE1">
        <w:rPr>
          <w:rFonts w:ascii="Calibri" w:eastAsia="Calibri" w:hAnsi="Calibri" w:cs="Calibri"/>
          <w:color w:val="4472C4" w:themeColor="accent1"/>
        </w:rPr>
        <w:t xml:space="preserve"> PI3K and </w:t>
      </w:r>
      <w:proofErr w:type="spellStart"/>
      <w:r w:rsidRPr="580B9DE1">
        <w:rPr>
          <w:rFonts w:ascii="Calibri" w:eastAsia="Calibri" w:hAnsi="Calibri" w:cs="Calibri"/>
          <w:color w:val="4472C4" w:themeColor="accent1"/>
        </w:rPr>
        <w:t>autophagy</w:t>
      </w:r>
      <w:proofErr w:type="spellEnd"/>
      <w:r w:rsidRPr="580B9DE1">
        <w:rPr>
          <w:rFonts w:ascii="Calibri" w:eastAsia="Calibri" w:hAnsi="Calibri" w:cs="Calibri"/>
          <w:color w:val="4472C4" w:themeColor="accent1"/>
        </w:rPr>
        <w:t xml:space="preserve"> in </w:t>
      </w:r>
      <w:proofErr w:type="spellStart"/>
      <w:r w:rsidRPr="580B9DE1">
        <w:rPr>
          <w:rFonts w:ascii="Calibri" w:eastAsia="Calibri" w:hAnsi="Calibri" w:cs="Calibri"/>
          <w:color w:val="4472C4" w:themeColor="accent1"/>
        </w:rPr>
        <w:t>cancer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therapy</w:t>
      </w:r>
      <w:proofErr w:type="spellEnd"/>
      <w:r w:rsidRPr="580B9DE1">
        <w:rPr>
          <w:rFonts w:ascii="Calibri" w:eastAsia="Calibri" w:hAnsi="Calibri" w:cs="Calibri"/>
          <w:color w:val="4472C4" w:themeColor="accent1"/>
        </w:rPr>
        <w:t xml:space="preserve">, and </w:t>
      </w:r>
      <w:proofErr w:type="spellStart"/>
      <w:proofErr w:type="gramStart"/>
      <w:r w:rsidRPr="580B9DE1">
        <w:rPr>
          <w:rFonts w:ascii="Calibri" w:eastAsia="Calibri" w:hAnsi="Calibri" w:cs="Calibri"/>
          <w:color w:val="4472C4" w:themeColor="accent1"/>
        </w:rPr>
        <w:t>an</w:t>
      </w:r>
      <w:proofErr w:type="spellEnd"/>
      <w:r w:rsidRPr="580B9DE1">
        <w:rPr>
          <w:rFonts w:ascii="Calibri" w:eastAsia="Calibri" w:hAnsi="Calibri" w:cs="Calibri"/>
          <w:color w:val="4472C4" w:themeColor="accent1"/>
        </w:rPr>
        <w:t xml:space="preserve"> in</w:t>
      </w:r>
      <w:proofErr w:type="gramEnd"/>
      <w:r w:rsidRPr="580B9DE1">
        <w:rPr>
          <w:rFonts w:ascii="Calibri" w:eastAsia="Calibri" w:hAnsi="Calibri" w:cs="Calibri"/>
          <w:color w:val="4472C4" w:themeColor="accent1"/>
        </w:rPr>
        <w:t xml:space="preserve"> vivo </w:t>
      </w:r>
      <w:proofErr w:type="spellStart"/>
      <w:r w:rsidRPr="580B9DE1">
        <w:rPr>
          <w:rFonts w:ascii="Calibri" w:eastAsia="Calibri" w:hAnsi="Calibri" w:cs="Calibri"/>
          <w:color w:val="4472C4" w:themeColor="accent1"/>
        </w:rPr>
        <w:t>model</w:t>
      </w:r>
      <w:proofErr w:type="spellEnd"/>
      <w:r w:rsidRPr="580B9DE1">
        <w:rPr>
          <w:rFonts w:ascii="Calibri" w:eastAsia="Calibri" w:hAnsi="Calibri" w:cs="Calibri"/>
          <w:color w:val="4472C4" w:themeColor="accent1"/>
        </w:rPr>
        <w:t xml:space="preserve"> has </w:t>
      </w:r>
      <w:proofErr w:type="spellStart"/>
      <w:r w:rsidRPr="580B9DE1">
        <w:rPr>
          <w:rFonts w:ascii="Calibri" w:eastAsia="Calibri" w:hAnsi="Calibri" w:cs="Calibri"/>
          <w:color w:val="4472C4" w:themeColor="accent1"/>
        </w:rPr>
        <w:t>demonstrated</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that</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the</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combined</w:t>
      </w:r>
      <w:proofErr w:type="spellEnd"/>
      <w:r w:rsidRPr="580B9DE1">
        <w:rPr>
          <w:rFonts w:ascii="Calibri" w:eastAsia="Calibri" w:hAnsi="Calibri" w:cs="Calibri"/>
          <w:color w:val="4472C4" w:themeColor="accent1"/>
        </w:rPr>
        <w:t xml:space="preserve"> use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a </w:t>
      </w:r>
      <w:proofErr w:type="spellStart"/>
      <w:r w:rsidRPr="580B9DE1">
        <w:rPr>
          <w:rFonts w:ascii="Calibri" w:eastAsia="Calibri" w:hAnsi="Calibri" w:cs="Calibri"/>
          <w:color w:val="4472C4" w:themeColor="accent1"/>
        </w:rPr>
        <w:t>concomitant</w:t>
      </w:r>
      <w:proofErr w:type="spellEnd"/>
      <w:r w:rsidRPr="580B9DE1">
        <w:rPr>
          <w:rFonts w:ascii="Calibri" w:eastAsia="Calibri" w:hAnsi="Calibri" w:cs="Calibri"/>
          <w:color w:val="4472C4" w:themeColor="accent1"/>
        </w:rPr>
        <w:t xml:space="preserve"> PI3K and </w:t>
      </w:r>
      <w:proofErr w:type="spellStart"/>
      <w:r w:rsidRPr="580B9DE1">
        <w:rPr>
          <w:rFonts w:ascii="Calibri" w:eastAsia="Calibri" w:hAnsi="Calibri" w:cs="Calibri"/>
          <w:color w:val="4472C4" w:themeColor="accent1"/>
        </w:rPr>
        <w:t>autophagy</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inhibitor</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induced</w:t>
      </w:r>
      <w:proofErr w:type="spellEnd"/>
      <w:r w:rsidRPr="580B9DE1">
        <w:rPr>
          <w:rFonts w:ascii="Calibri" w:eastAsia="Calibri" w:hAnsi="Calibri" w:cs="Calibri"/>
          <w:color w:val="4472C4" w:themeColor="accent1"/>
        </w:rPr>
        <w:t xml:space="preserve"> apoptosis in glioma </w:t>
      </w:r>
      <w:proofErr w:type="spellStart"/>
      <w:r w:rsidRPr="580B9DE1">
        <w:rPr>
          <w:rFonts w:ascii="Calibri" w:eastAsia="Calibri" w:hAnsi="Calibri" w:cs="Calibri"/>
          <w:color w:val="4472C4" w:themeColor="accent1"/>
        </w:rPr>
        <w:t>cells</w:t>
      </w:r>
      <w:proofErr w:type="spellEnd"/>
      <w:r w:rsidRPr="580B9DE1">
        <w:rPr>
          <w:rFonts w:ascii="Calibri" w:eastAsia="Calibri" w:hAnsi="Calibri" w:cs="Calibri"/>
          <w:color w:val="4472C4" w:themeColor="accent1"/>
        </w:rPr>
        <w:t>.},</w:t>
      </w:r>
    </w:p>
    <w:p w14:paraId="737D9D99" w14:textId="7B241E61"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issn</w:t>
      </w:r>
      <w:proofErr w:type="spellEnd"/>
      <w:r w:rsidRPr="580B9DE1">
        <w:rPr>
          <w:rFonts w:ascii="Calibri" w:eastAsia="Calibri" w:hAnsi="Calibri" w:cs="Calibri"/>
          <w:color w:val="4472C4" w:themeColor="accent1"/>
        </w:rPr>
        <w:t xml:space="preserve"> = {0021-9746},</w:t>
      </w:r>
    </w:p>
    <w:p w14:paraId="35F0E6AC" w14:textId="783785F6" w:rsidR="7A2934E1" w:rsidRDefault="7A2934E1" w:rsidP="580B9DE1">
      <w:pPr>
        <w:jc w:val="both"/>
        <w:rPr>
          <w:rFonts w:ascii="Calibri" w:eastAsia="Calibri" w:hAnsi="Calibri" w:cs="Calibri"/>
          <w:color w:val="4472C4" w:themeColor="accent1"/>
        </w:rPr>
      </w:pPr>
      <w:r w:rsidRPr="580B9DE1">
        <w:rPr>
          <w:rFonts w:ascii="Calibri" w:eastAsia="Calibri" w:hAnsi="Calibri" w:cs="Calibri"/>
          <w:color w:val="4472C4" w:themeColor="accent1"/>
        </w:rPr>
        <w:t>URL = {https://jcp.bmj.com/content/68/4/253},</w:t>
      </w:r>
    </w:p>
    <w:p w14:paraId="6D5A71A9" w14:textId="4BB55E27"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eprint</w:t>
      </w:r>
      <w:proofErr w:type="spellEnd"/>
      <w:r w:rsidRPr="580B9DE1">
        <w:rPr>
          <w:rFonts w:ascii="Calibri" w:eastAsia="Calibri" w:hAnsi="Calibri" w:cs="Calibri"/>
          <w:color w:val="4472C4" w:themeColor="accent1"/>
        </w:rPr>
        <w:t xml:space="preserve"> = {https://jcp.bmj.com/content/68/4/253.full.pdf},</w:t>
      </w:r>
    </w:p>
    <w:p w14:paraId="1B272C8A" w14:textId="5463DC38" w:rsidR="7A2934E1" w:rsidRDefault="7A2934E1" w:rsidP="580B9DE1">
      <w:pPr>
        <w:jc w:val="both"/>
        <w:rPr>
          <w:rFonts w:ascii="Calibri" w:eastAsia="Calibri" w:hAnsi="Calibri" w:cs="Calibri"/>
          <w:color w:val="4472C4" w:themeColor="accent1"/>
        </w:rPr>
      </w:pPr>
      <w:proofErr w:type="spellStart"/>
      <w:r w:rsidRPr="580B9DE1">
        <w:rPr>
          <w:rFonts w:ascii="Calibri" w:eastAsia="Calibri" w:hAnsi="Calibri" w:cs="Calibri"/>
          <w:color w:val="4472C4" w:themeColor="accent1"/>
        </w:rPr>
        <w:t>journal</w:t>
      </w:r>
      <w:proofErr w:type="spellEnd"/>
      <w:r w:rsidRPr="580B9DE1">
        <w:rPr>
          <w:rFonts w:ascii="Calibri" w:eastAsia="Calibri" w:hAnsi="Calibri" w:cs="Calibri"/>
          <w:color w:val="4472C4" w:themeColor="accent1"/>
        </w:rPr>
        <w:t xml:space="preserve"> = {</w:t>
      </w:r>
      <w:proofErr w:type="spellStart"/>
      <w:r w:rsidRPr="580B9DE1">
        <w:rPr>
          <w:rFonts w:ascii="Calibri" w:eastAsia="Calibri" w:hAnsi="Calibri" w:cs="Calibri"/>
          <w:color w:val="4472C4" w:themeColor="accent1"/>
        </w:rPr>
        <w:t>Journal</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of</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Clinical</w:t>
      </w:r>
      <w:proofErr w:type="spellEnd"/>
      <w:r w:rsidRPr="580B9DE1">
        <w:rPr>
          <w:rFonts w:ascii="Calibri" w:eastAsia="Calibri" w:hAnsi="Calibri" w:cs="Calibri"/>
          <w:color w:val="4472C4" w:themeColor="accent1"/>
        </w:rPr>
        <w:t xml:space="preserve"> </w:t>
      </w:r>
      <w:proofErr w:type="spellStart"/>
      <w:r w:rsidRPr="580B9DE1">
        <w:rPr>
          <w:rFonts w:ascii="Calibri" w:eastAsia="Calibri" w:hAnsi="Calibri" w:cs="Calibri"/>
          <w:color w:val="4472C4" w:themeColor="accent1"/>
        </w:rPr>
        <w:t>Pathology</w:t>
      </w:r>
      <w:proofErr w:type="spellEnd"/>
      <w:r w:rsidRPr="580B9DE1">
        <w:rPr>
          <w:rFonts w:ascii="Calibri" w:eastAsia="Calibri" w:hAnsi="Calibri" w:cs="Calibri"/>
          <w:color w:val="4472C4" w:themeColor="accent1"/>
        </w:rPr>
        <w:t>}</w:t>
      </w:r>
    </w:p>
    <w:p w14:paraId="6121BC12" w14:textId="0F7D2B33" w:rsidR="7A2934E1" w:rsidRDefault="7A2934E1" w:rsidP="580B9DE1">
      <w:pPr>
        <w:jc w:val="both"/>
        <w:rPr>
          <w:rFonts w:ascii="Calibri" w:eastAsia="Calibri" w:hAnsi="Calibri" w:cs="Calibri"/>
          <w:color w:val="4472C4" w:themeColor="accent1"/>
        </w:rPr>
      </w:pPr>
      <w:r w:rsidRPr="580B9DE1">
        <w:rPr>
          <w:rFonts w:ascii="Calibri" w:eastAsia="Calibri" w:hAnsi="Calibri" w:cs="Calibri"/>
          <w:color w:val="4472C4" w:themeColor="accent1"/>
        </w:rPr>
        <w:t>}</w:t>
      </w:r>
    </w:p>
    <w:p w14:paraId="341A4918" w14:textId="6582AFBB" w:rsidR="580B9DE1" w:rsidRDefault="580B9DE1" w:rsidP="580B9DE1">
      <w:pPr>
        <w:jc w:val="both"/>
        <w:rPr>
          <w:rFonts w:ascii="Calibri" w:eastAsia="Calibri" w:hAnsi="Calibri" w:cs="Calibri"/>
          <w:color w:val="4472C4" w:themeColor="accent1"/>
        </w:rPr>
      </w:pPr>
    </w:p>
    <w:p w14:paraId="648A50B3" w14:textId="7533EBA1" w:rsidR="57E09D90" w:rsidRDefault="54527920" w:rsidP="02938E23">
      <w:pPr>
        <w:jc w:val="both"/>
        <w:rPr>
          <w:rFonts w:ascii="Calibri" w:eastAsia="Calibri" w:hAnsi="Calibri" w:cs="Calibri"/>
          <w:color w:val="000000" w:themeColor="text1"/>
        </w:rPr>
      </w:pPr>
      <w:r w:rsidRPr="02938E23">
        <w:rPr>
          <w:rFonts w:ascii="Calibri" w:eastAsia="Calibri" w:hAnsi="Calibri" w:cs="Calibri"/>
          <w:color w:val="4471C4"/>
        </w:rPr>
        <w:t>(</w:t>
      </w:r>
      <w:hyperlink r:id="rId32">
        <w:r w:rsidRPr="02938E23">
          <w:rPr>
            <w:rStyle w:val="Hipervnculo"/>
            <w:rFonts w:ascii="Calibri" w:eastAsia="Calibri" w:hAnsi="Calibri" w:cs="Calibri"/>
          </w:rPr>
          <w:t>https://www.sciencedirect.com/science/article/pii/S1044579X18301524?casa_token=aQVGWpPXQ0sAAAAA:ssCmSfVmX_0VxO3xiiBffW7gYaMMQKlye8AGYJOaBuIRjeOJy2r04kFosNX2RiMlTh9oo7KuVk8</w:t>
        </w:r>
      </w:hyperlink>
      <w:r w:rsidRPr="02938E23">
        <w:rPr>
          <w:rFonts w:ascii="Calibri" w:eastAsia="Calibri" w:hAnsi="Calibri" w:cs="Calibri"/>
          <w:color w:val="4471C4"/>
        </w:rPr>
        <w:t>)</w:t>
      </w:r>
    </w:p>
    <w:sectPr w:rsidR="57E09D9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E67A877"/>
    <w:multiLevelType w:val="hybridMultilevel"/>
    <w:tmpl w:val="E75400EA"/>
    <w:lvl w:ilvl="0" w:tplc="484052E0">
      <w:start w:val="1"/>
      <w:numFmt w:val="bullet"/>
      <w:lvlText w:val=""/>
      <w:lvlJc w:val="left"/>
      <w:pPr>
        <w:ind w:left="720" w:hanging="360"/>
      </w:pPr>
      <w:rPr>
        <w:rFonts w:ascii="Symbol" w:hAnsi="Symbol" w:hint="default"/>
      </w:rPr>
    </w:lvl>
    <w:lvl w:ilvl="1" w:tplc="F26A4C6C">
      <w:start w:val="1"/>
      <w:numFmt w:val="bullet"/>
      <w:lvlText w:val="o"/>
      <w:lvlJc w:val="left"/>
      <w:pPr>
        <w:ind w:left="1440" w:hanging="360"/>
      </w:pPr>
      <w:rPr>
        <w:rFonts w:ascii="Courier New" w:hAnsi="Courier New" w:hint="default"/>
      </w:rPr>
    </w:lvl>
    <w:lvl w:ilvl="2" w:tplc="30849720">
      <w:start w:val="1"/>
      <w:numFmt w:val="bullet"/>
      <w:lvlText w:val=""/>
      <w:lvlJc w:val="left"/>
      <w:pPr>
        <w:ind w:left="2160" w:hanging="360"/>
      </w:pPr>
      <w:rPr>
        <w:rFonts w:ascii="Wingdings" w:hAnsi="Wingdings" w:hint="default"/>
      </w:rPr>
    </w:lvl>
    <w:lvl w:ilvl="3" w:tplc="22045940">
      <w:start w:val="1"/>
      <w:numFmt w:val="bullet"/>
      <w:lvlText w:val=""/>
      <w:lvlJc w:val="left"/>
      <w:pPr>
        <w:ind w:left="2880" w:hanging="360"/>
      </w:pPr>
      <w:rPr>
        <w:rFonts w:ascii="Symbol" w:hAnsi="Symbol" w:hint="default"/>
      </w:rPr>
    </w:lvl>
    <w:lvl w:ilvl="4" w:tplc="6A441C1A">
      <w:start w:val="1"/>
      <w:numFmt w:val="bullet"/>
      <w:lvlText w:val="o"/>
      <w:lvlJc w:val="left"/>
      <w:pPr>
        <w:ind w:left="3600" w:hanging="360"/>
      </w:pPr>
      <w:rPr>
        <w:rFonts w:ascii="Courier New" w:hAnsi="Courier New" w:hint="default"/>
      </w:rPr>
    </w:lvl>
    <w:lvl w:ilvl="5" w:tplc="7B18D956">
      <w:start w:val="1"/>
      <w:numFmt w:val="bullet"/>
      <w:lvlText w:val=""/>
      <w:lvlJc w:val="left"/>
      <w:pPr>
        <w:ind w:left="4320" w:hanging="360"/>
      </w:pPr>
      <w:rPr>
        <w:rFonts w:ascii="Wingdings" w:hAnsi="Wingdings" w:hint="default"/>
      </w:rPr>
    </w:lvl>
    <w:lvl w:ilvl="6" w:tplc="4968813A">
      <w:start w:val="1"/>
      <w:numFmt w:val="bullet"/>
      <w:lvlText w:val=""/>
      <w:lvlJc w:val="left"/>
      <w:pPr>
        <w:ind w:left="5040" w:hanging="360"/>
      </w:pPr>
      <w:rPr>
        <w:rFonts w:ascii="Symbol" w:hAnsi="Symbol" w:hint="default"/>
      </w:rPr>
    </w:lvl>
    <w:lvl w:ilvl="7" w:tplc="0366CE44">
      <w:start w:val="1"/>
      <w:numFmt w:val="bullet"/>
      <w:lvlText w:val="o"/>
      <w:lvlJc w:val="left"/>
      <w:pPr>
        <w:ind w:left="5760" w:hanging="360"/>
      </w:pPr>
      <w:rPr>
        <w:rFonts w:ascii="Courier New" w:hAnsi="Courier New" w:hint="default"/>
      </w:rPr>
    </w:lvl>
    <w:lvl w:ilvl="8" w:tplc="AF865EF4">
      <w:start w:val="1"/>
      <w:numFmt w:val="bullet"/>
      <w:lvlText w:val=""/>
      <w:lvlJc w:val="left"/>
      <w:pPr>
        <w:ind w:left="6480" w:hanging="360"/>
      </w:pPr>
      <w:rPr>
        <w:rFonts w:ascii="Wingdings" w:hAnsi="Wingdings" w:hint="default"/>
      </w:rPr>
    </w:lvl>
  </w:abstractNum>
  <w:num w:numId="1" w16cid:durableId="1654214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561E5B4"/>
    <w:rsid w:val="0001C5F6"/>
    <w:rsid w:val="000339D4"/>
    <w:rsid w:val="000FFF10"/>
    <w:rsid w:val="002102E4"/>
    <w:rsid w:val="0021DD6B"/>
    <w:rsid w:val="002D5104"/>
    <w:rsid w:val="00377309"/>
    <w:rsid w:val="004D42DD"/>
    <w:rsid w:val="0060441C"/>
    <w:rsid w:val="006DF2DC"/>
    <w:rsid w:val="0079E601"/>
    <w:rsid w:val="00816943"/>
    <w:rsid w:val="0084A6DC"/>
    <w:rsid w:val="00900B2E"/>
    <w:rsid w:val="00973435"/>
    <w:rsid w:val="00A12FD3"/>
    <w:rsid w:val="00B078BC"/>
    <w:rsid w:val="00B0997F"/>
    <w:rsid w:val="00BBDB5E"/>
    <w:rsid w:val="00D8409B"/>
    <w:rsid w:val="00F5E2DA"/>
    <w:rsid w:val="01082C2F"/>
    <w:rsid w:val="0113A19A"/>
    <w:rsid w:val="012F71B8"/>
    <w:rsid w:val="012F8D20"/>
    <w:rsid w:val="0135C35D"/>
    <w:rsid w:val="013EF9F9"/>
    <w:rsid w:val="0145D87F"/>
    <w:rsid w:val="01562D5F"/>
    <w:rsid w:val="017B7049"/>
    <w:rsid w:val="01B28171"/>
    <w:rsid w:val="01D7FD0C"/>
    <w:rsid w:val="01DA9E32"/>
    <w:rsid w:val="01DCD8BC"/>
    <w:rsid w:val="01DE1E2D"/>
    <w:rsid w:val="01E6BAD2"/>
    <w:rsid w:val="02062C17"/>
    <w:rsid w:val="02242382"/>
    <w:rsid w:val="023135B3"/>
    <w:rsid w:val="025F56B3"/>
    <w:rsid w:val="028B0B86"/>
    <w:rsid w:val="02921DC6"/>
    <w:rsid w:val="02938E23"/>
    <w:rsid w:val="02C30C4F"/>
    <w:rsid w:val="02CB5D81"/>
    <w:rsid w:val="02EB993C"/>
    <w:rsid w:val="02F432FB"/>
    <w:rsid w:val="02FE281F"/>
    <w:rsid w:val="03125C2F"/>
    <w:rsid w:val="031B9D6C"/>
    <w:rsid w:val="03224961"/>
    <w:rsid w:val="03230A19"/>
    <w:rsid w:val="033C2DB5"/>
    <w:rsid w:val="0344DA46"/>
    <w:rsid w:val="03597E2D"/>
    <w:rsid w:val="03855192"/>
    <w:rsid w:val="0390FF9D"/>
    <w:rsid w:val="03AB1D0B"/>
    <w:rsid w:val="03AD0385"/>
    <w:rsid w:val="03AEA3DE"/>
    <w:rsid w:val="03CDF516"/>
    <w:rsid w:val="040B12D7"/>
    <w:rsid w:val="040BB800"/>
    <w:rsid w:val="04158E30"/>
    <w:rsid w:val="041BF659"/>
    <w:rsid w:val="041F5D4E"/>
    <w:rsid w:val="0426FB61"/>
    <w:rsid w:val="0428FBB5"/>
    <w:rsid w:val="0429E982"/>
    <w:rsid w:val="047E5731"/>
    <w:rsid w:val="048833D2"/>
    <w:rsid w:val="04A64005"/>
    <w:rsid w:val="04B720BA"/>
    <w:rsid w:val="04CB9E32"/>
    <w:rsid w:val="04D15080"/>
    <w:rsid w:val="04EF6060"/>
    <w:rsid w:val="04F4B812"/>
    <w:rsid w:val="052055B8"/>
    <w:rsid w:val="05251B8A"/>
    <w:rsid w:val="053C52BE"/>
    <w:rsid w:val="053E112E"/>
    <w:rsid w:val="054C7AB4"/>
    <w:rsid w:val="055D21E9"/>
    <w:rsid w:val="05756283"/>
    <w:rsid w:val="05812D75"/>
    <w:rsid w:val="058214C2"/>
    <w:rsid w:val="058B8C98"/>
    <w:rsid w:val="05A10BA7"/>
    <w:rsid w:val="05AC0F00"/>
    <w:rsid w:val="05AD06C4"/>
    <w:rsid w:val="05B52F9D"/>
    <w:rsid w:val="05D0BC12"/>
    <w:rsid w:val="05DCA8AE"/>
    <w:rsid w:val="05E333DD"/>
    <w:rsid w:val="05E91181"/>
    <w:rsid w:val="0618A4A6"/>
    <w:rsid w:val="061E1675"/>
    <w:rsid w:val="061FA6DE"/>
    <w:rsid w:val="063C9E01"/>
    <w:rsid w:val="06533E2E"/>
    <w:rsid w:val="066D20E1"/>
    <w:rsid w:val="067847A2"/>
    <w:rsid w:val="067F20BF"/>
    <w:rsid w:val="067F2AAD"/>
    <w:rsid w:val="067F5875"/>
    <w:rsid w:val="06A197F3"/>
    <w:rsid w:val="06A50A96"/>
    <w:rsid w:val="06D99D3A"/>
    <w:rsid w:val="06E58B93"/>
    <w:rsid w:val="06EE3352"/>
    <w:rsid w:val="0737703D"/>
    <w:rsid w:val="07394F38"/>
    <w:rsid w:val="07491106"/>
    <w:rsid w:val="07691F9B"/>
    <w:rsid w:val="0772C4D8"/>
    <w:rsid w:val="078F0B7B"/>
    <w:rsid w:val="07A86C38"/>
    <w:rsid w:val="07E17EF2"/>
    <w:rsid w:val="07E1B7D8"/>
    <w:rsid w:val="07E4D4B2"/>
    <w:rsid w:val="07ED3F3F"/>
    <w:rsid w:val="0806B008"/>
    <w:rsid w:val="0808F142"/>
    <w:rsid w:val="081954DA"/>
    <w:rsid w:val="0828508A"/>
    <w:rsid w:val="0844E7DA"/>
    <w:rsid w:val="0845F4BC"/>
    <w:rsid w:val="084C2E65"/>
    <w:rsid w:val="085BEC85"/>
    <w:rsid w:val="0865A4A7"/>
    <w:rsid w:val="08669BA6"/>
    <w:rsid w:val="08756D9B"/>
    <w:rsid w:val="089DD58D"/>
    <w:rsid w:val="08AE7D42"/>
    <w:rsid w:val="08B9B584"/>
    <w:rsid w:val="08BA4E91"/>
    <w:rsid w:val="08D1EB8D"/>
    <w:rsid w:val="08D20426"/>
    <w:rsid w:val="08D9A614"/>
    <w:rsid w:val="08DA1C2A"/>
    <w:rsid w:val="08E0CFE6"/>
    <w:rsid w:val="09092C0A"/>
    <w:rsid w:val="091B50F5"/>
    <w:rsid w:val="092FB9CE"/>
    <w:rsid w:val="0938EAE6"/>
    <w:rsid w:val="0943123B"/>
    <w:rsid w:val="096A268E"/>
    <w:rsid w:val="0974BC4B"/>
    <w:rsid w:val="097D37A6"/>
    <w:rsid w:val="098FE253"/>
    <w:rsid w:val="09B5253B"/>
    <w:rsid w:val="09B88BCF"/>
    <w:rsid w:val="09D1EC4A"/>
    <w:rsid w:val="09D2C847"/>
    <w:rsid w:val="09DD69B7"/>
    <w:rsid w:val="09E147CF"/>
    <w:rsid w:val="09EFBC80"/>
    <w:rsid w:val="09F88CAD"/>
    <w:rsid w:val="0A072662"/>
    <w:rsid w:val="0A3F7AB9"/>
    <w:rsid w:val="0A5F128D"/>
    <w:rsid w:val="0A65B588"/>
    <w:rsid w:val="0A757675"/>
    <w:rsid w:val="0A79450E"/>
    <w:rsid w:val="0A8EED4E"/>
    <w:rsid w:val="0AA374DC"/>
    <w:rsid w:val="0AC48C4B"/>
    <w:rsid w:val="0ACFC705"/>
    <w:rsid w:val="0ADFB175"/>
    <w:rsid w:val="0AE59E04"/>
    <w:rsid w:val="0B0776B9"/>
    <w:rsid w:val="0B150F90"/>
    <w:rsid w:val="0B2DD493"/>
    <w:rsid w:val="0B5A2136"/>
    <w:rsid w:val="0B5EAEC9"/>
    <w:rsid w:val="0B68E1CD"/>
    <w:rsid w:val="0B902BAD"/>
    <w:rsid w:val="0B910962"/>
    <w:rsid w:val="0B9D5E87"/>
    <w:rsid w:val="0BA07603"/>
    <w:rsid w:val="0BCD6B63"/>
    <w:rsid w:val="0BF222FC"/>
    <w:rsid w:val="0BFAE2EE"/>
    <w:rsid w:val="0BFC634C"/>
    <w:rsid w:val="0C0E267F"/>
    <w:rsid w:val="0C1FB39E"/>
    <w:rsid w:val="0C3C8108"/>
    <w:rsid w:val="0CA8FFCE"/>
    <w:rsid w:val="0CC8947F"/>
    <w:rsid w:val="0CD80A8F"/>
    <w:rsid w:val="0CE08D26"/>
    <w:rsid w:val="0CE16C3B"/>
    <w:rsid w:val="0CE1E5F5"/>
    <w:rsid w:val="0CECC5FD"/>
    <w:rsid w:val="0CF76861"/>
    <w:rsid w:val="0D031E97"/>
    <w:rsid w:val="0D049FD1"/>
    <w:rsid w:val="0D12DEDB"/>
    <w:rsid w:val="0D1BEB25"/>
    <w:rsid w:val="0D2C5852"/>
    <w:rsid w:val="0D398B41"/>
    <w:rsid w:val="0D439814"/>
    <w:rsid w:val="0D571032"/>
    <w:rsid w:val="0D57127E"/>
    <w:rsid w:val="0D6376F2"/>
    <w:rsid w:val="0D7387C1"/>
    <w:rsid w:val="0D7B2346"/>
    <w:rsid w:val="0D7CD747"/>
    <w:rsid w:val="0DA66254"/>
    <w:rsid w:val="0DAD1737"/>
    <w:rsid w:val="0DB0E5D0"/>
    <w:rsid w:val="0DC580F7"/>
    <w:rsid w:val="0DCFA381"/>
    <w:rsid w:val="0DE9A379"/>
    <w:rsid w:val="0DEACA85"/>
    <w:rsid w:val="0E1AF3EC"/>
    <w:rsid w:val="0E3FB278"/>
    <w:rsid w:val="0E40445E"/>
    <w:rsid w:val="0E439279"/>
    <w:rsid w:val="0E4CB052"/>
    <w:rsid w:val="0E6464E0"/>
    <w:rsid w:val="0E7FEC4E"/>
    <w:rsid w:val="0E807A11"/>
    <w:rsid w:val="0E862DE6"/>
    <w:rsid w:val="0E88965E"/>
    <w:rsid w:val="0EA7ECC7"/>
    <w:rsid w:val="0EB86FD4"/>
    <w:rsid w:val="0EC96B0C"/>
    <w:rsid w:val="0EDC9957"/>
    <w:rsid w:val="0EF3DF37"/>
    <w:rsid w:val="0F172143"/>
    <w:rsid w:val="0F318C8A"/>
    <w:rsid w:val="0F3B1346"/>
    <w:rsid w:val="0F4ADFD6"/>
    <w:rsid w:val="0F4CB631"/>
    <w:rsid w:val="0F573743"/>
    <w:rsid w:val="0F590C08"/>
    <w:rsid w:val="0F5EA900"/>
    <w:rsid w:val="0F601307"/>
    <w:rsid w:val="0F63811B"/>
    <w:rsid w:val="0F8A0714"/>
    <w:rsid w:val="0F9FF57D"/>
    <w:rsid w:val="0FAC0F5B"/>
    <w:rsid w:val="0FCB6F63"/>
    <w:rsid w:val="0FD96812"/>
    <w:rsid w:val="0FE38F8C"/>
    <w:rsid w:val="0FFED53F"/>
    <w:rsid w:val="10125965"/>
    <w:rsid w:val="10149472"/>
    <w:rsid w:val="10B8E967"/>
    <w:rsid w:val="10DB8032"/>
    <w:rsid w:val="10DD8607"/>
    <w:rsid w:val="10ED9C0C"/>
    <w:rsid w:val="10F16591"/>
    <w:rsid w:val="10F5FCCE"/>
    <w:rsid w:val="10FE75B3"/>
    <w:rsid w:val="110872A0"/>
    <w:rsid w:val="111AA976"/>
    <w:rsid w:val="11335CA6"/>
    <w:rsid w:val="113DF2E1"/>
    <w:rsid w:val="1153943C"/>
    <w:rsid w:val="11670D6B"/>
    <w:rsid w:val="116BD0F4"/>
    <w:rsid w:val="1174E6BF"/>
    <w:rsid w:val="11753873"/>
    <w:rsid w:val="1192A226"/>
    <w:rsid w:val="1195E5FA"/>
    <w:rsid w:val="11CCD7F2"/>
    <w:rsid w:val="11D2B976"/>
    <w:rsid w:val="11D41FDD"/>
    <w:rsid w:val="12035E5A"/>
    <w:rsid w:val="12059FFD"/>
    <w:rsid w:val="12123847"/>
    <w:rsid w:val="121974B0"/>
    <w:rsid w:val="1223D92D"/>
    <w:rsid w:val="123BA77E"/>
    <w:rsid w:val="1272B408"/>
    <w:rsid w:val="1282768E"/>
    <w:rsid w:val="129D0FA0"/>
    <w:rsid w:val="129F6B1D"/>
    <w:rsid w:val="12AFDC09"/>
    <w:rsid w:val="12BDD11A"/>
    <w:rsid w:val="12D59842"/>
    <w:rsid w:val="12E37120"/>
    <w:rsid w:val="12FBD5AF"/>
    <w:rsid w:val="1301B542"/>
    <w:rsid w:val="13072137"/>
    <w:rsid w:val="13404695"/>
    <w:rsid w:val="136114D9"/>
    <w:rsid w:val="137B2F22"/>
    <w:rsid w:val="13995C89"/>
    <w:rsid w:val="13E48272"/>
    <w:rsid w:val="14145F67"/>
    <w:rsid w:val="141FA9DE"/>
    <w:rsid w:val="1461FFAB"/>
    <w:rsid w:val="148F400B"/>
    <w:rsid w:val="14ACD935"/>
    <w:rsid w:val="14B14020"/>
    <w:rsid w:val="14B6B6F9"/>
    <w:rsid w:val="14BB6CA4"/>
    <w:rsid w:val="14BFE9FA"/>
    <w:rsid w:val="14D03B06"/>
    <w:rsid w:val="14D7D6A3"/>
    <w:rsid w:val="14DC16F6"/>
    <w:rsid w:val="15034099"/>
    <w:rsid w:val="15149720"/>
    <w:rsid w:val="153BF46E"/>
    <w:rsid w:val="15578E47"/>
    <w:rsid w:val="1558C824"/>
    <w:rsid w:val="155BDE29"/>
    <w:rsid w:val="156A07FD"/>
    <w:rsid w:val="157EC82E"/>
    <w:rsid w:val="157F0753"/>
    <w:rsid w:val="15895C57"/>
    <w:rsid w:val="15B2E4C6"/>
    <w:rsid w:val="15B508C5"/>
    <w:rsid w:val="15FAEA0F"/>
    <w:rsid w:val="15FDA80F"/>
    <w:rsid w:val="16326475"/>
    <w:rsid w:val="1657C237"/>
    <w:rsid w:val="1671B661"/>
    <w:rsid w:val="167390B4"/>
    <w:rsid w:val="16A71645"/>
    <w:rsid w:val="16B82381"/>
    <w:rsid w:val="16DF4E28"/>
    <w:rsid w:val="16F44BB2"/>
    <w:rsid w:val="170C29A9"/>
    <w:rsid w:val="173F4FED"/>
    <w:rsid w:val="173FDF3A"/>
    <w:rsid w:val="173FE1D7"/>
    <w:rsid w:val="1751383F"/>
    <w:rsid w:val="1755061D"/>
    <w:rsid w:val="17749C25"/>
    <w:rsid w:val="1778DF34"/>
    <w:rsid w:val="1796DBCC"/>
    <w:rsid w:val="17A980FD"/>
    <w:rsid w:val="17C7989C"/>
    <w:rsid w:val="17D0E5B5"/>
    <w:rsid w:val="17DF7F0F"/>
    <w:rsid w:val="17EDB8DD"/>
    <w:rsid w:val="17FD3672"/>
    <w:rsid w:val="180442ED"/>
    <w:rsid w:val="180D4E48"/>
    <w:rsid w:val="183FD445"/>
    <w:rsid w:val="18421B04"/>
    <w:rsid w:val="189CE6CB"/>
    <w:rsid w:val="18A870B7"/>
    <w:rsid w:val="18B2ED8A"/>
    <w:rsid w:val="18BD0587"/>
    <w:rsid w:val="18C64D26"/>
    <w:rsid w:val="18CF6F8F"/>
    <w:rsid w:val="18F65B12"/>
    <w:rsid w:val="1904FA8C"/>
    <w:rsid w:val="1907118B"/>
    <w:rsid w:val="1915FE09"/>
    <w:rsid w:val="19233B97"/>
    <w:rsid w:val="192FDC69"/>
    <w:rsid w:val="1936CCAA"/>
    <w:rsid w:val="193C1392"/>
    <w:rsid w:val="193F445B"/>
    <w:rsid w:val="195D5223"/>
    <w:rsid w:val="196F4C8E"/>
    <w:rsid w:val="197BBE72"/>
    <w:rsid w:val="1981414B"/>
    <w:rsid w:val="1984D142"/>
    <w:rsid w:val="1990FEB1"/>
    <w:rsid w:val="1997E5EC"/>
    <w:rsid w:val="19A8F040"/>
    <w:rsid w:val="19AA73E4"/>
    <w:rsid w:val="19BA58DC"/>
    <w:rsid w:val="19F68DB8"/>
    <w:rsid w:val="1A198B86"/>
    <w:rsid w:val="1A436494"/>
    <w:rsid w:val="1A5082E2"/>
    <w:rsid w:val="1A523951"/>
    <w:rsid w:val="1A5CE88F"/>
    <w:rsid w:val="1A66D67A"/>
    <w:rsid w:val="1A700207"/>
    <w:rsid w:val="1A8B267A"/>
    <w:rsid w:val="1A8F9135"/>
    <w:rsid w:val="1A98BE05"/>
    <w:rsid w:val="1A9D4550"/>
    <w:rsid w:val="1AB29470"/>
    <w:rsid w:val="1AE0F36E"/>
    <w:rsid w:val="1AE9A8B8"/>
    <w:rsid w:val="1AEFDEF0"/>
    <w:rsid w:val="1AFE4949"/>
    <w:rsid w:val="1B0019C3"/>
    <w:rsid w:val="1B090CAC"/>
    <w:rsid w:val="1B0BC4AF"/>
    <w:rsid w:val="1B0CA34B"/>
    <w:rsid w:val="1B19E782"/>
    <w:rsid w:val="1B289718"/>
    <w:rsid w:val="1B381856"/>
    <w:rsid w:val="1B3BF49F"/>
    <w:rsid w:val="1B464445"/>
    <w:rsid w:val="1B4A0032"/>
    <w:rsid w:val="1B4EE54A"/>
    <w:rsid w:val="1B5371DB"/>
    <w:rsid w:val="1B79F526"/>
    <w:rsid w:val="1B85A1F3"/>
    <w:rsid w:val="1BAE06D4"/>
    <w:rsid w:val="1BB26E5E"/>
    <w:rsid w:val="1BBCC106"/>
    <w:rsid w:val="1BC42833"/>
    <w:rsid w:val="1BD8886D"/>
    <w:rsid w:val="1BDC3620"/>
    <w:rsid w:val="1BDD7925"/>
    <w:rsid w:val="1BDF34F5"/>
    <w:rsid w:val="1C0118A6"/>
    <w:rsid w:val="1C0D5EAD"/>
    <w:rsid w:val="1C26D328"/>
    <w:rsid w:val="1C4E2F1F"/>
    <w:rsid w:val="1C89E55E"/>
    <w:rsid w:val="1C8F7608"/>
    <w:rsid w:val="1C92CAD2"/>
    <w:rsid w:val="1CB47B0B"/>
    <w:rsid w:val="1CC41491"/>
    <w:rsid w:val="1CCD372E"/>
    <w:rsid w:val="1CCEBA4D"/>
    <w:rsid w:val="1CF14539"/>
    <w:rsid w:val="1CF430E4"/>
    <w:rsid w:val="1D1C580E"/>
    <w:rsid w:val="1D473216"/>
    <w:rsid w:val="1D49D735"/>
    <w:rsid w:val="1D4E9338"/>
    <w:rsid w:val="1D5E83FB"/>
    <w:rsid w:val="1D75A294"/>
    <w:rsid w:val="1D76062E"/>
    <w:rsid w:val="1D8A07B4"/>
    <w:rsid w:val="1D8BE428"/>
    <w:rsid w:val="1D8CAB19"/>
    <w:rsid w:val="1DB06898"/>
    <w:rsid w:val="1DD4E612"/>
    <w:rsid w:val="1DDA8D10"/>
    <w:rsid w:val="1DECFCD3"/>
    <w:rsid w:val="1DF08E75"/>
    <w:rsid w:val="1DF26663"/>
    <w:rsid w:val="1DFCF35E"/>
    <w:rsid w:val="1DFDBCE0"/>
    <w:rsid w:val="1E034D8C"/>
    <w:rsid w:val="1E299554"/>
    <w:rsid w:val="1E52AF03"/>
    <w:rsid w:val="1E5B40A5"/>
    <w:rsid w:val="1E6C8BF5"/>
    <w:rsid w:val="1E75085A"/>
    <w:rsid w:val="1E827630"/>
    <w:rsid w:val="1E900145"/>
    <w:rsid w:val="1E9864D8"/>
    <w:rsid w:val="1EB3D765"/>
    <w:rsid w:val="1EC18A28"/>
    <w:rsid w:val="1EC8FC26"/>
    <w:rsid w:val="1ECC2C4A"/>
    <w:rsid w:val="1EDC1407"/>
    <w:rsid w:val="1EE08DB7"/>
    <w:rsid w:val="1EE5A62B"/>
    <w:rsid w:val="1F0DAF1E"/>
    <w:rsid w:val="1F11013C"/>
    <w:rsid w:val="1F1519E7"/>
    <w:rsid w:val="1F16D5B7"/>
    <w:rsid w:val="1F19187E"/>
    <w:rsid w:val="1F1A49FE"/>
    <w:rsid w:val="1F2FD5DB"/>
    <w:rsid w:val="1F3C7293"/>
    <w:rsid w:val="1F3DE0AB"/>
    <w:rsid w:val="1F4C63C5"/>
    <w:rsid w:val="1F733C8C"/>
    <w:rsid w:val="1F827166"/>
    <w:rsid w:val="1FB733EE"/>
    <w:rsid w:val="1FBD8424"/>
    <w:rsid w:val="1FC5BDA9"/>
    <w:rsid w:val="1FC65D7D"/>
    <w:rsid w:val="1FD026D5"/>
    <w:rsid w:val="1FD53D68"/>
    <w:rsid w:val="1FDDBF3C"/>
    <w:rsid w:val="1FF7CE56"/>
    <w:rsid w:val="1FFCDA9C"/>
    <w:rsid w:val="20060269"/>
    <w:rsid w:val="2009E4F8"/>
    <w:rsid w:val="200B8979"/>
    <w:rsid w:val="200EE8E3"/>
    <w:rsid w:val="201BD6D6"/>
    <w:rsid w:val="204FC7B7"/>
    <w:rsid w:val="2071B854"/>
    <w:rsid w:val="20889EB2"/>
    <w:rsid w:val="208CAA7F"/>
    <w:rsid w:val="208FB9B2"/>
    <w:rsid w:val="209B0178"/>
    <w:rsid w:val="20AD6AB2"/>
    <w:rsid w:val="20B06411"/>
    <w:rsid w:val="20B2A618"/>
    <w:rsid w:val="20CCD73A"/>
    <w:rsid w:val="20E50070"/>
    <w:rsid w:val="20F8E6EE"/>
    <w:rsid w:val="21115A22"/>
    <w:rsid w:val="211F3685"/>
    <w:rsid w:val="212168E5"/>
    <w:rsid w:val="21276BC2"/>
    <w:rsid w:val="21282F37"/>
    <w:rsid w:val="213AEE4E"/>
    <w:rsid w:val="2141A9CA"/>
    <w:rsid w:val="214CE1C9"/>
    <w:rsid w:val="2186F5A3"/>
    <w:rsid w:val="218DBFDB"/>
    <w:rsid w:val="21A8A71B"/>
    <w:rsid w:val="21AE3C1E"/>
    <w:rsid w:val="21B74A66"/>
    <w:rsid w:val="21BE3D3A"/>
    <w:rsid w:val="2205D384"/>
    <w:rsid w:val="220B4920"/>
    <w:rsid w:val="220F7CE1"/>
    <w:rsid w:val="2218D4BC"/>
    <w:rsid w:val="22261B21"/>
    <w:rsid w:val="22343642"/>
    <w:rsid w:val="223D2C2F"/>
    <w:rsid w:val="2254A82F"/>
    <w:rsid w:val="2261077E"/>
    <w:rsid w:val="227F2FE7"/>
    <w:rsid w:val="22C01756"/>
    <w:rsid w:val="22C7A7DD"/>
    <w:rsid w:val="22FB9970"/>
    <w:rsid w:val="23202C6C"/>
    <w:rsid w:val="232A2B00"/>
    <w:rsid w:val="233E94CF"/>
    <w:rsid w:val="23402844"/>
    <w:rsid w:val="2340CED2"/>
    <w:rsid w:val="2347D2C2"/>
    <w:rsid w:val="234AC74F"/>
    <w:rsid w:val="2351562A"/>
    <w:rsid w:val="23573D77"/>
    <w:rsid w:val="238DC03A"/>
    <w:rsid w:val="2396619E"/>
    <w:rsid w:val="23A1DF7F"/>
    <w:rsid w:val="23A457E6"/>
    <w:rsid w:val="23ADD64C"/>
    <w:rsid w:val="23F07890"/>
    <w:rsid w:val="23FD8A46"/>
    <w:rsid w:val="24115DC9"/>
    <w:rsid w:val="2412AA80"/>
    <w:rsid w:val="241C425F"/>
    <w:rsid w:val="24213FBB"/>
    <w:rsid w:val="244E315F"/>
    <w:rsid w:val="246633B9"/>
    <w:rsid w:val="2466E534"/>
    <w:rsid w:val="247068C0"/>
    <w:rsid w:val="2475F6F2"/>
    <w:rsid w:val="2480793E"/>
    <w:rsid w:val="2481C44B"/>
    <w:rsid w:val="24848F2E"/>
    <w:rsid w:val="249EC708"/>
    <w:rsid w:val="24A3A041"/>
    <w:rsid w:val="24D61A88"/>
    <w:rsid w:val="24F530C2"/>
    <w:rsid w:val="24FF42C9"/>
    <w:rsid w:val="2507AF0F"/>
    <w:rsid w:val="252AA0FB"/>
    <w:rsid w:val="256B2469"/>
    <w:rsid w:val="2574A1E7"/>
    <w:rsid w:val="25ACB036"/>
    <w:rsid w:val="25B168AF"/>
    <w:rsid w:val="25B2FA29"/>
    <w:rsid w:val="25E277FD"/>
    <w:rsid w:val="25E8645C"/>
    <w:rsid w:val="2634A739"/>
    <w:rsid w:val="26431E26"/>
    <w:rsid w:val="26489477"/>
    <w:rsid w:val="265187C1"/>
    <w:rsid w:val="26650C09"/>
    <w:rsid w:val="267F6678"/>
    <w:rsid w:val="2688AEEB"/>
    <w:rsid w:val="26A63D7E"/>
    <w:rsid w:val="26B7EC12"/>
    <w:rsid w:val="26C09D2E"/>
    <w:rsid w:val="26C5D4C4"/>
    <w:rsid w:val="26CEA3A1"/>
    <w:rsid w:val="26D97FBC"/>
    <w:rsid w:val="26DD2706"/>
    <w:rsid w:val="26F90219"/>
    <w:rsid w:val="270357D2"/>
    <w:rsid w:val="27037099"/>
    <w:rsid w:val="273967F6"/>
    <w:rsid w:val="2751332B"/>
    <w:rsid w:val="276F7B04"/>
    <w:rsid w:val="276FE1FE"/>
    <w:rsid w:val="277E485E"/>
    <w:rsid w:val="279EBE47"/>
    <w:rsid w:val="27E945E8"/>
    <w:rsid w:val="27F5549D"/>
    <w:rsid w:val="27FCCC91"/>
    <w:rsid w:val="2811F835"/>
    <w:rsid w:val="282357DB"/>
    <w:rsid w:val="282A66F9"/>
    <w:rsid w:val="283413D6"/>
    <w:rsid w:val="283F4FD1"/>
    <w:rsid w:val="2844DF47"/>
    <w:rsid w:val="2849CB0D"/>
    <w:rsid w:val="285EB13F"/>
    <w:rsid w:val="286643D6"/>
    <w:rsid w:val="28833ABD"/>
    <w:rsid w:val="289006ED"/>
    <w:rsid w:val="28B86AC7"/>
    <w:rsid w:val="28D6B821"/>
    <w:rsid w:val="28EF78EE"/>
    <w:rsid w:val="291D135E"/>
    <w:rsid w:val="294B23EE"/>
    <w:rsid w:val="29631ED5"/>
    <w:rsid w:val="2963DC4D"/>
    <w:rsid w:val="2989C5D9"/>
    <w:rsid w:val="299A02D0"/>
    <w:rsid w:val="29C3B0B4"/>
    <w:rsid w:val="29CB5670"/>
    <w:rsid w:val="29D2B3EC"/>
    <w:rsid w:val="29DB2032"/>
    <w:rsid w:val="29E066C8"/>
    <w:rsid w:val="29F3B117"/>
    <w:rsid w:val="29F649A6"/>
    <w:rsid w:val="2A1D739B"/>
    <w:rsid w:val="2A3353ED"/>
    <w:rsid w:val="2A3AE808"/>
    <w:rsid w:val="2A420B7F"/>
    <w:rsid w:val="2A64FC8E"/>
    <w:rsid w:val="2A6C0DD0"/>
    <w:rsid w:val="2A804E94"/>
    <w:rsid w:val="2A861212"/>
    <w:rsid w:val="2A8D688A"/>
    <w:rsid w:val="2AA03E3C"/>
    <w:rsid w:val="2ACC6306"/>
    <w:rsid w:val="2ACD2CDD"/>
    <w:rsid w:val="2AD398D1"/>
    <w:rsid w:val="2AD4C147"/>
    <w:rsid w:val="2AF5CAC7"/>
    <w:rsid w:val="2B03DD17"/>
    <w:rsid w:val="2B08185C"/>
    <w:rsid w:val="2B1005E2"/>
    <w:rsid w:val="2B1F6563"/>
    <w:rsid w:val="2B3F5346"/>
    <w:rsid w:val="2B433FB2"/>
    <w:rsid w:val="2B59F4FF"/>
    <w:rsid w:val="2B800C38"/>
    <w:rsid w:val="2BB6FF7C"/>
    <w:rsid w:val="2BC13E96"/>
    <w:rsid w:val="2BDAB647"/>
    <w:rsid w:val="2BEEC167"/>
    <w:rsid w:val="2C04C32D"/>
    <w:rsid w:val="2C0B45B3"/>
    <w:rsid w:val="2C2521A1"/>
    <w:rsid w:val="2C30222C"/>
    <w:rsid w:val="2C3C0E9D"/>
    <w:rsid w:val="2C700434"/>
    <w:rsid w:val="2C8039A8"/>
    <w:rsid w:val="2C848BF8"/>
    <w:rsid w:val="2C9EC534"/>
    <w:rsid w:val="2CBF2D26"/>
    <w:rsid w:val="2CC931D3"/>
    <w:rsid w:val="2CC946CD"/>
    <w:rsid w:val="2CD1A392"/>
    <w:rsid w:val="2CDB2C1D"/>
    <w:rsid w:val="2D4F689C"/>
    <w:rsid w:val="2D797FC7"/>
    <w:rsid w:val="2D7A22E4"/>
    <w:rsid w:val="2D9CA406"/>
    <w:rsid w:val="2DA3AE92"/>
    <w:rsid w:val="2DC9D8DF"/>
    <w:rsid w:val="2DE0B4D9"/>
    <w:rsid w:val="2DF7D4F9"/>
    <w:rsid w:val="2DFAD85A"/>
    <w:rsid w:val="2E06D42E"/>
    <w:rsid w:val="2E0D748E"/>
    <w:rsid w:val="2E3680B7"/>
    <w:rsid w:val="2E46D027"/>
    <w:rsid w:val="2E47A6A4"/>
    <w:rsid w:val="2E487B85"/>
    <w:rsid w:val="2E6F3FED"/>
    <w:rsid w:val="2E82B416"/>
    <w:rsid w:val="2E9195C1"/>
    <w:rsid w:val="2EB0FAD7"/>
    <w:rsid w:val="2F00B4A0"/>
    <w:rsid w:val="2F0B8007"/>
    <w:rsid w:val="2F143630"/>
    <w:rsid w:val="2F172731"/>
    <w:rsid w:val="2F56C283"/>
    <w:rsid w:val="2F76FEDE"/>
    <w:rsid w:val="2F7C853A"/>
    <w:rsid w:val="2FBB887C"/>
    <w:rsid w:val="2FCA1140"/>
    <w:rsid w:val="2FE37705"/>
    <w:rsid w:val="2FF910F1"/>
    <w:rsid w:val="2FFA546B"/>
    <w:rsid w:val="2FFFA523"/>
    <w:rsid w:val="3000E78F"/>
    <w:rsid w:val="300DA65B"/>
    <w:rsid w:val="30110E82"/>
    <w:rsid w:val="3013B8BB"/>
    <w:rsid w:val="30152256"/>
    <w:rsid w:val="301A1C43"/>
    <w:rsid w:val="303FA70F"/>
    <w:rsid w:val="3049CA3E"/>
    <w:rsid w:val="306A31DB"/>
    <w:rsid w:val="3075E63D"/>
    <w:rsid w:val="3084EAB9"/>
    <w:rsid w:val="30A99F76"/>
    <w:rsid w:val="30BFA108"/>
    <w:rsid w:val="30CDAC28"/>
    <w:rsid w:val="30DF543C"/>
    <w:rsid w:val="30F26163"/>
    <w:rsid w:val="31113D88"/>
    <w:rsid w:val="312A0CBD"/>
    <w:rsid w:val="312DBFA9"/>
    <w:rsid w:val="3134914B"/>
    <w:rsid w:val="31700A29"/>
    <w:rsid w:val="3171E5C0"/>
    <w:rsid w:val="318C8940"/>
    <w:rsid w:val="31914993"/>
    <w:rsid w:val="31A36478"/>
    <w:rsid w:val="31C49D74"/>
    <w:rsid w:val="31D5607E"/>
    <w:rsid w:val="31E7F34D"/>
    <w:rsid w:val="31FDBD4F"/>
    <w:rsid w:val="31FE6322"/>
    <w:rsid w:val="32069D96"/>
    <w:rsid w:val="3219529C"/>
    <w:rsid w:val="321C0A2D"/>
    <w:rsid w:val="324355D6"/>
    <w:rsid w:val="32456FD7"/>
    <w:rsid w:val="3251A39C"/>
    <w:rsid w:val="3252C5FF"/>
    <w:rsid w:val="3254CFFA"/>
    <w:rsid w:val="32771FB5"/>
    <w:rsid w:val="3281AD44"/>
    <w:rsid w:val="3284602C"/>
    <w:rsid w:val="32858943"/>
    <w:rsid w:val="3298183A"/>
    <w:rsid w:val="32AB5021"/>
    <w:rsid w:val="32B8125B"/>
    <w:rsid w:val="32D11EB6"/>
    <w:rsid w:val="32D39602"/>
    <w:rsid w:val="32F640B3"/>
    <w:rsid w:val="330A5778"/>
    <w:rsid w:val="330DB621"/>
    <w:rsid w:val="332107F7"/>
    <w:rsid w:val="3327BCB9"/>
    <w:rsid w:val="333A2569"/>
    <w:rsid w:val="334CA3D6"/>
    <w:rsid w:val="33558BF3"/>
    <w:rsid w:val="339A066E"/>
    <w:rsid w:val="33E14038"/>
    <w:rsid w:val="33E4BB5F"/>
    <w:rsid w:val="3424927F"/>
    <w:rsid w:val="3426A20B"/>
    <w:rsid w:val="3441EED0"/>
    <w:rsid w:val="34478529"/>
    <w:rsid w:val="344AD2B5"/>
    <w:rsid w:val="348644CA"/>
    <w:rsid w:val="34931BAD"/>
    <w:rsid w:val="349CAC61"/>
    <w:rsid w:val="34D90819"/>
    <w:rsid w:val="34D9BD01"/>
    <w:rsid w:val="350AE39A"/>
    <w:rsid w:val="351A3F10"/>
    <w:rsid w:val="352557F4"/>
    <w:rsid w:val="3553AAEF"/>
    <w:rsid w:val="3589445E"/>
    <w:rsid w:val="358D4FD7"/>
    <w:rsid w:val="359DAFE2"/>
    <w:rsid w:val="35A26CBB"/>
    <w:rsid w:val="35AF0001"/>
    <w:rsid w:val="35CFB8FC"/>
    <w:rsid w:val="35D0C94D"/>
    <w:rsid w:val="35E2F0E3"/>
    <w:rsid w:val="3603F61E"/>
    <w:rsid w:val="360E502F"/>
    <w:rsid w:val="36198835"/>
    <w:rsid w:val="3624E16C"/>
    <w:rsid w:val="36258EB1"/>
    <w:rsid w:val="3630A7A4"/>
    <w:rsid w:val="364AC771"/>
    <w:rsid w:val="3651FD65"/>
    <w:rsid w:val="365700B6"/>
    <w:rsid w:val="36AF8DFD"/>
    <w:rsid w:val="36B8A583"/>
    <w:rsid w:val="36D43E26"/>
    <w:rsid w:val="36E77FB4"/>
    <w:rsid w:val="36F01487"/>
    <w:rsid w:val="36F90665"/>
    <w:rsid w:val="36F96E9E"/>
    <w:rsid w:val="3719F345"/>
    <w:rsid w:val="37359ECD"/>
    <w:rsid w:val="3735EAC5"/>
    <w:rsid w:val="373A105C"/>
    <w:rsid w:val="3757CE3A"/>
    <w:rsid w:val="3772575D"/>
    <w:rsid w:val="3788D1A3"/>
    <w:rsid w:val="37A4230B"/>
    <w:rsid w:val="37A5B719"/>
    <w:rsid w:val="37D44D23"/>
    <w:rsid w:val="37DB50BD"/>
    <w:rsid w:val="37E77723"/>
    <w:rsid w:val="37FCC0B9"/>
    <w:rsid w:val="37FDE847"/>
    <w:rsid w:val="3801490A"/>
    <w:rsid w:val="38375259"/>
    <w:rsid w:val="3851B9B1"/>
    <w:rsid w:val="3863B9AC"/>
    <w:rsid w:val="3885BB9B"/>
    <w:rsid w:val="388B6D49"/>
    <w:rsid w:val="389B4644"/>
    <w:rsid w:val="38A945C4"/>
    <w:rsid w:val="38B382F8"/>
    <w:rsid w:val="38F1986F"/>
    <w:rsid w:val="38F2FBDF"/>
    <w:rsid w:val="38F6ADCE"/>
    <w:rsid w:val="3928CBB0"/>
    <w:rsid w:val="39328430"/>
    <w:rsid w:val="3949A6D8"/>
    <w:rsid w:val="3954200A"/>
    <w:rsid w:val="395DFCD8"/>
    <w:rsid w:val="398971BF"/>
    <w:rsid w:val="39979BFE"/>
    <w:rsid w:val="39AC0780"/>
    <w:rsid w:val="39B6AE42"/>
    <w:rsid w:val="39CCA59D"/>
    <w:rsid w:val="39CE336A"/>
    <w:rsid w:val="39E04FF2"/>
    <w:rsid w:val="39EA4F17"/>
    <w:rsid w:val="39F0AC84"/>
    <w:rsid w:val="3A511EE9"/>
    <w:rsid w:val="3A5651F5"/>
    <w:rsid w:val="3A8855E9"/>
    <w:rsid w:val="3A8D68D0"/>
    <w:rsid w:val="3AB8C2B1"/>
    <w:rsid w:val="3AE426CD"/>
    <w:rsid w:val="3AE74EA4"/>
    <w:rsid w:val="3AED0850"/>
    <w:rsid w:val="3AF70A89"/>
    <w:rsid w:val="3AFB37C9"/>
    <w:rsid w:val="3B0EDFC4"/>
    <w:rsid w:val="3B29B07F"/>
    <w:rsid w:val="3B4419B5"/>
    <w:rsid w:val="3B47CEEE"/>
    <w:rsid w:val="3B527EA3"/>
    <w:rsid w:val="3B8A0816"/>
    <w:rsid w:val="3B95EA0C"/>
    <w:rsid w:val="3B9873AF"/>
    <w:rsid w:val="3B9F50C6"/>
    <w:rsid w:val="3BC4F4EE"/>
    <w:rsid w:val="3BCBE617"/>
    <w:rsid w:val="3BE58B08"/>
    <w:rsid w:val="3BED540B"/>
    <w:rsid w:val="3BFCFB4C"/>
    <w:rsid w:val="3BFD70C2"/>
    <w:rsid w:val="3C0299F6"/>
    <w:rsid w:val="3C09D486"/>
    <w:rsid w:val="3C1777B6"/>
    <w:rsid w:val="3C458E4E"/>
    <w:rsid w:val="3C4E2D31"/>
    <w:rsid w:val="3C523267"/>
    <w:rsid w:val="3C5EA2C5"/>
    <w:rsid w:val="3C5FBB2E"/>
    <w:rsid w:val="3C81C52E"/>
    <w:rsid w:val="3CD37600"/>
    <w:rsid w:val="3CD5E74B"/>
    <w:rsid w:val="3CE63F52"/>
    <w:rsid w:val="3CEC9A0B"/>
    <w:rsid w:val="3D197FE9"/>
    <w:rsid w:val="3D284D46"/>
    <w:rsid w:val="3D4614D3"/>
    <w:rsid w:val="3D4739A6"/>
    <w:rsid w:val="3D574CDA"/>
    <w:rsid w:val="3D881B5B"/>
    <w:rsid w:val="3DA2E5B6"/>
    <w:rsid w:val="3DA5A4E7"/>
    <w:rsid w:val="3DAD5D1E"/>
    <w:rsid w:val="3DAEE95F"/>
    <w:rsid w:val="3DBDED6F"/>
    <w:rsid w:val="3DC18F78"/>
    <w:rsid w:val="3DF420B4"/>
    <w:rsid w:val="3DF588F8"/>
    <w:rsid w:val="3DFD693E"/>
    <w:rsid w:val="3E02A385"/>
    <w:rsid w:val="3E2C9BF1"/>
    <w:rsid w:val="3E42E06F"/>
    <w:rsid w:val="3E5479C4"/>
    <w:rsid w:val="3E58EE40"/>
    <w:rsid w:val="3E5A2A0A"/>
    <w:rsid w:val="3E66FFD6"/>
    <w:rsid w:val="3E7DAA86"/>
    <w:rsid w:val="3E9169AF"/>
    <w:rsid w:val="3ED20AB1"/>
    <w:rsid w:val="3EF83286"/>
    <w:rsid w:val="3EFF7FB1"/>
    <w:rsid w:val="3F10829E"/>
    <w:rsid w:val="3F131E20"/>
    <w:rsid w:val="3F3EE7E3"/>
    <w:rsid w:val="3F487147"/>
    <w:rsid w:val="3F84C731"/>
    <w:rsid w:val="3F94617B"/>
    <w:rsid w:val="3FAA3F84"/>
    <w:rsid w:val="3FB4BA0B"/>
    <w:rsid w:val="3FBA7929"/>
    <w:rsid w:val="3FC2EF72"/>
    <w:rsid w:val="3FD34BF7"/>
    <w:rsid w:val="4001D23C"/>
    <w:rsid w:val="40064634"/>
    <w:rsid w:val="401D59C0"/>
    <w:rsid w:val="40216B82"/>
    <w:rsid w:val="40243ACD"/>
    <w:rsid w:val="4041F517"/>
    <w:rsid w:val="40E6E7BC"/>
    <w:rsid w:val="41002DEC"/>
    <w:rsid w:val="4115B44C"/>
    <w:rsid w:val="4127F200"/>
    <w:rsid w:val="412E79B0"/>
    <w:rsid w:val="413C11A8"/>
    <w:rsid w:val="41626E7A"/>
    <w:rsid w:val="416B19DE"/>
    <w:rsid w:val="41834821"/>
    <w:rsid w:val="41840403"/>
    <w:rsid w:val="418A2089"/>
    <w:rsid w:val="419E80DA"/>
    <w:rsid w:val="41A53AF7"/>
    <w:rsid w:val="41C00B2E"/>
    <w:rsid w:val="41C3C571"/>
    <w:rsid w:val="41CDD698"/>
    <w:rsid w:val="41E95124"/>
    <w:rsid w:val="420D1E94"/>
    <w:rsid w:val="422A833A"/>
    <w:rsid w:val="42317128"/>
    <w:rsid w:val="4268091B"/>
    <w:rsid w:val="42838349"/>
    <w:rsid w:val="4288358B"/>
    <w:rsid w:val="42B09D31"/>
    <w:rsid w:val="42B6DC1B"/>
    <w:rsid w:val="42B9F4E3"/>
    <w:rsid w:val="42C3003E"/>
    <w:rsid w:val="42C3B8E9"/>
    <w:rsid w:val="431E0042"/>
    <w:rsid w:val="433D76FD"/>
    <w:rsid w:val="43589F96"/>
    <w:rsid w:val="437E7F25"/>
    <w:rsid w:val="4381B8E3"/>
    <w:rsid w:val="43852185"/>
    <w:rsid w:val="43A214DF"/>
    <w:rsid w:val="43A30B21"/>
    <w:rsid w:val="43AB6AE0"/>
    <w:rsid w:val="43B00808"/>
    <w:rsid w:val="43CE7D66"/>
    <w:rsid w:val="43D7E5DB"/>
    <w:rsid w:val="4403D97C"/>
    <w:rsid w:val="4417E49C"/>
    <w:rsid w:val="4418544A"/>
    <w:rsid w:val="4427DE4E"/>
    <w:rsid w:val="44300A68"/>
    <w:rsid w:val="4443871F"/>
    <w:rsid w:val="444A3723"/>
    <w:rsid w:val="44653A0F"/>
    <w:rsid w:val="448F685B"/>
    <w:rsid w:val="44D6A8C4"/>
    <w:rsid w:val="44DE0548"/>
    <w:rsid w:val="44FF4D93"/>
    <w:rsid w:val="45160A87"/>
    <w:rsid w:val="4525B292"/>
    <w:rsid w:val="4540B4BD"/>
    <w:rsid w:val="455A39F2"/>
    <w:rsid w:val="4560D1A3"/>
    <w:rsid w:val="45A8DA85"/>
    <w:rsid w:val="45B8A452"/>
    <w:rsid w:val="45D479CD"/>
    <w:rsid w:val="45D951D9"/>
    <w:rsid w:val="45E349B1"/>
    <w:rsid w:val="45FB8BD7"/>
    <w:rsid w:val="4622076E"/>
    <w:rsid w:val="4622FD6E"/>
    <w:rsid w:val="46381B6D"/>
    <w:rsid w:val="4675A7A8"/>
    <w:rsid w:val="467A7B13"/>
    <w:rsid w:val="4691DBAB"/>
    <w:rsid w:val="46938650"/>
    <w:rsid w:val="46A64C24"/>
    <w:rsid w:val="46D3AF43"/>
    <w:rsid w:val="46FD4A97"/>
    <w:rsid w:val="47050F8B"/>
    <w:rsid w:val="471EBDBF"/>
    <w:rsid w:val="4749FACF"/>
    <w:rsid w:val="4776D0BE"/>
    <w:rsid w:val="479476B5"/>
    <w:rsid w:val="479B5D09"/>
    <w:rsid w:val="47A26A77"/>
    <w:rsid w:val="47AB5652"/>
    <w:rsid w:val="47E959F2"/>
    <w:rsid w:val="47FEAFCA"/>
    <w:rsid w:val="47FF87C0"/>
    <w:rsid w:val="482F4CB2"/>
    <w:rsid w:val="48346F11"/>
    <w:rsid w:val="48461304"/>
    <w:rsid w:val="486AA02D"/>
    <w:rsid w:val="48BA45A9"/>
    <w:rsid w:val="48C7CDBA"/>
    <w:rsid w:val="48CD9809"/>
    <w:rsid w:val="48DCD084"/>
    <w:rsid w:val="48DF49C7"/>
    <w:rsid w:val="48E460AE"/>
    <w:rsid w:val="48EFC622"/>
    <w:rsid w:val="49047289"/>
    <w:rsid w:val="490F7856"/>
    <w:rsid w:val="4916777C"/>
    <w:rsid w:val="4932D6FE"/>
    <w:rsid w:val="493D9ADA"/>
    <w:rsid w:val="4944B72C"/>
    <w:rsid w:val="49616500"/>
    <w:rsid w:val="496F4CBB"/>
    <w:rsid w:val="498CB635"/>
    <w:rsid w:val="498D44E8"/>
    <w:rsid w:val="498DC274"/>
    <w:rsid w:val="499913C9"/>
    <w:rsid w:val="49B6E1D9"/>
    <w:rsid w:val="49BF6C3A"/>
    <w:rsid w:val="49CEDDB7"/>
    <w:rsid w:val="49DF6732"/>
    <w:rsid w:val="49EFC7B5"/>
    <w:rsid w:val="4A023ECB"/>
    <w:rsid w:val="4A126EAA"/>
    <w:rsid w:val="4A16A69E"/>
    <w:rsid w:val="4A31A92A"/>
    <w:rsid w:val="4A38DDBB"/>
    <w:rsid w:val="4A4290AE"/>
    <w:rsid w:val="4A581275"/>
    <w:rsid w:val="4A58495E"/>
    <w:rsid w:val="4A6DFDC3"/>
    <w:rsid w:val="4A78307C"/>
    <w:rsid w:val="4A78E353"/>
    <w:rsid w:val="4A824730"/>
    <w:rsid w:val="4A8302B7"/>
    <w:rsid w:val="4AA72C9F"/>
    <w:rsid w:val="4AB27926"/>
    <w:rsid w:val="4AB3EE2D"/>
    <w:rsid w:val="4AE43DBA"/>
    <w:rsid w:val="4AEBCD92"/>
    <w:rsid w:val="4AF9FCC2"/>
    <w:rsid w:val="4AFA8430"/>
    <w:rsid w:val="4AFE3918"/>
    <w:rsid w:val="4B2BE780"/>
    <w:rsid w:val="4B621641"/>
    <w:rsid w:val="4B717AAE"/>
    <w:rsid w:val="4B8DF4EA"/>
    <w:rsid w:val="4B9186CC"/>
    <w:rsid w:val="4B9F0A92"/>
    <w:rsid w:val="4BF3D077"/>
    <w:rsid w:val="4BFBF563"/>
    <w:rsid w:val="4BFCD690"/>
    <w:rsid w:val="4BFE8FAA"/>
    <w:rsid w:val="4C26EFD6"/>
    <w:rsid w:val="4C2F42FD"/>
    <w:rsid w:val="4C3ACC43"/>
    <w:rsid w:val="4C673FAE"/>
    <w:rsid w:val="4C6F175E"/>
    <w:rsid w:val="4C801A72"/>
    <w:rsid w:val="4C905162"/>
    <w:rsid w:val="4C965491"/>
    <w:rsid w:val="4CBEFBF5"/>
    <w:rsid w:val="4CC7B7E1"/>
    <w:rsid w:val="4CCF39E1"/>
    <w:rsid w:val="4CE39230"/>
    <w:rsid w:val="4D02BDD5"/>
    <w:rsid w:val="4D0DFD57"/>
    <w:rsid w:val="4D3CDAE1"/>
    <w:rsid w:val="4D418F66"/>
    <w:rsid w:val="4D4D9FFD"/>
    <w:rsid w:val="4D52BB2B"/>
    <w:rsid w:val="4D5402A4"/>
    <w:rsid w:val="4D5505E3"/>
    <w:rsid w:val="4D767A1F"/>
    <w:rsid w:val="4D7B9A2B"/>
    <w:rsid w:val="4D85B3B5"/>
    <w:rsid w:val="4DB41B0B"/>
    <w:rsid w:val="4DF30006"/>
    <w:rsid w:val="4DFA32A4"/>
    <w:rsid w:val="4DFEA2DB"/>
    <w:rsid w:val="4E08664C"/>
    <w:rsid w:val="4E30B63B"/>
    <w:rsid w:val="4E35DC18"/>
    <w:rsid w:val="4E6EC944"/>
    <w:rsid w:val="4E7113B5"/>
    <w:rsid w:val="4EA336EA"/>
    <w:rsid w:val="4EC595AC"/>
    <w:rsid w:val="4EC703C4"/>
    <w:rsid w:val="4ED4DF60"/>
    <w:rsid w:val="4EE5E2A6"/>
    <w:rsid w:val="4EF101E0"/>
    <w:rsid w:val="4EF7682C"/>
    <w:rsid w:val="4F0BF17B"/>
    <w:rsid w:val="4F3EB4DA"/>
    <w:rsid w:val="4F4E88CE"/>
    <w:rsid w:val="4F4EE0C2"/>
    <w:rsid w:val="4F5CD85E"/>
    <w:rsid w:val="4F6428A0"/>
    <w:rsid w:val="4F9694CD"/>
    <w:rsid w:val="4F9EC627"/>
    <w:rsid w:val="4FC533ED"/>
    <w:rsid w:val="4FCBD504"/>
    <w:rsid w:val="4FFF58A3"/>
    <w:rsid w:val="5057DE72"/>
    <w:rsid w:val="5062D425"/>
    <w:rsid w:val="5077A1EB"/>
    <w:rsid w:val="50AF717F"/>
    <w:rsid w:val="50B4D878"/>
    <w:rsid w:val="50BE9BE9"/>
    <w:rsid w:val="50D4DE65"/>
    <w:rsid w:val="50E1C8CA"/>
    <w:rsid w:val="50EB4DA9"/>
    <w:rsid w:val="50F0EA0B"/>
    <w:rsid w:val="5115F03C"/>
    <w:rsid w:val="51258085"/>
    <w:rsid w:val="51498DA0"/>
    <w:rsid w:val="516CDEB7"/>
    <w:rsid w:val="5175B5A2"/>
    <w:rsid w:val="518BBFF8"/>
    <w:rsid w:val="5194AB80"/>
    <w:rsid w:val="51AAB508"/>
    <w:rsid w:val="51BECD25"/>
    <w:rsid w:val="51C76BED"/>
    <w:rsid w:val="51CC6227"/>
    <w:rsid w:val="51FEA486"/>
    <w:rsid w:val="520375E3"/>
    <w:rsid w:val="52337CD3"/>
    <w:rsid w:val="52366CBF"/>
    <w:rsid w:val="523C351F"/>
    <w:rsid w:val="524DA91C"/>
    <w:rsid w:val="525628F8"/>
    <w:rsid w:val="5259DA96"/>
    <w:rsid w:val="52625D15"/>
    <w:rsid w:val="52638296"/>
    <w:rsid w:val="5272807C"/>
    <w:rsid w:val="52817437"/>
    <w:rsid w:val="5297401D"/>
    <w:rsid w:val="52B68C05"/>
    <w:rsid w:val="52D0FC8C"/>
    <w:rsid w:val="52D4814E"/>
    <w:rsid w:val="52F1DFA3"/>
    <w:rsid w:val="531FFC9B"/>
    <w:rsid w:val="5320A9BA"/>
    <w:rsid w:val="5323858E"/>
    <w:rsid w:val="532B8F5E"/>
    <w:rsid w:val="53357DC8"/>
    <w:rsid w:val="53752037"/>
    <w:rsid w:val="53C20F10"/>
    <w:rsid w:val="53D05B13"/>
    <w:rsid w:val="540DAAC5"/>
    <w:rsid w:val="5411DCF0"/>
    <w:rsid w:val="5414C767"/>
    <w:rsid w:val="5452447C"/>
    <w:rsid w:val="54527920"/>
    <w:rsid w:val="54572B97"/>
    <w:rsid w:val="5460C908"/>
    <w:rsid w:val="546EFCB0"/>
    <w:rsid w:val="54B76342"/>
    <w:rsid w:val="54DBFC19"/>
    <w:rsid w:val="54EA26A3"/>
    <w:rsid w:val="54EDF29B"/>
    <w:rsid w:val="54F64FD2"/>
    <w:rsid w:val="54F89795"/>
    <w:rsid w:val="5505DC65"/>
    <w:rsid w:val="5508FEE8"/>
    <w:rsid w:val="551B846A"/>
    <w:rsid w:val="55364548"/>
    <w:rsid w:val="55422E73"/>
    <w:rsid w:val="5551A45E"/>
    <w:rsid w:val="556D948B"/>
    <w:rsid w:val="557FF658"/>
    <w:rsid w:val="559B1153"/>
    <w:rsid w:val="55A5B50C"/>
    <w:rsid w:val="55AA9225"/>
    <w:rsid w:val="55B1BF84"/>
    <w:rsid w:val="55D70A96"/>
    <w:rsid w:val="55DBFC28"/>
    <w:rsid w:val="55FE6247"/>
    <w:rsid w:val="560F6E44"/>
    <w:rsid w:val="56407086"/>
    <w:rsid w:val="5642CAB7"/>
    <w:rsid w:val="56467C4A"/>
    <w:rsid w:val="564B9823"/>
    <w:rsid w:val="5651B627"/>
    <w:rsid w:val="5655BF26"/>
    <w:rsid w:val="56662A74"/>
    <w:rsid w:val="566F6E69"/>
    <w:rsid w:val="56760101"/>
    <w:rsid w:val="5679DB29"/>
    <w:rsid w:val="5687556E"/>
    <w:rsid w:val="568DC921"/>
    <w:rsid w:val="5691E258"/>
    <w:rsid w:val="56A0E1DF"/>
    <w:rsid w:val="56A1770D"/>
    <w:rsid w:val="56AAFBC5"/>
    <w:rsid w:val="56D1A3B0"/>
    <w:rsid w:val="5707FBD5"/>
    <w:rsid w:val="5729DBFA"/>
    <w:rsid w:val="57307353"/>
    <w:rsid w:val="57414737"/>
    <w:rsid w:val="574FD417"/>
    <w:rsid w:val="5778EE59"/>
    <w:rsid w:val="57843AB1"/>
    <w:rsid w:val="57AD66B8"/>
    <w:rsid w:val="57D9BD15"/>
    <w:rsid w:val="57E09D90"/>
    <w:rsid w:val="57EB14BD"/>
    <w:rsid w:val="57F18F87"/>
    <w:rsid w:val="57FA15FA"/>
    <w:rsid w:val="580B3ECA"/>
    <w:rsid w:val="580B9DE1"/>
    <w:rsid w:val="581156D7"/>
    <w:rsid w:val="58212FEA"/>
    <w:rsid w:val="586D7411"/>
    <w:rsid w:val="58899B98"/>
    <w:rsid w:val="588B6051"/>
    <w:rsid w:val="58A3CC36"/>
    <w:rsid w:val="58B3490A"/>
    <w:rsid w:val="58CEAAB7"/>
    <w:rsid w:val="58E232E7"/>
    <w:rsid w:val="591A07CA"/>
    <w:rsid w:val="5922E0D7"/>
    <w:rsid w:val="595E4112"/>
    <w:rsid w:val="5971D44C"/>
    <w:rsid w:val="5979CB08"/>
    <w:rsid w:val="598D5FE8"/>
    <w:rsid w:val="59B01B1A"/>
    <w:rsid w:val="59B8B3F6"/>
    <w:rsid w:val="59C5618C"/>
    <w:rsid w:val="59D1A479"/>
    <w:rsid w:val="59E01197"/>
    <w:rsid w:val="59E2568A"/>
    <w:rsid w:val="59E78DBD"/>
    <w:rsid w:val="59F4C88C"/>
    <w:rsid w:val="59F6E964"/>
    <w:rsid w:val="5A01785F"/>
    <w:rsid w:val="5A352675"/>
    <w:rsid w:val="5A390C8E"/>
    <w:rsid w:val="5A3A246C"/>
    <w:rsid w:val="5A4C5AB1"/>
    <w:rsid w:val="5A5DD751"/>
    <w:rsid w:val="5A601E98"/>
    <w:rsid w:val="5A8FC41D"/>
    <w:rsid w:val="5ABABB9D"/>
    <w:rsid w:val="5AD2EB49"/>
    <w:rsid w:val="5AD5EF73"/>
    <w:rsid w:val="5AFCFC9F"/>
    <w:rsid w:val="5B08DA17"/>
    <w:rsid w:val="5B183E73"/>
    <w:rsid w:val="5B214280"/>
    <w:rsid w:val="5B673238"/>
    <w:rsid w:val="5B726292"/>
    <w:rsid w:val="5B943310"/>
    <w:rsid w:val="5BA20473"/>
    <w:rsid w:val="5BE8D353"/>
    <w:rsid w:val="5BF690BE"/>
    <w:rsid w:val="5BFCEF12"/>
    <w:rsid w:val="5C0028A7"/>
    <w:rsid w:val="5C0708ED"/>
    <w:rsid w:val="5C29E826"/>
    <w:rsid w:val="5C4A6E1E"/>
    <w:rsid w:val="5C51A88C"/>
    <w:rsid w:val="5C74939C"/>
    <w:rsid w:val="5C750250"/>
    <w:rsid w:val="5C97F4AB"/>
    <w:rsid w:val="5CA9AFB5"/>
    <w:rsid w:val="5CB04F80"/>
    <w:rsid w:val="5CD70FC8"/>
    <w:rsid w:val="5CF75836"/>
    <w:rsid w:val="5D01E579"/>
    <w:rsid w:val="5D18A436"/>
    <w:rsid w:val="5D1F2E7F"/>
    <w:rsid w:val="5D2334CD"/>
    <w:rsid w:val="5D28BAAC"/>
    <w:rsid w:val="5D48A5BE"/>
    <w:rsid w:val="5D51DEDF"/>
    <w:rsid w:val="5D5E168C"/>
    <w:rsid w:val="5D656515"/>
    <w:rsid w:val="5D689EA7"/>
    <w:rsid w:val="5D9D719B"/>
    <w:rsid w:val="5DAA5287"/>
    <w:rsid w:val="5DC9BDBC"/>
    <w:rsid w:val="5DE48C69"/>
    <w:rsid w:val="5DF148F6"/>
    <w:rsid w:val="5E39B585"/>
    <w:rsid w:val="5E458016"/>
    <w:rsid w:val="5E67FB73"/>
    <w:rsid w:val="5E72A35A"/>
    <w:rsid w:val="5E799316"/>
    <w:rsid w:val="5EBA07BE"/>
    <w:rsid w:val="5EDFE59C"/>
    <w:rsid w:val="5F31239B"/>
    <w:rsid w:val="5F3D6241"/>
    <w:rsid w:val="5F494E0C"/>
    <w:rsid w:val="5F4B9319"/>
    <w:rsid w:val="5F511E98"/>
    <w:rsid w:val="5F51746B"/>
    <w:rsid w:val="5F54FFD0"/>
    <w:rsid w:val="5F793F10"/>
    <w:rsid w:val="5F7CA1E8"/>
    <w:rsid w:val="5F89E5A1"/>
    <w:rsid w:val="5FA9CDB6"/>
    <w:rsid w:val="5FC42350"/>
    <w:rsid w:val="5FD2ED57"/>
    <w:rsid w:val="60220324"/>
    <w:rsid w:val="6023C2D9"/>
    <w:rsid w:val="605216DA"/>
    <w:rsid w:val="6072EAB9"/>
    <w:rsid w:val="60934169"/>
    <w:rsid w:val="60B6CBA1"/>
    <w:rsid w:val="60D56154"/>
    <w:rsid w:val="60DA703B"/>
    <w:rsid w:val="60E1A0A7"/>
    <w:rsid w:val="610269C1"/>
    <w:rsid w:val="6116D99A"/>
    <w:rsid w:val="6119F814"/>
    <w:rsid w:val="612519AF"/>
    <w:rsid w:val="613A39CC"/>
    <w:rsid w:val="615DDF4E"/>
    <w:rsid w:val="616EBDB8"/>
    <w:rsid w:val="6184679D"/>
    <w:rsid w:val="618B6E2B"/>
    <w:rsid w:val="61947523"/>
    <w:rsid w:val="61B60535"/>
    <w:rsid w:val="61C5119D"/>
    <w:rsid w:val="61CDFDA7"/>
    <w:rsid w:val="61D07052"/>
    <w:rsid w:val="61D2342C"/>
    <w:rsid w:val="61D26E0A"/>
    <w:rsid w:val="61D704DB"/>
    <w:rsid w:val="61DAC6B5"/>
    <w:rsid w:val="61DD7E1E"/>
    <w:rsid w:val="6208752B"/>
    <w:rsid w:val="6210C71D"/>
    <w:rsid w:val="62242FA5"/>
    <w:rsid w:val="6226B06E"/>
    <w:rsid w:val="62315D22"/>
    <w:rsid w:val="62529C02"/>
    <w:rsid w:val="6254A4A9"/>
    <w:rsid w:val="6263FF6E"/>
    <w:rsid w:val="6266BF0B"/>
    <w:rsid w:val="62712437"/>
    <w:rsid w:val="62717A3F"/>
    <w:rsid w:val="62833DE2"/>
    <w:rsid w:val="629E7EE4"/>
    <w:rsid w:val="62B8C120"/>
    <w:rsid w:val="62C6ED58"/>
    <w:rsid w:val="62D2A318"/>
    <w:rsid w:val="62D30930"/>
    <w:rsid w:val="62DD0A08"/>
    <w:rsid w:val="62DE2720"/>
    <w:rsid w:val="62F444E9"/>
    <w:rsid w:val="62F53BD7"/>
    <w:rsid w:val="62FE7925"/>
    <w:rsid w:val="63023C14"/>
    <w:rsid w:val="6328D313"/>
    <w:rsid w:val="6330834C"/>
    <w:rsid w:val="6334D4BC"/>
    <w:rsid w:val="635A6821"/>
    <w:rsid w:val="635DB430"/>
    <w:rsid w:val="636115D6"/>
    <w:rsid w:val="638491DD"/>
    <w:rsid w:val="63A0E443"/>
    <w:rsid w:val="63ABE047"/>
    <w:rsid w:val="63B784A4"/>
    <w:rsid w:val="63C280CF"/>
    <w:rsid w:val="63CCB794"/>
    <w:rsid w:val="64267E50"/>
    <w:rsid w:val="644C0E23"/>
    <w:rsid w:val="644CB033"/>
    <w:rsid w:val="64562489"/>
    <w:rsid w:val="64A65E7A"/>
    <w:rsid w:val="64A93DA7"/>
    <w:rsid w:val="64CCF3F7"/>
    <w:rsid w:val="64D5DBD1"/>
    <w:rsid w:val="651320E4"/>
    <w:rsid w:val="65224661"/>
    <w:rsid w:val="6523B61B"/>
    <w:rsid w:val="65535505"/>
    <w:rsid w:val="6558DC15"/>
    <w:rsid w:val="655D35B1"/>
    <w:rsid w:val="656C13FC"/>
    <w:rsid w:val="6570A58B"/>
    <w:rsid w:val="657F1069"/>
    <w:rsid w:val="659A7A68"/>
    <w:rsid w:val="65A3BF43"/>
    <w:rsid w:val="65D5C5EE"/>
    <w:rsid w:val="661939A6"/>
    <w:rsid w:val="662F130E"/>
    <w:rsid w:val="663BD16E"/>
    <w:rsid w:val="6640A5EA"/>
    <w:rsid w:val="664586AD"/>
    <w:rsid w:val="6652BA93"/>
    <w:rsid w:val="668BF97B"/>
    <w:rsid w:val="66990DE8"/>
    <w:rsid w:val="66C57415"/>
    <w:rsid w:val="66D6DF3C"/>
    <w:rsid w:val="66E03403"/>
    <w:rsid w:val="66E80965"/>
    <w:rsid w:val="66F8E639"/>
    <w:rsid w:val="6704CE45"/>
    <w:rsid w:val="670E14F7"/>
    <w:rsid w:val="67115907"/>
    <w:rsid w:val="6714C296"/>
    <w:rsid w:val="671AE0CA"/>
    <w:rsid w:val="671EF59B"/>
    <w:rsid w:val="6734F2A4"/>
    <w:rsid w:val="67467D86"/>
    <w:rsid w:val="675449DC"/>
    <w:rsid w:val="677641A4"/>
    <w:rsid w:val="67914E37"/>
    <w:rsid w:val="67991BF2"/>
    <w:rsid w:val="67C7BD20"/>
    <w:rsid w:val="67CC1075"/>
    <w:rsid w:val="67E22A9A"/>
    <w:rsid w:val="6804987F"/>
    <w:rsid w:val="6808C17E"/>
    <w:rsid w:val="681EB4A1"/>
    <w:rsid w:val="681F6451"/>
    <w:rsid w:val="6834DE49"/>
    <w:rsid w:val="683C883D"/>
    <w:rsid w:val="68423F4B"/>
    <w:rsid w:val="684BF571"/>
    <w:rsid w:val="685B56DD"/>
    <w:rsid w:val="6864E695"/>
    <w:rsid w:val="686BC4A6"/>
    <w:rsid w:val="686E29C8"/>
    <w:rsid w:val="68746148"/>
    <w:rsid w:val="6883FCC5"/>
    <w:rsid w:val="6884F77E"/>
    <w:rsid w:val="68858069"/>
    <w:rsid w:val="68A39A03"/>
    <w:rsid w:val="68A6B1A2"/>
    <w:rsid w:val="68AB4161"/>
    <w:rsid w:val="68ACA3D2"/>
    <w:rsid w:val="68AD8333"/>
    <w:rsid w:val="68AD85BD"/>
    <w:rsid w:val="68E4A056"/>
    <w:rsid w:val="68ED42F8"/>
    <w:rsid w:val="6923D14D"/>
    <w:rsid w:val="692D45D6"/>
    <w:rsid w:val="69383CD1"/>
    <w:rsid w:val="6968559E"/>
    <w:rsid w:val="696F1B0B"/>
    <w:rsid w:val="6979CF9D"/>
    <w:rsid w:val="69A07FE0"/>
    <w:rsid w:val="69A27CAA"/>
    <w:rsid w:val="69B73A2F"/>
    <w:rsid w:val="69BFF3CF"/>
    <w:rsid w:val="69D90F8C"/>
    <w:rsid w:val="69DD16B4"/>
    <w:rsid w:val="69E62974"/>
    <w:rsid w:val="6A331EFC"/>
    <w:rsid w:val="6A49561E"/>
    <w:rsid w:val="6A4CF5C7"/>
    <w:rsid w:val="6A6D425C"/>
    <w:rsid w:val="6A776FDB"/>
    <w:rsid w:val="6AA23A4B"/>
    <w:rsid w:val="6AD5FC77"/>
    <w:rsid w:val="6AE18A19"/>
    <w:rsid w:val="6AFF56CE"/>
    <w:rsid w:val="6B042345"/>
    <w:rsid w:val="6B2D2CA8"/>
    <w:rsid w:val="6B3EA068"/>
    <w:rsid w:val="6B57B1D3"/>
    <w:rsid w:val="6B68848C"/>
    <w:rsid w:val="6B6D0BC9"/>
    <w:rsid w:val="6B74DFED"/>
    <w:rsid w:val="6BF18A6E"/>
    <w:rsid w:val="6C00AEEE"/>
    <w:rsid w:val="6C172D58"/>
    <w:rsid w:val="6C27E6AB"/>
    <w:rsid w:val="6C42A858"/>
    <w:rsid w:val="6C464060"/>
    <w:rsid w:val="6C5B96D3"/>
    <w:rsid w:val="6C5FDF70"/>
    <w:rsid w:val="6C756BEE"/>
    <w:rsid w:val="6C76130A"/>
    <w:rsid w:val="6C7BEA61"/>
    <w:rsid w:val="6CA15DDE"/>
    <w:rsid w:val="6CA6EA38"/>
    <w:rsid w:val="6CB1705F"/>
    <w:rsid w:val="6CE1A141"/>
    <w:rsid w:val="6CFFB0E6"/>
    <w:rsid w:val="6D12E8AF"/>
    <w:rsid w:val="6D421EF5"/>
    <w:rsid w:val="6D471088"/>
    <w:rsid w:val="6D48F2DB"/>
    <w:rsid w:val="6D4E2CAB"/>
    <w:rsid w:val="6D971B30"/>
    <w:rsid w:val="6DB5BF0A"/>
    <w:rsid w:val="6DE4D0A3"/>
    <w:rsid w:val="6DF85EA5"/>
    <w:rsid w:val="6E0768DC"/>
    <w:rsid w:val="6E0DE4A1"/>
    <w:rsid w:val="6E18ED30"/>
    <w:rsid w:val="6E190C0C"/>
    <w:rsid w:val="6E36F790"/>
    <w:rsid w:val="6E430863"/>
    <w:rsid w:val="6E43387A"/>
    <w:rsid w:val="6E4491A7"/>
    <w:rsid w:val="6E467EAC"/>
    <w:rsid w:val="6E5D2608"/>
    <w:rsid w:val="6E6BF44A"/>
    <w:rsid w:val="6E744B39"/>
    <w:rsid w:val="6E93ED9B"/>
    <w:rsid w:val="6E9D682B"/>
    <w:rsid w:val="6EA2DB58"/>
    <w:rsid w:val="6EC529BC"/>
    <w:rsid w:val="6ED20F2F"/>
    <w:rsid w:val="6ED79AF3"/>
    <w:rsid w:val="6EF33E49"/>
    <w:rsid w:val="6EF4C1ED"/>
    <w:rsid w:val="6F0E73D1"/>
    <w:rsid w:val="6F45C910"/>
    <w:rsid w:val="6F5DD2F0"/>
    <w:rsid w:val="6F60C0FC"/>
    <w:rsid w:val="6F60EC06"/>
    <w:rsid w:val="6F6D2F46"/>
    <w:rsid w:val="6F6F85BB"/>
    <w:rsid w:val="6F87BCB0"/>
    <w:rsid w:val="6F9E8F47"/>
    <w:rsid w:val="6FABF47A"/>
    <w:rsid w:val="6FD3A774"/>
    <w:rsid w:val="6FE133EA"/>
    <w:rsid w:val="6FEDFA3E"/>
    <w:rsid w:val="70051826"/>
    <w:rsid w:val="70299FE7"/>
    <w:rsid w:val="70439402"/>
    <w:rsid w:val="704FF229"/>
    <w:rsid w:val="70549C22"/>
    <w:rsid w:val="70556AF8"/>
    <w:rsid w:val="70681E1B"/>
    <w:rsid w:val="70752180"/>
    <w:rsid w:val="7082DF06"/>
    <w:rsid w:val="70895105"/>
    <w:rsid w:val="708F0EAA"/>
    <w:rsid w:val="709650D0"/>
    <w:rsid w:val="70985B2D"/>
    <w:rsid w:val="70A7CE43"/>
    <w:rsid w:val="70AA4432"/>
    <w:rsid w:val="70C64446"/>
    <w:rsid w:val="70CA62D1"/>
    <w:rsid w:val="70D90419"/>
    <w:rsid w:val="70D96645"/>
    <w:rsid w:val="70DE7B14"/>
    <w:rsid w:val="70FC0665"/>
    <w:rsid w:val="710A6F2D"/>
    <w:rsid w:val="71252C0E"/>
    <w:rsid w:val="7131BAE3"/>
    <w:rsid w:val="71369F4A"/>
    <w:rsid w:val="713D4D2E"/>
    <w:rsid w:val="716265DF"/>
    <w:rsid w:val="7175CB71"/>
    <w:rsid w:val="718363BA"/>
    <w:rsid w:val="71883708"/>
    <w:rsid w:val="71980EB6"/>
    <w:rsid w:val="71C9CDF4"/>
    <w:rsid w:val="71D784B6"/>
    <w:rsid w:val="723E7EED"/>
    <w:rsid w:val="726064F3"/>
    <w:rsid w:val="726214A7"/>
    <w:rsid w:val="72B13E17"/>
    <w:rsid w:val="72B539B6"/>
    <w:rsid w:val="72B7009F"/>
    <w:rsid w:val="72DD3F4E"/>
    <w:rsid w:val="72E4FEA8"/>
    <w:rsid w:val="72E810C2"/>
    <w:rsid w:val="72EDC316"/>
    <w:rsid w:val="730B2E28"/>
    <w:rsid w:val="73157690"/>
    <w:rsid w:val="731A414B"/>
    <w:rsid w:val="731A7BD4"/>
    <w:rsid w:val="73301F30"/>
    <w:rsid w:val="73736EC1"/>
    <w:rsid w:val="737F78CC"/>
    <w:rsid w:val="7394F940"/>
    <w:rsid w:val="73962C61"/>
    <w:rsid w:val="739E7B7C"/>
    <w:rsid w:val="73BF2441"/>
    <w:rsid w:val="73D595F4"/>
    <w:rsid w:val="73E30883"/>
    <w:rsid w:val="73F51F6D"/>
    <w:rsid w:val="73FB7A58"/>
    <w:rsid w:val="73FD9689"/>
    <w:rsid w:val="73FDE508"/>
    <w:rsid w:val="74111748"/>
    <w:rsid w:val="742F1236"/>
    <w:rsid w:val="74404F97"/>
    <w:rsid w:val="74510A17"/>
    <w:rsid w:val="7477E4BE"/>
    <w:rsid w:val="74A11B37"/>
    <w:rsid w:val="74A83B95"/>
    <w:rsid w:val="74AE269A"/>
    <w:rsid w:val="74B33F2F"/>
    <w:rsid w:val="74B5996A"/>
    <w:rsid w:val="74CDCE5F"/>
    <w:rsid w:val="74D51584"/>
    <w:rsid w:val="74D6ACDF"/>
    <w:rsid w:val="74DE9CCC"/>
    <w:rsid w:val="74EB04F3"/>
    <w:rsid w:val="74F54E47"/>
    <w:rsid w:val="74F58506"/>
    <w:rsid w:val="74F6E296"/>
    <w:rsid w:val="752BEB6D"/>
    <w:rsid w:val="7551E8A2"/>
    <w:rsid w:val="75520081"/>
    <w:rsid w:val="7561E5B4"/>
    <w:rsid w:val="7579196B"/>
    <w:rsid w:val="757AD9FE"/>
    <w:rsid w:val="7585A702"/>
    <w:rsid w:val="75AD4AF6"/>
    <w:rsid w:val="75BE29DF"/>
    <w:rsid w:val="75E476DC"/>
    <w:rsid w:val="75E8E699"/>
    <w:rsid w:val="7608B261"/>
    <w:rsid w:val="7609C7C4"/>
    <w:rsid w:val="760C0429"/>
    <w:rsid w:val="760F3D68"/>
    <w:rsid w:val="76269CB9"/>
    <w:rsid w:val="76285AD1"/>
    <w:rsid w:val="76290350"/>
    <w:rsid w:val="7645F1D1"/>
    <w:rsid w:val="7649F6FB"/>
    <w:rsid w:val="7686B0DE"/>
    <w:rsid w:val="769A27D7"/>
    <w:rsid w:val="769A83E7"/>
    <w:rsid w:val="76C864A7"/>
    <w:rsid w:val="76D8E33B"/>
    <w:rsid w:val="76FFD3D2"/>
    <w:rsid w:val="770464FB"/>
    <w:rsid w:val="77289679"/>
    <w:rsid w:val="772FC6AC"/>
    <w:rsid w:val="775E704E"/>
    <w:rsid w:val="77718E65"/>
    <w:rsid w:val="777A16B5"/>
    <w:rsid w:val="7785912C"/>
    <w:rsid w:val="77B1C4A6"/>
    <w:rsid w:val="77B6247D"/>
    <w:rsid w:val="77B7C972"/>
    <w:rsid w:val="77BFCF76"/>
    <w:rsid w:val="77D76961"/>
    <w:rsid w:val="77EADFF1"/>
    <w:rsid w:val="77F89DA2"/>
    <w:rsid w:val="780A0175"/>
    <w:rsid w:val="7818BFBE"/>
    <w:rsid w:val="782A7495"/>
    <w:rsid w:val="785B5954"/>
    <w:rsid w:val="78626BCC"/>
    <w:rsid w:val="78686A63"/>
    <w:rsid w:val="786B84C9"/>
    <w:rsid w:val="78BE53FD"/>
    <w:rsid w:val="78BFA989"/>
    <w:rsid w:val="78E4782A"/>
    <w:rsid w:val="78F27D70"/>
    <w:rsid w:val="790B2AA4"/>
    <w:rsid w:val="791018E2"/>
    <w:rsid w:val="7915B486"/>
    <w:rsid w:val="791DA7D3"/>
    <w:rsid w:val="79297663"/>
    <w:rsid w:val="7953EEF6"/>
    <w:rsid w:val="7954402C"/>
    <w:rsid w:val="795B7E41"/>
    <w:rsid w:val="798197BD"/>
    <w:rsid w:val="7995E8C5"/>
    <w:rsid w:val="79992B98"/>
    <w:rsid w:val="799A797C"/>
    <w:rsid w:val="79A56E52"/>
    <w:rsid w:val="79B6DFFB"/>
    <w:rsid w:val="79B73892"/>
    <w:rsid w:val="79B92CE8"/>
    <w:rsid w:val="79CCEDBF"/>
    <w:rsid w:val="79CF5DBE"/>
    <w:rsid w:val="79E13088"/>
    <w:rsid w:val="79F66112"/>
    <w:rsid w:val="79F729B5"/>
    <w:rsid w:val="7A0492B8"/>
    <w:rsid w:val="7A102124"/>
    <w:rsid w:val="7A136F6C"/>
    <w:rsid w:val="7A199F79"/>
    <w:rsid w:val="7A281EC2"/>
    <w:rsid w:val="7A2934E1"/>
    <w:rsid w:val="7A694F74"/>
    <w:rsid w:val="7AA1C315"/>
    <w:rsid w:val="7AB3A0F9"/>
    <w:rsid w:val="7ABAD5FF"/>
    <w:rsid w:val="7AEA737F"/>
    <w:rsid w:val="7AEBCE54"/>
    <w:rsid w:val="7B11C0D3"/>
    <w:rsid w:val="7B338756"/>
    <w:rsid w:val="7B559E88"/>
    <w:rsid w:val="7B65031D"/>
    <w:rsid w:val="7B83713B"/>
    <w:rsid w:val="7B8D7293"/>
    <w:rsid w:val="7B9BD5CA"/>
    <w:rsid w:val="7BA00B25"/>
    <w:rsid w:val="7BAA16C3"/>
    <w:rsid w:val="7BC59386"/>
    <w:rsid w:val="7BF34D0A"/>
    <w:rsid w:val="7BFA13ED"/>
    <w:rsid w:val="7C0143AE"/>
    <w:rsid w:val="7C362AAE"/>
    <w:rsid w:val="7C48197D"/>
    <w:rsid w:val="7C48231E"/>
    <w:rsid w:val="7C49E735"/>
    <w:rsid w:val="7C4C60C0"/>
    <w:rsid w:val="7C60F304"/>
    <w:rsid w:val="7C7C8EE1"/>
    <w:rsid w:val="7C88DC9B"/>
    <w:rsid w:val="7C9E616D"/>
    <w:rsid w:val="7CA9336B"/>
    <w:rsid w:val="7CC58D1F"/>
    <w:rsid w:val="7CC8079B"/>
    <w:rsid w:val="7CD81F9E"/>
    <w:rsid w:val="7CD9AD8D"/>
    <w:rsid w:val="7CDD9770"/>
    <w:rsid w:val="7CE57A6A"/>
    <w:rsid w:val="7CEA3CA8"/>
    <w:rsid w:val="7D006F52"/>
    <w:rsid w:val="7D0B4463"/>
    <w:rsid w:val="7D0FDBDF"/>
    <w:rsid w:val="7D183777"/>
    <w:rsid w:val="7D1ADE88"/>
    <w:rsid w:val="7D30F1D4"/>
    <w:rsid w:val="7D37A62B"/>
    <w:rsid w:val="7D5777CD"/>
    <w:rsid w:val="7D5DF0CE"/>
    <w:rsid w:val="7D628210"/>
    <w:rsid w:val="7D633754"/>
    <w:rsid w:val="7D6D86D7"/>
    <w:rsid w:val="7D75ADA1"/>
    <w:rsid w:val="7D875F1E"/>
    <w:rsid w:val="7D94B293"/>
    <w:rsid w:val="7DB414AC"/>
    <w:rsid w:val="7DE69B2F"/>
    <w:rsid w:val="7DF7EC5D"/>
    <w:rsid w:val="7E0E37BC"/>
    <w:rsid w:val="7E158ADE"/>
    <w:rsid w:val="7E2529F9"/>
    <w:rsid w:val="7E2E9F01"/>
    <w:rsid w:val="7E57DFEE"/>
    <w:rsid w:val="7E860D09"/>
    <w:rsid w:val="7E931E00"/>
    <w:rsid w:val="7E9FCC9B"/>
    <w:rsid w:val="7ECE5D29"/>
    <w:rsid w:val="7ED0733D"/>
    <w:rsid w:val="7ED803DB"/>
    <w:rsid w:val="7ED9C180"/>
    <w:rsid w:val="7EE242DC"/>
    <w:rsid w:val="7EF087B0"/>
    <w:rsid w:val="7F128396"/>
    <w:rsid w:val="7F17E772"/>
    <w:rsid w:val="7F1BD60D"/>
    <w:rsid w:val="7F314CC8"/>
    <w:rsid w:val="7F32748B"/>
    <w:rsid w:val="7F3C46B2"/>
    <w:rsid w:val="7F4097AF"/>
    <w:rsid w:val="7F4A82D5"/>
    <w:rsid w:val="7F4C6240"/>
    <w:rsid w:val="7F4F4D34"/>
    <w:rsid w:val="7F50A3C6"/>
    <w:rsid w:val="7F7B4BBD"/>
    <w:rsid w:val="7F887A8B"/>
    <w:rsid w:val="7FBA5CFD"/>
    <w:rsid w:val="7FD9E4B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1E5B4"/>
  <w15:chartTrackingRefBased/>
  <w15:docId w15:val="{1BCE7C4A-D65A-4A1B-BEFB-AFC91DEA8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bservatorio.contraelcancer.es/" TargetMode="External"/><Relationship Id="rId18" Type="http://schemas.openxmlformats.org/officeDocument/2006/relationships/hyperlink" Target="https://observatorio.contraelcancer.es/" TargetMode="External"/><Relationship Id="rId26" Type="http://schemas.openxmlformats.org/officeDocument/2006/relationships/hyperlink" Target="https://www.cancer.gov/espanol/publicaciones/diccionarios/diccionario-cancer/def/gen-tp53" TargetMode="External"/><Relationship Id="rId3" Type="http://schemas.openxmlformats.org/officeDocument/2006/relationships/settings" Target="settings.xml"/><Relationship Id="rId21" Type="http://schemas.openxmlformats.org/officeDocument/2006/relationships/hyperlink" Target="https://observatorio.contraelcancer.es/" TargetMode="External"/><Relationship Id="rId34" Type="http://schemas.openxmlformats.org/officeDocument/2006/relationships/theme" Target="theme/theme1.xml"/><Relationship Id="rId7" Type="http://schemas.openxmlformats.org/officeDocument/2006/relationships/hyperlink" Target="https://pubmed.ncbi.nlm.nih.gov/38230766/" TargetMode="External"/><Relationship Id="rId12" Type="http://schemas.openxmlformats.org/officeDocument/2006/relationships/hyperlink" Target="https://www.nature.com/articles/s41523-022-00468-0" TargetMode="External"/><Relationship Id="rId17" Type="http://schemas.openxmlformats.org/officeDocument/2006/relationships/image" Target="media/image6.png"/><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s://www.sciencedirect.com/science/article/pii/S1044579X18301524?casa_token=aQVGWpPXQ0sAAAAA:ssCmSfVmX_0VxO3xiiBffW7gYaMMQKlye8AGYJOaBuIRjeOJy2r04kFosNX2RiMlTh9oo7KuVk8" TargetMode="External"/><Relationship Id="rId1" Type="http://schemas.openxmlformats.org/officeDocument/2006/relationships/numbering" Target="numbering.xml"/><Relationship Id="rId6" Type="http://schemas.openxmlformats.org/officeDocument/2006/relationships/hyperlink" Target="https://www.cancer.gov/about-cancer/understanding/statistics" TargetMode="External"/><Relationship Id="rId11" Type="http://schemas.openxmlformats.org/officeDocument/2006/relationships/hyperlink" Target="https://www.proquest.com/openview/cac749309f31d7909027ef9a8e20968f/1?pq-origsite=gscholar&amp;cbl=38461" TargetMode="External"/><Relationship Id="rId24" Type="http://schemas.openxmlformats.org/officeDocument/2006/relationships/hyperlink" Target="http://www.scielo.org.co/scielo.php?pid=S1657-95502014000200008&amp;script=sci_arttext" TargetMode="External"/><Relationship Id="rId32" Type="http://schemas.openxmlformats.org/officeDocument/2006/relationships/hyperlink" Target="https://www.sciencedirect.com/science/article/pii/S1044579X18301524?casa_token=aQVGWpPXQ0sAAAAA:ssCmSfVmX_0VxO3xiiBffW7gYaMMQKlye8AGYJOaBuIRjeOJy2r04kFosNX2RiMlTh9oo7KuVk8" TargetMode="External"/><Relationship Id="rId5" Type="http://schemas.openxmlformats.org/officeDocument/2006/relationships/hyperlink" Target="https://acsjournals.onlinelibrary.wiley.com/doi/full/10.3322/caac.21834" TargetMode="External"/><Relationship Id="rId15" Type="http://schemas.openxmlformats.org/officeDocument/2006/relationships/image" Target="media/image4.png"/><Relationship Id="rId23" Type="http://schemas.openxmlformats.org/officeDocument/2006/relationships/hyperlink" Target="https://www.ncbi.nlm.nih.gov/gene/675" TargetMode="External"/><Relationship Id="rId28" Type="http://schemas.openxmlformats.org/officeDocument/2006/relationships/hyperlink" Target="https://onlinelibrary.wiley.com/doi/abs/10.1002/humu.10174" TargetMode="External"/><Relationship Id="rId10" Type="http://schemas.openxmlformats.org/officeDocument/2006/relationships/hyperlink" Target="https://jamanetwork.com/journals/jama/article-abstract/2721183" TargetMode="External"/><Relationship Id="rId19" Type="http://schemas.openxmlformats.org/officeDocument/2006/relationships/hyperlink" Target="https://www.ncbi.nlm.nih.gov/pmc/articles/PMC4972064/" TargetMode="External"/><Relationship Id="rId31" Type="http://schemas.openxmlformats.org/officeDocument/2006/relationships/hyperlink" Target="https://www.ncbi.nlm.nih.gov/pmc/articles/PMC10475711/"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hyperlink" Target="https://www.ncbi.nlm.nih.gov/gene/672" TargetMode="External"/><Relationship Id="rId27" Type="http://schemas.openxmlformats.org/officeDocument/2006/relationships/hyperlink" Target="https://medlineplus.gov/spanish/pruebas-de-laboratorio/prueba-genetica-tp53-proteina-tumoral-53/" TargetMode="External"/><Relationship Id="rId30"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5116</Words>
  <Characters>28143</Characters>
  <Application>Microsoft Office Word</Application>
  <DocSecurity>0</DocSecurity>
  <Lines>234</Lines>
  <Paragraphs>66</Paragraphs>
  <ScaleCrop>false</ScaleCrop>
  <Company/>
  <LinksUpToDate>false</LinksUpToDate>
  <CharactersWithSpaces>33193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Collado Santamaría</dc:creator>
  <cp:keywords/>
  <dc:description/>
  <cp:lastModifiedBy>Gabriel Collado Santamaría</cp:lastModifiedBy>
  <cp:revision>2</cp:revision>
  <dcterms:created xsi:type="dcterms:W3CDTF">2024-06-22T13:30:00Z</dcterms:created>
  <dcterms:modified xsi:type="dcterms:W3CDTF">2024-06-22T13:30:00Z</dcterms:modified>
</cp:coreProperties>
</file>