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Converting Motion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Mechanisms &amp; Structures</w:t>
      </w:r>
    </w:p>
    <w:p>
      <w:pPr>
        <w:pStyle w:val="Heading2"/>
      </w:pPr>
      <w:r>
        <w:t xml:space="preserve">Types of motion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There are four main types of motion: rotary, linear, reciprocating and oscillating.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Mechanisms for converting motion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Task 1: Add your task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2026-04-24T08:20:35.684Z</dcterms:created>
  <dcterms:modified xsi:type="dcterms:W3CDTF">2026-04-24T08:20:35.684Z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