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53" w:rsidRDefault="00D54E53" w:rsidP="00D54E53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3"/>
          <w:szCs w:val="33"/>
        </w:rPr>
      </w:pPr>
      <w:r w:rsidRPr="00D54E53">
        <w:rPr>
          <w:rFonts w:ascii="inherit" w:eastAsia="微软雅黑" w:hAnsi="inherit" w:cs="宋体"/>
          <w:b/>
          <w:bCs/>
          <w:color w:val="121212"/>
          <w:kern w:val="36"/>
          <w:sz w:val="33"/>
          <w:szCs w:val="33"/>
        </w:rPr>
        <w:t>稳定盈利的交易系统必须具备哪些因素？</w:t>
      </w:r>
    </w:p>
    <w:p w:rsidR="00D54E53" w:rsidRPr="00D54E53" w:rsidRDefault="00D54E53" w:rsidP="00D54E53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inherit" w:eastAsia="微软雅黑" w:hAnsi="inherit" w:cs="宋体"/>
          <w:b/>
          <w:bCs/>
          <w:color w:val="121212"/>
          <w:kern w:val="36"/>
          <w:sz w:val="33"/>
          <w:szCs w:val="33"/>
        </w:rPr>
      </w:pPr>
    </w:p>
    <w:p w:rsidR="00D54E53" w:rsidRPr="00D54E53" w:rsidRDefault="00D54E53" w:rsidP="00D54E53">
      <w:pPr>
        <w:widowControl/>
        <w:shd w:val="clear" w:color="auto" w:fill="FFFFFF"/>
        <w:spacing w:after="280" w:line="300" w:lineRule="exact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D54E53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t>一，交易系统核心的内容：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1，开仓信号，而且是明确的信号。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2，如果开仓后，K线往预期方向运行，那么看离场信号。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3，如果开仓后，K线没有往预期方向运动，那么看止损信号。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核心就这3点，比如A股上典型的均线MA（5,20）系统：金叉进场，死叉离场（含止盈，止损）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但交易系统其实还包括其他内容，否则还是不完整的，即：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1，仓位管理，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2，止损限额，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3，盈亏比。</w:t>
      </w:r>
      <w:bookmarkStart w:id="0" w:name="_GoBack"/>
      <w:bookmarkEnd w:id="0"/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实际操作的交易者还会增加一些内容，比如：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1，持仓期间的动态止损控制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2，持仓期间的加减仓方式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3，连续盈利或连续亏损后的调整做法</w:t>
      </w:r>
    </w:p>
    <w:p w:rsidR="00D54E53" w:rsidRPr="00D54E53" w:rsidRDefault="00D54E53" w:rsidP="00D54E53">
      <w:pPr>
        <w:widowControl/>
        <w:shd w:val="clear" w:color="auto" w:fill="FFFFFF"/>
        <w:spacing w:before="560" w:after="280" w:line="240" w:lineRule="exact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D54E53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t>二，交易系统隐含的内容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1，涨跌逻辑。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交易系统都是相信某种涨跌逻辑，然后以此设计的进出场信号。比如，相信趋势投资的人，不需要看季报；同样，信奉价值投资的人，也不会去看均线的。因此，不同的交易系统首先是涨跌逻辑的体现，如果我们自己设计一个新的交易系统，必须是明确这个交易系统的信仰是啥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2，适用范围。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个交易系统不会适应所有的交易模式，即不能适合所有的交易品种，或者不能适合所有的交易时段。我想这个很好理解，牛市的做法到了熊市不成立，用于白马股的交易逻辑，到了妖股上可能全错。所以，几乎所有的交易系统都是局部的，这点必须明确。</w:t>
      </w:r>
    </w:p>
    <w:p w:rsidR="00D54E53" w:rsidRPr="00D54E53" w:rsidRDefault="00D54E53" w:rsidP="00D54E53">
      <w:pPr>
        <w:widowControl/>
        <w:shd w:val="clear" w:color="auto" w:fill="FFFFFF"/>
        <w:spacing w:before="560" w:after="280" w:line="240" w:lineRule="exact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D54E53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lastRenderedPageBreak/>
        <w:t>三，优秀的系统看什么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1，足够大的正预期，或足够小的风险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在适用范围内的正预期，这是所有交易系统都必须的，否则就没人用了。同时，也要有明确的风险大小，也就是，当我选择这个系统后，知道自己最不利状态也就多少损失。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2，比较账户增长曲线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一般理想的交易系统，一个是比较账户增长速率是否更大，一个比较回撤波动是否更小。</w:t>
      </w:r>
    </w:p>
    <w:p w:rsidR="00D54E53" w:rsidRPr="00D54E53" w:rsidRDefault="00D54E53" w:rsidP="00D54E53">
      <w:pPr>
        <w:widowControl/>
        <w:shd w:val="clear" w:color="auto" w:fill="FFFFFF"/>
        <w:spacing w:before="336" w:after="336" w:line="240" w:lineRule="exac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54E5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理想的交易系统，其账户可能像白马股的市值一样，长期向上，没多少波动。不理想的交易系统，其账户可能象震荡股的股价，上蹿下跳。</w:t>
      </w:r>
    </w:p>
    <w:p w:rsidR="006D5FE7" w:rsidRPr="00D54E53" w:rsidRDefault="006D5FE7" w:rsidP="00D54E53">
      <w:pPr>
        <w:spacing w:line="240" w:lineRule="exact"/>
      </w:pPr>
    </w:p>
    <w:sectPr w:rsidR="006D5FE7" w:rsidRPr="00D5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53"/>
    <w:rsid w:val="006D5FE7"/>
    <w:rsid w:val="00D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E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4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E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4E5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54E53"/>
    <w:rPr>
      <w:b/>
      <w:bCs/>
    </w:rPr>
  </w:style>
  <w:style w:type="character" w:styleId="a4">
    <w:name w:val="Hyperlink"/>
    <w:basedOn w:val="a0"/>
    <w:uiPriority w:val="99"/>
    <w:semiHidden/>
    <w:unhideWhenUsed/>
    <w:rsid w:val="00D54E53"/>
    <w:rPr>
      <w:color w:val="0000FF"/>
      <w:u w:val="single"/>
    </w:rPr>
  </w:style>
  <w:style w:type="character" w:customStyle="1" w:styleId="voters">
    <w:name w:val="voters"/>
    <w:basedOn w:val="a0"/>
    <w:rsid w:val="00D54E53"/>
  </w:style>
  <w:style w:type="paragraph" w:styleId="a5">
    <w:name w:val="Normal (Web)"/>
    <w:basedOn w:val="a"/>
    <w:uiPriority w:val="99"/>
    <w:semiHidden/>
    <w:unhideWhenUsed/>
    <w:rsid w:val="00D54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54E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4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E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4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E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4E5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54E53"/>
    <w:rPr>
      <w:b/>
      <w:bCs/>
    </w:rPr>
  </w:style>
  <w:style w:type="character" w:styleId="a4">
    <w:name w:val="Hyperlink"/>
    <w:basedOn w:val="a0"/>
    <w:uiPriority w:val="99"/>
    <w:semiHidden/>
    <w:unhideWhenUsed/>
    <w:rsid w:val="00D54E53"/>
    <w:rPr>
      <w:color w:val="0000FF"/>
      <w:u w:val="single"/>
    </w:rPr>
  </w:style>
  <w:style w:type="character" w:customStyle="1" w:styleId="voters">
    <w:name w:val="voters"/>
    <w:basedOn w:val="a0"/>
    <w:rsid w:val="00D54E53"/>
  </w:style>
  <w:style w:type="paragraph" w:styleId="a5">
    <w:name w:val="Normal (Web)"/>
    <w:basedOn w:val="a"/>
    <w:uiPriority w:val="99"/>
    <w:semiHidden/>
    <w:unhideWhenUsed/>
    <w:rsid w:val="00D54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54E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1148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8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413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54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7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011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861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0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589">
                          <w:marLeft w:val="225"/>
                          <w:marRight w:val="0"/>
                          <w:marTop w:val="27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32377">
                          <w:marLeft w:val="3705"/>
                          <w:marRight w:val="330"/>
                          <w:marTop w:val="30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260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4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610283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35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883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132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85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9395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2021-05-10T00:34:00Z</dcterms:created>
  <dcterms:modified xsi:type="dcterms:W3CDTF">2021-05-10T00:35:00Z</dcterms:modified>
</cp:coreProperties>
</file>