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9DB" w:rsidRPr="003B59DB" w:rsidRDefault="003B59DB" w:rsidP="003B59DB">
      <w:pPr>
        <w:widowControl/>
        <w:spacing w:before="360" w:after="360"/>
        <w:jc w:val="left"/>
        <w:outlineLvl w:val="0"/>
        <w:rPr>
          <w:rFonts w:ascii="inherit" w:eastAsia="宋体" w:hAnsi="inherit" w:cs="宋体"/>
          <w:b/>
          <w:bCs/>
          <w:kern w:val="36"/>
          <w:sz w:val="36"/>
          <w:szCs w:val="36"/>
        </w:rPr>
      </w:pPr>
      <w:r w:rsidRPr="003B59DB">
        <w:rPr>
          <w:rFonts w:ascii="inherit" w:eastAsia="宋体" w:hAnsi="inherit" w:cs="宋体"/>
          <w:b/>
          <w:bCs/>
          <w:kern w:val="36"/>
          <w:sz w:val="36"/>
          <w:szCs w:val="36"/>
        </w:rPr>
        <w:t>老白的</w:t>
      </w:r>
      <w:r w:rsidRPr="003B59DB">
        <w:rPr>
          <w:rFonts w:ascii="inherit" w:eastAsia="宋体" w:hAnsi="inherit" w:cs="宋体"/>
          <w:b/>
          <w:bCs/>
          <w:kern w:val="36"/>
          <w:sz w:val="36"/>
          <w:szCs w:val="36"/>
        </w:rPr>
        <w:t>“</w:t>
      </w:r>
      <w:r w:rsidRPr="003B59DB">
        <w:rPr>
          <w:rFonts w:ascii="inherit" w:eastAsia="宋体" w:hAnsi="inherit" w:cs="宋体"/>
          <w:b/>
          <w:bCs/>
          <w:kern w:val="36"/>
          <w:sz w:val="36"/>
          <w:szCs w:val="36"/>
        </w:rPr>
        <w:t>极简交易系统</w:t>
      </w:r>
      <w:r w:rsidRPr="003B59DB">
        <w:rPr>
          <w:rFonts w:ascii="inherit" w:eastAsia="宋体" w:hAnsi="inherit" w:cs="宋体"/>
          <w:b/>
          <w:bCs/>
          <w:kern w:val="36"/>
          <w:sz w:val="36"/>
          <w:szCs w:val="36"/>
        </w:rPr>
        <w:t>”</w:t>
      </w:r>
      <w:r w:rsidRPr="003B59DB">
        <w:rPr>
          <w:rFonts w:ascii="inherit" w:eastAsia="宋体" w:hAnsi="inherit" w:cs="宋体"/>
          <w:b/>
          <w:bCs/>
          <w:kern w:val="36"/>
          <w:sz w:val="36"/>
          <w:szCs w:val="36"/>
        </w:rPr>
        <w:t>解析</w:t>
      </w:r>
      <w:r w:rsidRPr="003B59DB">
        <w:rPr>
          <w:rFonts w:ascii="inherit" w:eastAsia="宋体" w:hAnsi="inherit" w:cs="宋体"/>
          <w:b/>
          <w:bCs/>
          <w:kern w:val="36"/>
          <w:sz w:val="36"/>
          <w:szCs w:val="36"/>
        </w:rPr>
        <w:t>--</w:t>
      </w:r>
      <w:r w:rsidRPr="003B59DB">
        <w:rPr>
          <w:rFonts w:ascii="inherit" w:eastAsia="宋体" w:hAnsi="inherit" w:cs="宋体"/>
          <w:b/>
          <w:bCs/>
          <w:kern w:val="36"/>
          <w:sz w:val="36"/>
          <w:szCs w:val="36"/>
        </w:rPr>
        <w:t>下篇（纯干货）</w:t>
      </w:r>
    </w:p>
    <w:p w:rsidR="003B59DB" w:rsidRPr="003B59DB" w:rsidRDefault="003B59DB" w:rsidP="003B59DB">
      <w:pPr>
        <w:widowControl/>
        <w:shd w:val="clear" w:color="auto" w:fill="FFFFFF"/>
        <w:spacing w:after="336"/>
        <w:jc w:val="left"/>
        <w:rPr>
          <w:rFonts w:ascii="微软雅黑" w:eastAsia="微软雅黑" w:hAnsi="微软雅黑" w:cs="宋体"/>
          <w:color w:val="1A1A1A"/>
          <w:kern w:val="0"/>
          <w:sz w:val="27"/>
          <w:szCs w:val="27"/>
        </w:rPr>
      </w:pPr>
      <w:r w:rsidRPr="003B59DB">
        <w:rPr>
          <w:rFonts w:ascii="微软雅黑" w:eastAsia="微软雅黑" w:hAnsi="微软雅黑" w:cs="宋体" w:hint="eastAsia"/>
          <w:color w:val="1A1A1A"/>
          <w:kern w:val="0"/>
          <w:sz w:val="27"/>
          <w:szCs w:val="27"/>
        </w:rPr>
        <w:t>书接上回，今天介绍交易系统的基本规则以及如何做好交易记录，然后用现货黄金市场举例说明我的极简交易系统是如何运行的。</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w:t>
      </w:r>
      <w:r w:rsidRPr="003B59DB">
        <w:rPr>
          <w:rFonts w:ascii="微软雅黑" w:eastAsia="微软雅黑" w:hAnsi="微软雅黑" w:cs="宋体" w:hint="eastAsia"/>
          <w:b/>
          <w:bCs/>
          <w:color w:val="1A1A1A"/>
          <w:kern w:val="0"/>
          <w:sz w:val="27"/>
          <w:szCs w:val="27"/>
        </w:rPr>
        <w:t>规则及记录</w:t>
      </w:r>
      <w:r w:rsidRPr="003B59DB">
        <w:rPr>
          <w:rFonts w:ascii="微软雅黑" w:eastAsia="微软雅黑" w:hAnsi="微软雅黑" w:cs="宋体" w:hint="eastAsia"/>
          <w:color w:val="1A1A1A"/>
          <w:kern w:val="0"/>
          <w:sz w:val="27"/>
          <w:szCs w:val="27"/>
        </w:rPr>
        <w:t>——</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b/>
          <w:bCs/>
          <w:color w:val="1A1A1A"/>
          <w:kern w:val="0"/>
          <w:sz w:val="27"/>
          <w:szCs w:val="27"/>
        </w:rPr>
        <w:t>交易系统</w:t>
      </w:r>
      <w:r w:rsidRPr="003B59DB">
        <w:rPr>
          <w:rFonts w:ascii="微软雅黑" w:eastAsia="微软雅黑" w:hAnsi="微软雅黑" w:cs="宋体" w:hint="eastAsia"/>
          <w:color w:val="1A1A1A"/>
          <w:kern w:val="0"/>
          <w:sz w:val="27"/>
          <w:szCs w:val="27"/>
        </w:rPr>
        <w:t>必须包含几个最基本的交易规则，在交易的过程中应该严格遵守这些规则，就像严格按照工作手册的指导进行工作一样。交易规则主要有以下几个：</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i/>
          <w:iCs/>
          <w:color w:val="1A1A1A"/>
          <w:kern w:val="0"/>
          <w:sz w:val="27"/>
          <w:szCs w:val="27"/>
        </w:rPr>
        <w:t>1，风险收益比</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每次交易的风险要可控，而收益要大于风险才有交易的必要，我一般为中长期的交易设定风险收益比为1:3，也就是该次交易的止损为1R的话，我要看这次预期盈利是否能达到3R，如果不能，宁可不进场交易。短期交易的风险收益比可以低一些，我一般用1:2，日内交易最少也要1:1.5。这些都是最低要求，预期盈利可以更高，但绝不能比这些要求低。同时，对于盈利的预期要合理，不能异想天开，预期是根据技术分析和基本面分析及历史数据得出的结论，不是拍脑门想的。</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i/>
          <w:iCs/>
          <w:color w:val="1A1A1A"/>
          <w:kern w:val="0"/>
          <w:sz w:val="27"/>
          <w:szCs w:val="27"/>
        </w:rPr>
        <w:t>2，止损及止盈</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每次交易之前必须设置好初始止损、移动止损、止盈，中长期交易的初始止损我一般设为2倍的ATR，遇到突发事件或消息时扩展到3倍ATR；</w:t>
      </w:r>
      <w:r w:rsidRPr="003B59DB">
        <w:rPr>
          <w:rFonts w:ascii="微软雅黑" w:eastAsia="微软雅黑" w:hAnsi="微软雅黑" w:cs="宋体" w:hint="eastAsia"/>
          <w:color w:val="1A1A1A"/>
          <w:kern w:val="0"/>
          <w:sz w:val="27"/>
          <w:szCs w:val="27"/>
        </w:rPr>
        <w:lastRenderedPageBreak/>
        <w:t>短期或日内的初始止损要视情况而定，可以是关键支持位（做多时）或关键阻力位（做空时），也可以是某个趋势线的突破位，或者某个价格整数位附近（详见我的文章</w:t>
      </w:r>
      <w:hyperlink r:id="rId4" w:tgtFrame="_blank" w:history="1">
        <w:r w:rsidRPr="003B59DB">
          <w:rPr>
            <w:rFonts w:ascii="微软雅黑" w:eastAsia="微软雅黑" w:hAnsi="微软雅黑" w:cs="宋体" w:hint="eastAsia"/>
            <w:color w:val="0000FF"/>
            <w:kern w:val="0"/>
            <w:sz w:val="27"/>
            <w:u w:val="single"/>
          </w:rPr>
          <w:t>《交易中设置止损位的经验和技巧》</w:t>
        </w:r>
      </w:hyperlink>
      <w:r w:rsidRPr="003B59DB">
        <w:rPr>
          <w:rFonts w:ascii="微软雅黑" w:eastAsia="微软雅黑" w:hAnsi="微软雅黑" w:cs="宋体" w:hint="eastAsia"/>
          <w:color w:val="1A1A1A"/>
          <w:kern w:val="0"/>
          <w:sz w:val="27"/>
          <w:szCs w:val="27"/>
        </w:rPr>
        <w:t>）。</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移动止损（或者叫跟踪止损），是指当价格按照你预期的方向发展时，你的止损位要跟着移动，比如做多时价格上涨了，你的止损位也要跟着上移，做空时相反。我的第一次移动止损一般是保证盈亏平衡的价位，也就是当价格超过我入场价位1R时，我将止损位移动到入场价位上，这样保证这次交易不亏钱（交易手续费或者点差要计算在内）。我的第二次及以后的移动止损设置在前一日最低价之下一点点（做多时），或前一日最高价一点点（做空时）。</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止盈，在中长期交易时，当价格达到我预期的盈利点（3R）并超越时，我把止盈设置为价格回调20%时离场。在短期及日内交易时，除了按2R或者1.5R止盈外，我还会根据当时的情况具体问题具体分析，如果感觉不好也可能会提前离场，如果碰到大的趋势行情我会让利润奔跑，不着急离场。尤其日内交易，如果碰到快速的拉升或下降，即使突破了你止盈位抑或价格通道的上轨或下轨，也不要着急平仓，沉着冷静等待更好的离场时机。</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i/>
          <w:iCs/>
          <w:color w:val="1A1A1A"/>
          <w:kern w:val="0"/>
          <w:sz w:val="27"/>
          <w:szCs w:val="27"/>
        </w:rPr>
        <w:t>3，资金管理规则</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资金管理规则有很多种，我的极简交易系统采用的是26法则，即每笔交易的可损失金额为交易账户总额的2%，当月最大可损失金额为交易</w:t>
      </w:r>
      <w:r w:rsidRPr="003B59DB">
        <w:rPr>
          <w:rFonts w:ascii="微软雅黑" w:eastAsia="微软雅黑" w:hAnsi="微软雅黑" w:cs="宋体" w:hint="eastAsia"/>
          <w:color w:val="1A1A1A"/>
          <w:kern w:val="0"/>
          <w:sz w:val="27"/>
          <w:szCs w:val="27"/>
        </w:rPr>
        <w:lastRenderedPageBreak/>
        <w:t>账户总额的6%。因为之前写过相关文章，这里不再赘述（详见我的文章</w:t>
      </w:r>
      <w:hyperlink r:id="rId5" w:tgtFrame="_blank" w:history="1">
        <w:r w:rsidRPr="003B59DB">
          <w:rPr>
            <w:rFonts w:ascii="微软雅黑" w:eastAsia="微软雅黑" w:hAnsi="微软雅黑" w:cs="宋体" w:hint="eastAsia"/>
            <w:color w:val="0000FF"/>
            <w:kern w:val="0"/>
            <w:sz w:val="27"/>
            <w:u w:val="single"/>
          </w:rPr>
          <w:t>《一个简单易行的资金管理策略：26法则》</w:t>
        </w:r>
      </w:hyperlink>
      <w:r w:rsidRPr="003B59DB">
        <w:rPr>
          <w:rFonts w:ascii="微软雅黑" w:eastAsia="微软雅黑" w:hAnsi="微软雅黑" w:cs="宋体" w:hint="eastAsia"/>
          <w:color w:val="1A1A1A"/>
          <w:kern w:val="0"/>
          <w:sz w:val="27"/>
          <w:szCs w:val="27"/>
        </w:rPr>
        <w:t>）。</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b/>
          <w:bCs/>
          <w:color w:val="1A1A1A"/>
          <w:kern w:val="0"/>
          <w:sz w:val="27"/>
          <w:szCs w:val="27"/>
        </w:rPr>
        <w:t>交易记录</w:t>
      </w:r>
      <w:r w:rsidRPr="003B59DB">
        <w:rPr>
          <w:rFonts w:ascii="微软雅黑" w:eastAsia="微软雅黑" w:hAnsi="微软雅黑" w:cs="宋体" w:hint="eastAsia"/>
          <w:color w:val="1A1A1A"/>
          <w:kern w:val="0"/>
          <w:sz w:val="27"/>
          <w:szCs w:val="27"/>
        </w:rPr>
        <w:t>是每次交易都必须做的工作，只有把该次交易遇到的情况都做好记录并认真总结复盘，才能不断提高自己的交易水平。以下是一个交易记录模板：</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交易日期：进场时间及离场时间</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交易品种： 交易的什么金融产品</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头寸： 做多还是做空</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仓位： 交易了多少手</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开仓价格： 进场价格</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交易理由： 技术分析结合基本面分析（要把技术分析的截图附上，方便以后复盘时查看 ）</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交易计划： 初始止损、移动止损、止盈</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交易时遇到的问题： 有什么写什么</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交易感受： 主要是心理层面的</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手续费： 手续费或点差</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lastRenderedPageBreak/>
        <w:t>最终止损或止盈： 出场价格</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最终盈亏： 净利润或净亏损</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平仓日期： 离场时间</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平仓原因： 离场的理由</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经验总结： 犯了哪些错误，遇到哪些问题，以后如何应对（这个最重要）</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本次评分： 给自己的交易打分</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w:t>
      </w:r>
      <w:r w:rsidRPr="003B59DB">
        <w:rPr>
          <w:rFonts w:ascii="微软雅黑" w:eastAsia="微软雅黑" w:hAnsi="微软雅黑" w:cs="宋体" w:hint="eastAsia"/>
          <w:b/>
          <w:bCs/>
          <w:color w:val="1A1A1A"/>
          <w:kern w:val="0"/>
          <w:sz w:val="27"/>
          <w:szCs w:val="27"/>
        </w:rPr>
        <w:t>实战应用</w:t>
      </w:r>
      <w:r w:rsidRPr="003B59DB">
        <w:rPr>
          <w:rFonts w:ascii="微软雅黑" w:eastAsia="微软雅黑" w:hAnsi="微软雅黑" w:cs="宋体" w:hint="eastAsia"/>
          <w:color w:val="1A1A1A"/>
          <w:kern w:val="0"/>
          <w:sz w:val="27"/>
          <w:szCs w:val="27"/>
        </w:rPr>
        <w:t>——</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我的这套交易系统主要用在现货黄金上，所以截图均为现货黄金的K线图。</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i/>
          <w:iCs/>
          <w:color w:val="1A1A1A"/>
          <w:kern w:val="0"/>
          <w:sz w:val="27"/>
          <w:szCs w:val="27"/>
        </w:rPr>
        <w:t>中长期交易：</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b/>
          <w:bCs/>
          <w:color w:val="1A1A1A"/>
          <w:kern w:val="0"/>
          <w:sz w:val="27"/>
          <w:szCs w:val="27"/>
        </w:rPr>
        <w:t>双均线法</w:t>
      </w:r>
      <w:r w:rsidRPr="003B59DB">
        <w:rPr>
          <w:rFonts w:ascii="微软雅黑" w:eastAsia="微软雅黑" w:hAnsi="微软雅黑" w:cs="宋体" w:hint="eastAsia"/>
          <w:color w:val="1A1A1A"/>
          <w:kern w:val="0"/>
          <w:sz w:val="27"/>
          <w:szCs w:val="27"/>
        </w:rPr>
        <w:t>，即6日EMA和13日EMA交叉给出交易信号，6日线上穿13日线做多，6日线下穿13日线做空。如图所示：</w:t>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lastRenderedPageBreak/>
        <w:drawing>
          <wp:inline distT="0" distB="0" distL="0" distR="0">
            <wp:extent cx="5899594" cy="3124200"/>
            <wp:effectExtent l="19050" t="0" r="5906" b="0"/>
            <wp:docPr id="2" name="图片 2" descr="https://pic3.zhimg.com/80/v2-dd7ea4618559b6108c57e4709ed30b8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dd7ea4618559b6108c57e4709ed30b86_hd.jpg"/>
                    <pic:cNvPicPr>
                      <a:picLocks noChangeAspect="1" noChangeArrowheads="1"/>
                    </pic:cNvPicPr>
                  </pic:nvPicPr>
                  <pic:blipFill>
                    <a:blip r:embed="rId6"/>
                    <a:srcRect/>
                    <a:stretch>
                      <a:fillRect/>
                    </a:stretch>
                  </pic:blipFill>
                  <pic:spPr bwMode="auto">
                    <a:xfrm>
                      <a:off x="0" y="0"/>
                      <a:ext cx="5905500" cy="3127328"/>
                    </a:xfrm>
                    <a:prstGeom prst="rect">
                      <a:avLst/>
                    </a:prstGeom>
                    <a:noFill/>
                    <a:ln w="9525">
                      <a:noFill/>
                      <a:miter lim="800000"/>
                      <a:headEnd/>
                      <a:tailEnd/>
                    </a:ln>
                  </pic:spPr>
                </pic:pic>
              </a:graphicData>
            </a:graphic>
          </wp:inline>
        </w:drawing>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b/>
          <w:bCs/>
          <w:color w:val="1A1A1A"/>
          <w:kern w:val="0"/>
          <w:sz w:val="27"/>
          <w:szCs w:val="27"/>
        </w:rPr>
        <w:t>趋势反转法</w:t>
      </w:r>
      <w:r w:rsidRPr="003B59DB">
        <w:rPr>
          <w:rFonts w:ascii="微软雅黑" w:eastAsia="微软雅黑" w:hAnsi="微软雅黑" w:cs="宋体" w:hint="eastAsia"/>
          <w:color w:val="1A1A1A"/>
          <w:kern w:val="0"/>
          <w:sz w:val="27"/>
          <w:szCs w:val="27"/>
        </w:rPr>
        <w:t>，M顶和W底配合MACD金叉死叉给出交易信号，一般M顶或W底（等同于2B法则）出现预示着趋势要反转了，这时如果持仓可平仓，后面MACD出现死叉可做空，出现金叉可做多。如图所示：</w:t>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lastRenderedPageBreak/>
        <w:drawing>
          <wp:inline distT="0" distB="0" distL="0" distR="0">
            <wp:extent cx="6038850" cy="3287276"/>
            <wp:effectExtent l="19050" t="0" r="0" b="0"/>
            <wp:docPr id="3" name="图片 3" descr="https://pic3.zhimg.com/80/v2-a31d8ec936139c95d7133e2bed1cd74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a31d8ec936139c95d7133e2bed1cd746_hd.jpg"/>
                    <pic:cNvPicPr>
                      <a:picLocks noChangeAspect="1" noChangeArrowheads="1"/>
                    </pic:cNvPicPr>
                  </pic:nvPicPr>
                  <pic:blipFill>
                    <a:blip r:embed="rId7"/>
                    <a:srcRect/>
                    <a:stretch>
                      <a:fillRect/>
                    </a:stretch>
                  </pic:blipFill>
                  <pic:spPr bwMode="auto">
                    <a:xfrm>
                      <a:off x="0" y="0"/>
                      <a:ext cx="6046188" cy="3291271"/>
                    </a:xfrm>
                    <a:prstGeom prst="rect">
                      <a:avLst/>
                    </a:prstGeom>
                    <a:noFill/>
                    <a:ln w="9525">
                      <a:noFill/>
                      <a:miter lim="800000"/>
                      <a:headEnd/>
                      <a:tailEnd/>
                    </a:ln>
                  </pic:spPr>
                </pic:pic>
              </a:graphicData>
            </a:graphic>
          </wp:inline>
        </w:drawing>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b/>
          <w:bCs/>
          <w:color w:val="1A1A1A"/>
          <w:kern w:val="0"/>
          <w:sz w:val="27"/>
          <w:szCs w:val="27"/>
        </w:rPr>
        <w:t>价格通道法</w:t>
      </w:r>
      <w:r w:rsidRPr="003B59DB">
        <w:rPr>
          <w:rFonts w:ascii="微软雅黑" w:eastAsia="微软雅黑" w:hAnsi="微软雅黑" w:cs="宋体" w:hint="eastAsia"/>
          <w:color w:val="1A1A1A"/>
          <w:kern w:val="0"/>
          <w:sz w:val="27"/>
          <w:szCs w:val="27"/>
        </w:rPr>
        <w:t>，上涨趋势中，价格回归价值区（13日EMA与26日EMA之间的区域）逢低做多，如图所示：</w:t>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lastRenderedPageBreak/>
        <w:drawing>
          <wp:inline distT="0" distB="0" distL="0" distR="0">
            <wp:extent cx="6097925" cy="3276600"/>
            <wp:effectExtent l="19050" t="0" r="0" b="0"/>
            <wp:docPr id="4" name="图片 4" descr="https://pic3.zhimg.com/80/v2-f5a726ea7ca5759834721e2e0411a6c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f5a726ea7ca5759834721e2e0411a6ca_hd.jpg"/>
                    <pic:cNvPicPr>
                      <a:picLocks noChangeAspect="1" noChangeArrowheads="1"/>
                    </pic:cNvPicPr>
                  </pic:nvPicPr>
                  <pic:blipFill>
                    <a:blip r:embed="rId8"/>
                    <a:srcRect/>
                    <a:stretch>
                      <a:fillRect/>
                    </a:stretch>
                  </pic:blipFill>
                  <pic:spPr bwMode="auto">
                    <a:xfrm>
                      <a:off x="0" y="0"/>
                      <a:ext cx="6098404" cy="3276857"/>
                    </a:xfrm>
                    <a:prstGeom prst="rect">
                      <a:avLst/>
                    </a:prstGeom>
                    <a:noFill/>
                    <a:ln w="9525">
                      <a:noFill/>
                      <a:miter lim="800000"/>
                      <a:headEnd/>
                      <a:tailEnd/>
                    </a:ln>
                  </pic:spPr>
                </pic:pic>
              </a:graphicData>
            </a:graphic>
          </wp:inline>
        </w:drawing>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b/>
          <w:bCs/>
          <w:color w:val="1A1A1A"/>
          <w:kern w:val="0"/>
          <w:sz w:val="27"/>
          <w:szCs w:val="27"/>
        </w:rPr>
        <w:t>顶底背离法</w:t>
      </w:r>
      <w:r w:rsidRPr="003B59DB">
        <w:rPr>
          <w:rFonts w:ascii="微软雅黑" w:eastAsia="微软雅黑" w:hAnsi="微软雅黑" w:cs="宋体" w:hint="eastAsia"/>
          <w:color w:val="1A1A1A"/>
          <w:kern w:val="0"/>
          <w:sz w:val="27"/>
          <w:szCs w:val="27"/>
        </w:rPr>
        <w:t>，一般用于平仓出场，进场的话要结合其它技术指标或基本面分析，如图所示：</w:t>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lastRenderedPageBreak/>
        <w:drawing>
          <wp:inline distT="0" distB="0" distL="0" distR="0">
            <wp:extent cx="6010275" cy="3802763"/>
            <wp:effectExtent l="19050" t="0" r="9525" b="0"/>
            <wp:docPr id="5" name="图片 5" descr="https://pic1.zhimg.com/80/v2-6d1ea5df2eff46e70020d8b779fded0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6d1ea5df2eff46e70020d8b779fded00_hd.jpg"/>
                    <pic:cNvPicPr>
                      <a:picLocks noChangeAspect="1" noChangeArrowheads="1"/>
                    </pic:cNvPicPr>
                  </pic:nvPicPr>
                  <pic:blipFill>
                    <a:blip r:embed="rId9"/>
                    <a:srcRect/>
                    <a:stretch>
                      <a:fillRect/>
                    </a:stretch>
                  </pic:blipFill>
                  <pic:spPr bwMode="auto">
                    <a:xfrm>
                      <a:off x="0" y="0"/>
                      <a:ext cx="6013739" cy="3804955"/>
                    </a:xfrm>
                    <a:prstGeom prst="rect">
                      <a:avLst/>
                    </a:prstGeom>
                    <a:noFill/>
                    <a:ln w="9525">
                      <a:noFill/>
                      <a:miter lim="800000"/>
                      <a:headEnd/>
                      <a:tailEnd/>
                    </a:ln>
                  </pic:spPr>
                </pic:pic>
              </a:graphicData>
            </a:graphic>
          </wp:inline>
        </w:drawing>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i/>
          <w:iCs/>
          <w:color w:val="1A1A1A"/>
          <w:kern w:val="0"/>
          <w:sz w:val="27"/>
          <w:szCs w:val="27"/>
        </w:rPr>
        <w:t>短期及日内交易</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b/>
          <w:bCs/>
          <w:color w:val="1A1A1A"/>
          <w:kern w:val="0"/>
          <w:sz w:val="27"/>
          <w:szCs w:val="27"/>
        </w:rPr>
        <w:t>日内上车法</w:t>
      </w:r>
      <w:r w:rsidRPr="003B59DB">
        <w:rPr>
          <w:rFonts w:ascii="微软雅黑" w:eastAsia="微软雅黑" w:hAnsi="微软雅黑" w:cs="宋体" w:hint="eastAsia"/>
          <w:color w:val="1A1A1A"/>
          <w:kern w:val="0"/>
          <w:sz w:val="27"/>
          <w:szCs w:val="27"/>
        </w:rPr>
        <w:t>，因为黄金在一天当中分为亚洲盘、欧洲盘、美洲盘三个时间段，所以每天都有价格平稳期和价格波动期，我们可以在价格比较平稳时入场，等待价格波动时获利（价格走势方向需要通过基本面分析、技术分析做出大致的判断，如果判断错误靠提前设定的止损离场）。就像是在公交车站等车一样，公交车到站之前会减速，出站之后会加速，所以我称之为日内上车法。如图所示：</w:t>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drawing>
          <wp:inline distT="0" distB="0" distL="0" distR="0">
            <wp:extent cx="6199448" cy="2589021"/>
            <wp:effectExtent l="19050" t="0" r="0" b="0"/>
            <wp:docPr id="6" name="图片 6" descr="https://pic4.zhimg.com/80/v2-a3ab12ae6e47ee04fb2e95c26c53fb9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0/v2-a3ab12ae6e47ee04fb2e95c26c53fb9f_hd.jpg"/>
                    <pic:cNvPicPr>
                      <a:picLocks noChangeAspect="1" noChangeArrowheads="1"/>
                    </pic:cNvPicPr>
                  </pic:nvPicPr>
                  <pic:blipFill>
                    <a:blip r:embed="rId10"/>
                    <a:srcRect/>
                    <a:stretch>
                      <a:fillRect/>
                    </a:stretch>
                  </pic:blipFill>
                  <pic:spPr bwMode="auto">
                    <a:xfrm>
                      <a:off x="0" y="0"/>
                      <a:ext cx="6200373" cy="2589407"/>
                    </a:xfrm>
                    <a:prstGeom prst="rect">
                      <a:avLst/>
                    </a:prstGeom>
                    <a:noFill/>
                    <a:ln w="9525">
                      <a:noFill/>
                      <a:miter lim="800000"/>
                      <a:headEnd/>
                      <a:tailEnd/>
                    </a:ln>
                  </pic:spPr>
                </pic:pic>
              </a:graphicData>
            </a:graphic>
          </wp:inline>
        </w:drawing>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b/>
          <w:bCs/>
          <w:color w:val="1A1A1A"/>
          <w:kern w:val="0"/>
          <w:sz w:val="27"/>
          <w:szCs w:val="27"/>
        </w:rPr>
        <w:t>追涨杀跌法</w:t>
      </w:r>
      <w:r w:rsidRPr="003B59DB">
        <w:rPr>
          <w:rFonts w:ascii="微软雅黑" w:eastAsia="微软雅黑" w:hAnsi="微软雅黑" w:cs="宋体" w:hint="eastAsia"/>
          <w:color w:val="1A1A1A"/>
          <w:kern w:val="0"/>
          <w:sz w:val="27"/>
          <w:szCs w:val="27"/>
        </w:rPr>
        <w:t>，一般用于短期交易，价格突破通道上轨时，或者跳空高开时，追涨；价格突破通道下轨时，或者跳空低开时，杀跌。这种方法离场时机很重要，一看势头减弱马上离场。如图所示：</w:t>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lastRenderedPageBreak/>
        <w:drawing>
          <wp:inline distT="0" distB="0" distL="0" distR="0">
            <wp:extent cx="5830067" cy="3257550"/>
            <wp:effectExtent l="19050" t="0" r="0" b="0"/>
            <wp:docPr id="7" name="图片 7" descr="https://pic4.zhimg.com/80/v2-05df7178f3d528b93dbdcb33bf0855b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80/v2-05df7178f3d528b93dbdcb33bf0855bb_hd.jpg"/>
                    <pic:cNvPicPr>
                      <a:picLocks noChangeAspect="1" noChangeArrowheads="1"/>
                    </pic:cNvPicPr>
                  </pic:nvPicPr>
                  <pic:blipFill>
                    <a:blip r:embed="rId11"/>
                    <a:srcRect/>
                    <a:stretch>
                      <a:fillRect/>
                    </a:stretch>
                  </pic:blipFill>
                  <pic:spPr bwMode="auto">
                    <a:xfrm>
                      <a:off x="0" y="0"/>
                      <a:ext cx="5830067" cy="3257550"/>
                    </a:xfrm>
                    <a:prstGeom prst="rect">
                      <a:avLst/>
                    </a:prstGeom>
                    <a:noFill/>
                    <a:ln w="9525">
                      <a:noFill/>
                      <a:miter lim="800000"/>
                      <a:headEnd/>
                      <a:tailEnd/>
                    </a:ln>
                  </pic:spPr>
                </pic:pic>
              </a:graphicData>
            </a:graphic>
          </wp:inline>
        </w:drawing>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以上这些举例，现在回过头来看历史数据都没问题，但是交易的难度在于当时你并不知道价格的后续走势会发展成什么样，只能依据技术指标给出的信号结合基本面分析做出判断，同时运用交易规则严格控制损失，通过整套交易系统不断积累利润，这就是交易系统的意义。</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w:t>
      </w:r>
      <w:r w:rsidRPr="003B59DB">
        <w:rPr>
          <w:rFonts w:ascii="微软雅黑" w:eastAsia="微软雅黑" w:hAnsi="微软雅黑" w:cs="宋体" w:hint="eastAsia"/>
          <w:b/>
          <w:bCs/>
          <w:color w:val="1A1A1A"/>
          <w:kern w:val="0"/>
          <w:sz w:val="27"/>
          <w:szCs w:val="27"/>
        </w:rPr>
        <w:t>结语</w:t>
      </w:r>
      <w:r w:rsidRPr="003B59DB">
        <w:rPr>
          <w:rFonts w:ascii="微软雅黑" w:eastAsia="微软雅黑" w:hAnsi="微软雅黑" w:cs="宋体" w:hint="eastAsia"/>
          <w:color w:val="1A1A1A"/>
          <w:kern w:val="0"/>
          <w:sz w:val="27"/>
          <w:szCs w:val="27"/>
        </w:rPr>
        <w:t>——</w:t>
      </w: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交易系统中还包含应急预案和交易统计，由于是“极简交易系统”就不详细写这两项了，大概说一下。</w:t>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b/>
          <w:bCs/>
          <w:color w:val="1A1A1A"/>
          <w:kern w:val="0"/>
          <w:sz w:val="27"/>
          <w:szCs w:val="27"/>
        </w:rPr>
        <w:lastRenderedPageBreak/>
        <w:t>应急预案</w:t>
      </w:r>
      <w:r w:rsidRPr="003B59DB">
        <w:rPr>
          <w:rFonts w:ascii="微软雅黑" w:eastAsia="微软雅黑" w:hAnsi="微软雅黑" w:cs="宋体" w:hint="eastAsia"/>
          <w:color w:val="1A1A1A"/>
          <w:kern w:val="0"/>
          <w:sz w:val="27"/>
          <w:szCs w:val="27"/>
        </w:rPr>
        <w:t>就是你要把可能发生的会影响你交易的事情尽量想全，然后写下应对策略以备不时之需。比如你正在交易，突然接到来电，有急事让你必须赶过去一趟，这时你怎么办？要不要先平仓？还是更改止盈止损让系统自动执行？这种突发事件太多了，最少提前想好20种可能性的应对方案。</w:t>
      </w:r>
    </w:p>
    <w:p w:rsidR="003B59DB" w:rsidRPr="003B59DB" w:rsidRDefault="003B59DB" w:rsidP="003B59DB">
      <w:pPr>
        <w:widowControl/>
        <w:shd w:val="clear" w:color="auto" w:fill="FFFFFF"/>
        <w:spacing w:before="100" w:beforeAutospacing="1" w:after="100" w:afterAutospacing="1"/>
        <w:jc w:val="left"/>
        <w:rPr>
          <w:rFonts w:ascii="微软雅黑" w:eastAsia="微软雅黑" w:hAnsi="微软雅黑" w:cs="宋体" w:hint="eastAsia"/>
          <w:color w:val="1A1A1A"/>
          <w:kern w:val="0"/>
          <w:sz w:val="27"/>
          <w:szCs w:val="27"/>
        </w:rPr>
      </w:pPr>
    </w:p>
    <w:p w:rsidR="003B59DB" w:rsidRPr="003B59DB" w:rsidRDefault="003B59DB" w:rsidP="003B59DB">
      <w:pPr>
        <w:widowControl/>
        <w:shd w:val="clear" w:color="auto" w:fill="FFFFFF"/>
        <w:spacing w:before="336" w:after="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b/>
          <w:bCs/>
          <w:color w:val="1A1A1A"/>
          <w:kern w:val="0"/>
          <w:sz w:val="27"/>
          <w:szCs w:val="27"/>
        </w:rPr>
        <w:t>交易统计</w:t>
      </w:r>
      <w:r w:rsidRPr="003B59DB">
        <w:rPr>
          <w:rFonts w:ascii="微软雅黑" w:eastAsia="微软雅黑" w:hAnsi="微软雅黑" w:cs="宋体" w:hint="eastAsia"/>
          <w:color w:val="1A1A1A"/>
          <w:kern w:val="0"/>
          <w:sz w:val="27"/>
          <w:szCs w:val="27"/>
        </w:rPr>
        <w:t>是指每次交易结束后，要给这次交易的结果做记录，经过一段时间后你会知道自己的交易行为产生了多少利润或亏损，自己的交易系统是赚钱的还是赔钱的，年化收益率是多少，与普通的理财产品相比是否赚的更多，还需要在哪些方面进行改进等等。</w:t>
      </w:r>
    </w:p>
    <w:p w:rsidR="003B59DB" w:rsidRPr="003B59DB" w:rsidRDefault="003B59DB" w:rsidP="003B59DB">
      <w:pPr>
        <w:widowControl/>
        <w:shd w:val="clear" w:color="auto" w:fill="FFFFFF"/>
        <w:spacing w:before="336"/>
        <w:jc w:val="left"/>
        <w:rPr>
          <w:rFonts w:ascii="微软雅黑" w:eastAsia="微软雅黑" w:hAnsi="微软雅黑" w:cs="宋体" w:hint="eastAsia"/>
          <w:color w:val="1A1A1A"/>
          <w:kern w:val="0"/>
          <w:sz w:val="27"/>
          <w:szCs w:val="27"/>
        </w:rPr>
      </w:pPr>
      <w:r w:rsidRPr="003B59DB">
        <w:rPr>
          <w:rFonts w:ascii="微软雅黑" w:eastAsia="微软雅黑" w:hAnsi="微软雅黑" w:cs="宋体" w:hint="eastAsia"/>
          <w:color w:val="1A1A1A"/>
          <w:kern w:val="0"/>
          <w:sz w:val="27"/>
          <w:szCs w:val="27"/>
        </w:rPr>
        <w:t>最后祝大家中秋节、国庆节快乐！咱们节后见~~</w:t>
      </w:r>
    </w:p>
    <w:p w:rsidR="003B7CB5" w:rsidRPr="003B59DB" w:rsidRDefault="003B7CB5"/>
    <w:sectPr w:rsidR="003B7CB5" w:rsidRPr="003B59DB" w:rsidSect="00D66B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59DB"/>
    <w:rsid w:val="00002D08"/>
    <w:rsid w:val="000123DD"/>
    <w:rsid w:val="00023ED5"/>
    <w:rsid w:val="000255F9"/>
    <w:rsid w:val="00025F39"/>
    <w:rsid w:val="000334C5"/>
    <w:rsid w:val="00035583"/>
    <w:rsid w:val="00035E61"/>
    <w:rsid w:val="0004785E"/>
    <w:rsid w:val="00052509"/>
    <w:rsid w:val="00053878"/>
    <w:rsid w:val="00053E97"/>
    <w:rsid w:val="00055EA3"/>
    <w:rsid w:val="0006024D"/>
    <w:rsid w:val="00073CED"/>
    <w:rsid w:val="000741C2"/>
    <w:rsid w:val="0007551C"/>
    <w:rsid w:val="00085AEF"/>
    <w:rsid w:val="00086629"/>
    <w:rsid w:val="00093EE7"/>
    <w:rsid w:val="00095287"/>
    <w:rsid w:val="000A03EE"/>
    <w:rsid w:val="000A14CA"/>
    <w:rsid w:val="000C05EE"/>
    <w:rsid w:val="000C0A3E"/>
    <w:rsid w:val="000C0F27"/>
    <w:rsid w:val="000C2F51"/>
    <w:rsid w:val="000F03C5"/>
    <w:rsid w:val="000F3638"/>
    <w:rsid w:val="000F3DAC"/>
    <w:rsid w:val="000F77DA"/>
    <w:rsid w:val="0010003B"/>
    <w:rsid w:val="00116397"/>
    <w:rsid w:val="00123171"/>
    <w:rsid w:val="00124BB1"/>
    <w:rsid w:val="00152303"/>
    <w:rsid w:val="00160640"/>
    <w:rsid w:val="00164F44"/>
    <w:rsid w:val="00167292"/>
    <w:rsid w:val="00174168"/>
    <w:rsid w:val="00191687"/>
    <w:rsid w:val="001946F7"/>
    <w:rsid w:val="001A20DD"/>
    <w:rsid w:val="001A4FF0"/>
    <w:rsid w:val="001A6089"/>
    <w:rsid w:val="001A60A5"/>
    <w:rsid w:val="001A7711"/>
    <w:rsid w:val="001A7C2F"/>
    <w:rsid w:val="001B2946"/>
    <w:rsid w:val="001B3FFE"/>
    <w:rsid w:val="001B508B"/>
    <w:rsid w:val="001C03AC"/>
    <w:rsid w:val="001C40EB"/>
    <w:rsid w:val="001D108C"/>
    <w:rsid w:val="001D545E"/>
    <w:rsid w:val="001D57F3"/>
    <w:rsid w:val="001E17A7"/>
    <w:rsid w:val="001E5C54"/>
    <w:rsid w:val="001E6B37"/>
    <w:rsid w:val="00201A84"/>
    <w:rsid w:val="002115DD"/>
    <w:rsid w:val="0021599C"/>
    <w:rsid w:val="0022089F"/>
    <w:rsid w:val="002265FE"/>
    <w:rsid w:val="002337B2"/>
    <w:rsid w:val="00234816"/>
    <w:rsid w:val="00236BE8"/>
    <w:rsid w:val="00241AFC"/>
    <w:rsid w:val="002428D0"/>
    <w:rsid w:val="002445F7"/>
    <w:rsid w:val="002504B0"/>
    <w:rsid w:val="002518BB"/>
    <w:rsid w:val="00252008"/>
    <w:rsid w:val="00253474"/>
    <w:rsid w:val="00273687"/>
    <w:rsid w:val="002751B8"/>
    <w:rsid w:val="002938D6"/>
    <w:rsid w:val="00297653"/>
    <w:rsid w:val="002A0AEF"/>
    <w:rsid w:val="002C13CC"/>
    <w:rsid w:val="002C1F44"/>
    <w:rsid w:val="002C5488"/>
    <w:rsid w:val="002C65D5"/>
    <w:rsid w:val="002C7748"/>
    <w:rsid w:val="002E43F4"/>
    <w:rsid w:val="002E5FB9"/>
    <w:rsid w:val="002F1E65"/>
    <w:rsid w:val="002F5374"/>
    <w:rsid w:val="00306484"/>
    <w:rsid w:val="00306645"/>
    <w:rsid w:val="003145D9"/>
    <w:rsid w:val="00314F1C"/>
    <w:rsid w:val="00322CA6"/>
    <w:rsid w:val="003239F0"/>
    <w:rsid w:val="0033132E"/>
    <w:rsid w:val="00350927"/>
    <w:rsid w:val="00360735"/>
    <w:rsid w:val="00361ABC"/>
    <w:rsid w:val="00375227"/>
    <w:rsid w:val="0037603E"/>
    <w:rsid w:val="00386658"/>
    <w:rsid w:val="00395B20"/>
    <w:rsid w:val="003A0808"/>
    <w:rsid w:val="003A4573"/>
    <w:rsid w:val="003A61E1"/>
    <w:rsid w:val="003A65FB"/>
    <w:rsid w:val="003B59DB"/>
    <w:rsid w:val="003B5F3D"/>
    <w:rsid w:val="003B76FC"/>
    <w:rsid w:val="003B7C0E"/>
    <w:rsid w:val="003B7CB5"/>
    <w:rsid w:val="003C1B7E"/>
    <w:rsid w:val="003C4310"/>
    <w:rsid w:val="003E7AC1"/>
    <w:rsid w:val="003F57B1"/>
    <w:rsid w:val="003F756F"/>
    <w:rsid w:val="0040276A"/>
    <w:rsid w:val="00413CEC"/>
    <w:rsid w:val="00430075"/>
    <w:rsid w:val="00431A3A"/>
    <w:rsid w:val="00434B71"/>
    <w:rsid w:val="00434CC5"/>
    <w:rsid w:val="00444B1E"/>
    <w:rsid w:val="00463187"/>
    <w:rsid w:val="00463CBF"/>
    <w:rsid w:val="00471BCF"/>
    <w:rsid w:val="004A1F9D"/>
    <w:rsid w:val="004A369D"/>
    <w:rsid w:val="004A3CC8"/>
    <w:rsid w:val="004B4BFD"/>
    <w:rsid w:val="004C2AE5"/>
    <w:rsid w:val="004D7D74"/>
    <w:rsid w:val="004E457C"/>
    <w:rsid w:val="004E6CE1"/>
    <w:rsid w:val="004E6D24"/>
    <w:rsid w:val="00501960"/>
    <w:rsid w:val="00506E4E"/>
    <w:rsid w:val="00510056"/>
    <w:rsid w:val="00510536"/>
    <w:rsid w:val="005225EA"/>
    <w:rsid w:val="00543754"/>
    <w:rsid w:val="00560CBB"/>
    <w:rsid w:val="00561999"/>
    <w:rsid w:val="005661CC"/>
    <w:rsid w:val="00567C77"/>
    <w:rsid w:val="005721B8"/>
    <w:rsid w:val="00582CEB"/>
    <w:rsid w:val="00592CAE"/>
    <w:rsid w:val="005B1A4C"/>
    <w:rsid w:val="005B5DA6"/>
    <w:rsid w:val="005C59F6"/>
    <w:rsid w:val="005D7EF7"/>
    <w:rsid w:val="005E7A19"/>
    <w:rsid w:val="005F4B66"/>
    <w:rsid w:val="00632B22"/>
    <w:rsid w:val="00641439"/>
    <w:rsid w:val="0064636C"/>
    <w:rsid w:val="00650D4A"/>
    <w:rsid w:val="0065498D"/>
    <w:rsid w:val="0066392B"/>
    <w:rsid w:val="0066578D"/>
    <w:rsid w:val="0066599F"/>
    <w:rsid w:val="00666985"/>
    <w:rsid w:val="006775B7"/>
    <w:rsid w:val="00677B61"/>
    <w:rsid w:val="00686EEF"/>
    <w:rsid w:val="006925F9"/>
    <w:rsid w:val="006A3565"/>
    <w:rsid w:val="006A43AD"/>
    <w:rsid w:val="006A489E"/>
    <w:rsid w:val="006B1D7A"/>
    <w:rsid w:val="006C2059"/>
    <w:rsid w:val="006C2E8F"/>
    <w:rsid w:val="006C339B"/>
    <w:rsid w:val="006D54C0"/>
    <w:rsid w:val="006E0C84"/>
    <w:rsid w:val="00700964"/>
    <w:rsid w:val="00704402"/>
    <w:rsid w:val="00720B1A"/>
    <w:rsid w:val="007211CC"/>
    <w:rsid w:val="0073372A"/>
    <w:rsid w:val="00737059"/>
    <w:rsid w:val="007446E2"/>
    <w:rsid w:val="00751556"/>
    <w:rsid w:val="007609BD"/>
    <w:rsid w:val="007643BE"/>
    <w:rsid w:val="0076450E"/>
    <w:rsid w:val="007829EA"/>
    <w:rsid w:val="00793988"/>
    <w:rsid w:val="007947C6"/>
    <w:rsid w:val="007A3047"/>
    <w:rsid w:val="007A3FA8"/>
    <w:rsid w:val="007B425C"/>
    <w:rsid w:val="007B4781"/>
    <w:rsid w:val="007B47F6"/>
    <w:rsid w:val="007C0F9B"/>
    <w:rsid w:val="007C0FA6"/>
    <w:rsid w:val="007C11F4"/>
    <w:rsid w:val="007C2F57"/>
    <w:rsid w:val="007C59D6"/>
    <w:rsid w:val="007C6228"/>
    <w:rsid w:val="007C645C"/>
    <w:rsid w:val="007F1EB0"/>
    <w:rsid w:val="007F2C45"/>
    <w:rsid w:val="007F42DA"/>
    <w:rsid w:val="00803CB6"/>
    <w:rsid w:val="0081238C"/>
    <w:rsid w:val="00814BDC"/>
    <w:rsid w:val="00816A25"/>
    <w:rsid w:val="00816C94"/>
    <w:rsid w:val="00817DF7"/>
    <w:rsid w:val="00823767"/>
    <w:rsid w:val="008316F7"/>
    <w:rsid w:val="00832EA0"/>
    <w:rsid w:val="0084384A"/>
    <w:rsid w:val="00847863"/>
    <w:rsid w:val="00850EE9"/>
    <w:rsid w:val="00852BB0"/>
    <w:rsid w:val="0087180C"/>
    <w:rsid w:val="00872C32"/>
    <w:rsid w:val="008833EF"/>
    <w:rsid w:val="00887492"/>
    <w:rsid w:val="008909EE"/>
    <w:rsid w:val="0089188B"/>
    <w:rsid w:val="008924D7"/>
    <w:rsid w:val="008A0ECB"/>
    <w:rsid w:val="008A0F8F"/>
    <w:rsid w:val="008A67A4"/>
    <w:rsid w:val="008B057F"/>
    <w:rsid w:val="008B0B73"/>
    <w:rsid w:val="008C70E4"/>
    <w:rsid w:val="008D198B"/>
    <w:rsid w:val="008D215A"/>
    <w:rsid w:val="008E76D4"/>
    <w:rsid w:val="008F0B58"/>
    <w:rsid w:val="00900CE3"/>
    <w:rsid w:val="009026EB"/>
    <w:rsid w:val="009047E9"/>
    <w:rsid w:val="00905EE9"/>
    <w:rsid w:val="00917D1A"/>
    <w:rsid w:val="009200DB"/>
    <w:rsid w:val="009215C4"/>
    <w:rsid w:val="00925768"/>
    <w:rsid w:val="00934458"/>
    <w:rsid w:val="00941F10"/>
    <w:rsid w:val="0095022E"/>
    <w:rsid w:val="0095647D"/>
    <w:rsid w:val="00957A8A"/>
    <w:rsid w:val="009628BB"/>
    <w:rsid w:val="00976CDF"/>
    <w:rsid w:val="0098631E"/>
    <w:rsid w:val="0099719D"/>
    <w:rsid w:val="00997B29"/>
    <w:rsid w:val="00997BC2"/>
    <w:rsid w:val="009A36C1"/>
    <w:rsid w:val="009A58DD"/>
    <w:rsid w:val="009A63CF"/>
    <w:rsid w:val="009B2078"/>
    <w:rsid w:val="009C0BD8"/>
    <w:rsid w:val="009C7C49"/>
    <w:rsid w:val="009D2891"/>
    <w:rsid w:val="009D5691"/>
    <w:rsid w:val="009E14C2"/>
    <w:rsid w:val="009E2523"/>
    <w:rsid w:val="00A05377"/>
    <w:rsid w:val="00A12556"/>
    <w:rsid w:val="00A12C49"/>
    <w:rsid w:val="00A279AB"/>
    <w:rsid w:val="00A3574F"/>
    <w:rsid w:val="00A37AF9"/>
    <w:rsid w:val="00A4134B"/>
    <w:rsid w:val="00A46398"/>
    <w:rsid w:val="00A5021C"/>
    <w:rsid w:val="00A55036"/>
    <w:rsid w:val="00A62EE9"/>
    <w:rsid w:val="00A66311"/>
    <w:rsid w:val="00A67794"/>
    <w:rsid w:val="00A749BE"/>
    <w:rsid w:val="00A82A59"/>
    <w:rsid w:val="00A8559B"/>
    <w:rsid w:val="00A9263C"/>
    <w:rsid w:val="00A95263"/>
    <w:rsid w:val="00AA7D21"/>
    <w:rsid w:val="00AB02A6"/>
    <w:rsid w:val="00AB1C4B"/>
    <w:rsid w:val="00AB1F5C"/>
    <w:rsid w:val="00AC1CB2"/>
    <w:rsid w:val="00AD327D"/>
    <w:rsid w:val="00AE21D4"/>
    <w:rsid w:val="00AE4FA5"/>
    <w:rsid w:val="00AF0B47"/>
    <w:rsid w:val="00AF79D2"/>
    <w:rsid w:val="00B234A4"/>
    <w:rsid w:val="00B26A14"/>
    <w:rsid w:val="00B400D8"/>
    <w:rsid w:val="00B47536"/>
    <w:rsid w:val="00B50208"/>
    <w:rsid w:val="00B64C56"/>
    <w:rsid w:val="00B64D3D"/>
    <w:rsid w:val="00B65818"/>
    <w:rsid w:val="00B67CED"/>
    <w:rsid w:val="00B719F6"/>
    <w:rsid w:val="00B76DE0"/>
    <w:rsid w:val="00B81864"/>
    <w:rsid w:val="00B84AC7"/>
    <w:rsid w:val="00B871D1"/>
    <w:rsid w:val="00B878F1"/>
    <w:rsid w:val="00B92FE4"/>
    <w:rsid w:val="00BA7B79"/>
    <w:rsid w:val="00BB7E95"/>
    <w:rsid w:val="00BC0083"/>
    <w:rsid w:val="00BC22F5"/>
    <w:rsid w:val="00BD1291"/>
    <w:rsid w:val="00BD31E0"/>
    <w:rsid w:val="00BE0A5E"/>
    <w:rsid w:val="00BE1244"/>
    <w:rsid w:val="00BE465B"/>
    <w:rsid w:val="00C03B8C"/>
    <w:rsid w:val="00C06BD9"/>
    <w:rsid w:val="00C23081"/>
    <w:rsid w:val="00C33482"/>
    <w:rsid w:val="00C36E05"/>
    <w:rsid w:val="00C436DE"/>
    <w:rsid w:val="00C44D53"/>
    <w:rsid w:val="00C5478A"/>
    <w:rsid w:val="00C634D4"/>
    <w:rsid w:val="00C649EB"/>
    <w:rsid w:val="00C661B5"/>
    <w:rsid w:val="00C75848"/>
    <w:rsid w:val="00C86E7D"/>
    <w:rsid w:val="00C9286B"/>
    <w:rsid w:val="00C96313"/>
    <w:rsid w:val="00CA1D98"/>
    <w:rsid w:val="00CA1E55"/>
    <w:rsid w:val="00CB20EA"/>
    <w:rsid w:val="00CB2971"/>
    <w:rsid w:val="00CC2774"/>
    <w:rsid w:val="00CC7676"/>
    <w:rsid w:val="00CE0CCB"/>
    <w:rsid w:val="00CE471D"/>
    <w:rsid w:val="00CE7621"/>
    <w:rsid w:val="00CF2B56"/>
    <w:rsid w:val="00CF5DC9"/>
    <w:rsid w:val="00D05C8A"/>
    <w:rsid w:val="00D1401E"/>
    <w:rsid w:val="00D1555A"/>
    <w:rsid w:val="00D177E2"/>
    <w:rsid w:val="00D3038E"/>
    <w:rsid w:val="00D35670"/>
    <w:rsid w:val="00D37B77"/>
    <w:rsid w:val="00D37EA1"/>
    <w:rsid w:val="00D46D8C"/>
    <w:rsid w:val="00D5036E"/>
    <w:rsid w:val="00D54832"/>
    <w:rsid w:val="00D61DC2"/>
    <w:rsid w:val="00D66268"/>
    <w:rsid w:val="00D66B1D"/>
    <w:rsid w:val="00D67388"/>
    <w:rsid w:val="00D75CB8"/>
    <w:rsid w:val="00D82159"/>
    <w:rsid w:val="00D82C9E"/>
    <w:rsid w:val="00D878AC"/>
    <w:rsid w:val="00D961F2"/>
    <w:rsid w:val="00DA3C5A"/>
    <w:rsid w:val="00DA6FD8"/>
    <w:rsid w:val="00DB37A4"/>
    <w:rsid w:val="00DC403B"/>
    <w:rsid w:val="00DC5587"/>
    <w:rsid w:val="00DD0BB1"/>
    <w:rsid w:val="00DE2BC3"/>
    <w:rsid w:val="00DF686B"/>
    <w:rsid w:val="00E00DE2"/>
    <w:rsid w:val="00E122A8"/>
    <w:rsid w:val="00E13688"/>
    <w:rsid w:val="00E170A8"/>
    <w:rsid w:val="00E20C79"/>
    <w:rsid w:val="00E21AD0"/>
    <w:rsid w:val="00E3277E"/>
    <w:rsid w:val="00E42E1C"/>
    <w:rsid w:val="00E456F3"/>
    <w:rsid w:val="00E47B97"/>
    <w:rsid w:val="00E62DCF"/>
    <w:rsid w:val="00E64C5C"/>
    <w:rsid w:val="00EA1671"/>
    <w:rsid w:val="00EA1E0B"/>
    <w:rsid w:val="00EA326E"/>
    <w:rsid w:val="00EA7475"/>
    <w:rsid w:val="00EA7AE8"/>
    <w:rsid w:val="00EC71AB"/>
    <w:rsid w:val="00EE2941"/>
    <w:rsid w:val="00EE4062"/>
    <w:rsid w:val="00EE6B6A"/>
    <w:rsid w:val="00EF0AD9"/>
    <w:rsid w:val="00EF1239"/>
    <w:rsid w:val="00F00F68"/>
    <w:rsid w:val="00F05C55"/>
    <w:rsid w:val="00F06DB5"/>
    <w:rsid w:val="00F07291"/>
    <w:rsid w:val="00F150A4"/>
    <w:rsid w:val="00F15535"/>
    <w:rsid w:val="00F23F13"/>
    <w:rsid w:val="00F24F3F"/>
    <w:rsid w:val="00F31DB1"/>
    <w:rsid w:val="00F3320C"/>
    <w:rsid w:val="00F355BA"/>
    <w:rsid w:val="00F37183"/>
    <w:rsid w:val="00F4297F"/>
    <w:rsid w:val="00F435ED"/>
    <w:rsid w:val="00F50CF0"/>
    <w:rsid w:val="00F62D5F"/>
    <w:rsid w:val="00F66E70"/>
    <w:rsid w:val="00F9020D"/>
    <w:rsid w:val="00F94C03"/>
    <w:rsid w:val="00FA0181"/>
    <w:rsid w:val="00FA5E54"/>
    <w:rsid w:val="00FB2D41"/>
    <w:rsid w:val="00FB3682"/>
    <w:rsid w:val="00FB4154"/>
    <w:rsid w:val="00FC00A5"/>
    <w:rsid w:val="00FC2B97"/>
    <w:rsid w:val="00FC6E36"/>
    <w:rsid w:val="00FE292D"/>
    <w:rsid w:val="00FE33E0"/>
    <w:rsid w:val="00FF78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B1D"/>
    <w:pPr>
      <w:widowControl w:val="0"/>
      <w:jc w:val="both"/>
    </w:pPr>
  </w:style>
  <w:style w:type="paragraph" w:styleId="1">
    <w:name w:val="heading 1"/>
    <w:basedOn w:val="a"/>
    <w:link w:val="1Char"/>
    <w:uiPriority w:val="9"/>
    <w:qFormat/>
    <w:rsid w:val="003B59D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59DB"/>
    <w:rPr>
      <w:rFonts w:ascii="宋体" w:eastAsia="宋体" w:hAnsi="宋体" w:cs="宋体"/>
      <w:b/>
      <w:bCs/>
      <w:kern w:val="36"/>
      <w:sz w:val="48"/>
      <w:szCs w:val="48"/>
    </w:rPr>
  </w:style>
  <w:style w:type="character" w:styleId="a3">
    <w:name w:val="Hyperlink"/>
    <w:basedOn w:val="a0"/>
    <w:uiPriority w:val="99"/>
    <w:semiHidden/>
    <w:unhideWhenUsed/>
    <w:rsid w:val="003B59DB"/>
    <w:rPr>
      <w:color w:val="0000FF"/>
      <w:u w:val="single"/>
    </w:rPr>
  </w:style>
  <w:style w:type="character" w:customStyle="1" w:styleId="voters">
    <w:name w:val="voters"/>
    <w:basedOn w:val="a0"/>
    <w:rsid w:val="003B59DB"/>
  </w:style>
  <w:style w:type="paragraph" w:styleId="a4">
    <w:name w:val="Normal (Web)"/>
    <w:basedOn w:val="a"/>
    <w:uiPriority w:val="99"/>
    <w:semiHidden/>
    <w:unhideWhenUsed/>
    <w:rsid w:val="003B59DB"/>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3B59D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3B59DB"/>
    <w:rPr>
      <w:sz w:val="18"/>
      <w:szCs w:val="18"/>
    </w:rPr>
  </w:style>
  <w:style w:type="character" w:customStyle="1" w:styleId="Char">
    <w:name w:val="批注框文本 Char"/>
    <w:basedOn w:val="a0"/>
    <w:link w:val="a5"/>
    <w:uiPriority w:val="99"/>
    <w:semiHidden/>
    <w:rsid w:val="003B59DB"/>
    <w:rPr>
      <w:sz w:val="18"/>
      <w:szCs w:val="18"/>
    </w:rPr>
  </w:style>
</w:styles>
</file>

<file path=word/webSettings.xml><?xml version="1.0" encoding="utf-8"?>
<w:webSettings xmlns:r="http://schemas.openxmlformats.org/officeDocument/2006/relationships" xmlns:w="http://schemas.openxmlformats.org/wordprocessingml/2006/main">
  <w:divs>
    <w:div w:id="840238733">
      <w:bodyDiv w:val="1"/>
      <w:marLeft w:val="0"/>
      <w:marRight w:val="0"/>
      <w:marTop w:val="0"/>
      <w:marBottom w:val="0"/>
      <w:divBdr>
        <w:top w:val="none" w:sz="0" w:space="0" w:color="auto"/>
        <w:left w:val="none" w:sz="0" w:space="0" w:color="auto"/>
        <w:bottom w:val="none" w:sz="0" w:space="0" w:color="auto"/>
        <w:right w:val="none" w:sz="0" w:space="0" w:color="auto"/>
      </w:divBdr>
      <w:divsChild>
        <w:div w:id="1756316808">
          <w:marLeft w:val="0"/>
          <w:marRight w:val="0"/>
          <w:marTop w:val="0"/>
          <w:marBottom w:val="0"/>
          <w:divBdr>
            <w:top w:val="none" w:sz="0" w:space="0" w:color="auto"/>
            <w:left w:val="none" w:sz="0" w:space="0" w:color="auto"/>
            <w:bottom w:val="none" w:sz="0" w:space="0" w:color="auto"/>
            <w:right w:val="none" w:sz="0" w:space="0" w:color="auto"/>
          </w:divBdr>
          <w:divsChild>
            <w:div w:id="1810593463">
              <w:marLeft w:val="0"/>
              <w:marRight w:val="0"/>
              <w:marTop w:val="0"/>
              <w:marBottom w:val="0"/>
              <w:divBdr>
                <w:top w:val="none" w:sz="0" w:space="0" w:color="auto"/>
                <w:left w:val="none" w:sz="0" w:space="0" w:color="auto"/>
                <w:bottom w:val="none" w:sz="0" w:space="0" w:color="auto"/>
                <w:right w:val="none" w:sz="0" w:space="0" w:color="auto"/>
              </w:divBdr>
              <w:divsChild>
                <w:div w:id="164437735">
                  <w:marLeft w:val="0"/>
                  <w:marRight w:val="0"/>
                  <w:marTop w:val="0"/>
                  <w:marBottom w:val="0"/>
                  <w:divBdr>
                    <w:top w:val="none" w:sz="0" w:space="0" w:color="auto"/>
                    <w:left w:val="none" w:sz="0" w:space="0" w:color="auto"/>
                    <w:bottom w:val="none" w:sz="0" w:space="0" w:color="auto"/>
                    <w:right w:val="none" w:sz="0" w:space="0" w:color="auto"/>
                  </w:divBdr>
                  <w:divsChild>
                    <w:div w:id="1543247280">
                      <w:marLeft w:val="0"/>
                      <w:marRight w:val="0"/>
                      <w:marTop w:val="0"/>
                      <w:marBottom w:val="0"/>
                      <w:divBdr>
                        <w:top w:val="none" w:sz="0" w:space="0" w:color="auto"/>
                        <w:left w:val="none" w:sz="0" w:space="0" w:color="auto"/>
                        <w:bottom w:val="none" w:sz="0" w:space="0" w:color="auto"/>
                        <w:right w:val="none" w:sz="0" w:space="0" w:color="auto"/>
                      </w:divBdr>
                    </w:div>
                  </w:divsChild>
                </w:div>
                <w:div w:id="905456025">
                  <w:marLeft w:val="210"/>
                  <w:marRight w:val="0"/>
                  <w:marTop w:val="0"/>
                  <w:marBottom w:val="0"/>
                  <w:divBdr>
                    <w:top w:val="none" w:sz="0" w:space="0" w:color="auto"/>
                    <w:left w:val="none" w:sz="0" w:space="0" w:color="auto"/>
                    <w:bottom w:val="none" w:sz="0" w:space="0" w:color="auto"/>
                    <w:right w:val="none" w:sz="0" w:space="0" w:color="auto"/>
                  </w:divBdr>
                  <w:divsChild>
                    <w:div w:id="1746564190">
                      <w:marLeft w:val="0"/>
                      <w:marRight w:val="0"/>
                      <w:marTop w:val="0"/>
                      <w:marBottom w:val="0"/>
                      <w:divBdr>
                        <w:top w:val="none" w:sz="0" w:space="0" w:color="auto"/>
                        <w:left w:val="none" w:sz="0" w:space="0" w:color="auto"/>
                        <w:bottom w:val="none" w:sz="0" w:space="0" w:color="auto"/>
                        <w:right w:val="none" w:sz="0" w:space="0" w:color="auto"/>
                      </w:divBdr>
                      <w:divsChild>
                        <w:div w:id="211386059">
                          <w:marLeft w:val="0"/>
                          <w:marRight w:val="0"/>
                          <w:marTop w:val="0"/>
                          <w:marBottom w:val="0"/>
                          <w:divBdr>
                            <w:top w:val="none" w:sz="0" w:space="0" w:color="auto"/>
                            <w:left w:val="none" w:sz="0" w:space="0" w:color="auto"/>
                            <w:bottom w:val="none" w:sz="0" w:space="0" w:color="auto"/>
                            <w:right w:val="none" w:sz="0" w:space="0" w:color="auto"/>
                          </w:divBdr>
                          <w:divsChild>
                            <w:div w:id="755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585">
                      <w:marLeft w:val="0"/>
                      <w:marRight w:val="0"/>
                      <w:marTop w:val="0"/>
                      <w:marBottom w:val="0"/>
                      <w:divBdr>
                        <w:top w:val="none" w:sz="0" w:space="0" w:color="auto"/>
                        <w:left w:val="none" w:sz="0" w:space="0" w:color="auto"/>
                        <w:bottom w:val="none" w:sz="0" w:space="0" w:color="auto"/>
                        <w:right w:val="none" w:sz="0" w:space="0" w:color="auto"/>
                      </w:divBdr>
                      <w:divsChild>
                        <w:div w:id="239215183">
                          <w:marLeft w:val="0"/>
                          <w:marRight w:val="0"/>
                          <w:marTop w:val="30"/>
                          <w:marBottom w:val="0"/>
                          <w:divBdr>
                            <w:top w:val="none" w:sz="0" w:space="0" w:color="auto"/>
                            <w:left w:val="none" w:sz="0" w:space="0" w:color="auto"/>
                            <w:bottom w:val="none" w:sz="0" w:space="0" w:color="auto"/>
                            <w:right w:val="none" w:sz="0" w:space="0" w:color="auto"/>
                          </w:divBdr>
                          <w:divsChild>
                            <w:div w:id="16268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786184">
          <w:marLeft w:val="0"/>
          <w:marRight w:val="0"/>
          <w:marTop w:val="0"/>
          <w:marBottom w:val="0"/>
          <w:divBdr>
            <w:top w:val="none" w:sz="0" w:space="0" w:color="auto"/>
            <w:left w:val="none" w:sz="0" w:space="0" w:color="auto"/>
            <w:bottom w:val="none" w:sz="0" w:space="0" w:color="auto"/>
            <w:right w:val="none" w:sz="0" w:space="0" w:color="auto"/>
          </w:divBdr>
        </w:div>
        <w:div w:id="801196625">
          <w:marLeft w:val="0"/>
          <w:marRight w:val="0"/>
          <w:marTop w:val="0"/>
          <w:marBottom w:val="0"/>
          <w:divBdr>
            <w:top w:val="none" w:sz="0" w:space="0" w:color="auto"/>
            <w:left w:val="none" w:sz="0" w:space="0" w:color="auto"/>
            <w:bottom w:val="none" w:sz="0" w:space="0" w:color="auto"/>
            <w:right w:val="none" w:sz="0" w:space="0" w:color="auto"/>
          </w:divBdr>
          <w:divsChild>
            <w:div w:id="14143524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link.zhihu.com/?target=http%3A//www.jianshu.com/p/0e38f1d96428" TargetMode="External"/><Relationship Id="rId10" Type="http://schemas.openxmlformats.org/officeDocument/2006/relationships/image" Target="media/image5.jpeg"/><Relationship Id="rId4" Type="http://schemas.openxmlformats.org/officeDocument/2006/relationships/hyperlink" Target="http://link.zhihu.com/?target=http%3A//www.jianshu.com/p/a9e877023b90" TargetMode="Externa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395</Words>
  <Characters>2252</Characters>
  <Application>Microsoft Office Word</Application>
  <DocSecurity>0</DocSecurity>
  <Lines>18</Lines>
  <Paragraphs>5</Paragraphs>
  <ScaleCrop>false</ScaleCrop>
  <Company>china</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2019-03-07T05:46:00Z</dcterms:created>
  <dcterms:modified xsi:type="dcterms:W3CDTF">2019-03-07T05:46:00Z</dcterms:modified>
</cp:coreProperties>
</file>