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28"/>
          <w:szCs w:val="28"/>
        </w:rPr>
        <w:t xml:space="preserve">PRÁCTICA PROFESIONALIZANTE II</w:t>
      </w:r>
    </w:p>
    <w:p>
      <w:pPr>
        <w:spacing w:after="40"/>
      </w:pPr>
      <w:r>
        <w:rPr>
          <w:sz w:val="22"/>
          <w:szCs w:val="22"/>
        </w:rPr>
        <w:t xml:space="preserve">Tecnicatura Superior en Desarrollo de Software – 3.º Año</w:t>
      </w:r>
    </w:p>
    <w:p>
      <w:pPr>
        <w:spacing w:after="200"/>
      </w:pPr>
      <w:r>
        <w:rPr>
          <w:b/>
          <w:bCs/>
          <w:sz w:val="24"/>
          <w:szCs w:val="24"/>
        </w:rPr>
        <w:t xml:space="preserve">Documento de Proyecto — Semana 1: Problema, Requisitos, Usuarios, Objetivos y Alcance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shd w:fill="D9D9D9" w:val="clear"/>
          </w:tcPr>
          <w:p>
            <w:r>
              <w:rPr>
                <w:b/>
                <w:bCs/>
              </w:rPr>
              <w:t xml:space="preserve">Estudiante</w:t>
            </w:r>
          </w:p>
        </w:tc>
        <w:tc>
          <w:tcPr>
            <w:tcW w:type="dxa" w:w="6560"/>
          </w:tcPr>
          <w:p>
            <w:r>
              <w:t xml:space="preserve">Guillermo Vivas</w:t>
            </w:r>
          </w:p>
        </w:tc>
      </w:tr>
      <w:tr>
        <w:tc>
          <w:tcPr>
            <w:tcW w:type="dxa" w:w="2800"/>
            <w:shd w:fill="D9D9D9" w:val="clear"/>
          </w:tcPr>
          <w:p>
            <w:r>
              <w:rPr>
                <w:b/>
                <w:bCs/>
              </w:rPr>
              <w:t xml:space="preserve">Legajo</w:t>
            </w:r>
          </w:p>
        </w:tc>
        <w:tc>
          <w:tcPr>
            <w:tcW w:type="dxa" w:w="6560"/>
          </w:tcPr>
          <w:p>
            <w:r>
              <w:t xml:space="preserve">No corresponde</w:t>
            </w:r>
          </w:p>
        </w:tc>
      </w:tr>
      <w:tr>
        <w:tc>
          <w:tcPr>
            <w:tcW w:type="dxa" w:w="2800"/>
            <w:shd w:fill="D9D9D9" w:val="clear"/>
          </w:tcPr>
          <w:p>
            <w:r>
              <w:rPr>
                <w:b/>
                <w:bCs/>
              </w:rPr>
              <w:t xml:space="preserve">Proyecto</w:t>
            </w:r>
          </w:p>
        </w:tc>
        <w:tc>
          <w:tcPr>
            <w:tcW w:type="dxa" w:w="6560"/>
          </w:tcPr>
          <w:p>
            <w:r>
              <w:t xml:space="preserve">Sistema de Trazabilidad por QR para Lotes de Producción</w:t>
            </w:r>
          </w:p>
        </w:tc>
      </w:tr>
      <w:tr>
        <w:tc>
          <w:tcPr>
            <w:tcW w:type="dxa" w:w="2800"/>
            <w:shd w:fill="D9D9D9" w:val="clear"/>
          </w:tcPr>
          <w:p>
            <w:r>
              <w:rPr>
                <w:b/>
                <w:bCs/>
              </w:rPr>
              <w:t xml:space="preserve">KIT seleccionado</w:t>
            </w:r>
          </w:p>
        </w:tc>
        <w:tc>
          <w:tcPr>
            <w:tcW w:type="dxa" w:w="6560"/>
          </w:tcPr>
          <w:p>
            <w:r>
              <w:t xml:space="preserve">AVZ-03 – Trazabilidad de Lote/Unidad (Propuesta 1: Trazabilidad por QR)</w:t>
            </w:r>
          </w:p>
        </w:tc>
      </w:tr>
      <w:tr>
        <w:tc>
          <w:tcPr>
            <w:tcW w:type="dxa" w:w="2800"/>
            <w:shd w:fill="D9D9D9" w:val="clear"/>
          </w:tcPr>
          <w:p>
            <w:r>
              <w:rPr>
                <w:b/>
                <w:bCs/>
              </w:rPr>
              <w:t xml:space="preserve">Organización de referencia</w:t>
            </w:r>
          </w:p>
        </w:tc>
        <w:tc>
          <w:tcPr>
            <w:tcW w:type="dxa" w:w="6560"/>
          </w:tcPr>
          <w:p>
            <w:r>
              <w:t xml:space="preserve">Helaspi — empresa ficticia, rubro alimenticio (producción de helados)</w:t>
            </w:r>
          </w:p>
        </w:tc>
      </w:tr>
      <w:tr>
        <w:tc>
          <w:tcPr>
            <w:tcW w:type="dxa" w:w="2800"/>
            <w:shd w:fill="D9D9D9" w:val="clear"/>
          </w:tcPr>
          <w:p>
            <w:r>
              <w:rPr>
                <w:b/>
                <w:bCs/>
              </w:rPr>
              <w:t xml:space="preserve">Fecha del documento</w:t>
            </w:r>
          </w:p>
        </w:tc>
        <w:tc>
          <w:tcPr>
            <w:tcW w:type="dxa" w:w="6560"/>
          </w:tcPr>
          <w:p>
            <w:r>
              <w:t xml:space="preserve">28/08/2026 (actualizado 03/09/2026 — ver nota de cambio tecnológico en sección 9)</w:t>
            </w:r>
          </w:p>
        </w:tc>
      </w:tr>
    </w:tbl>
    <w:p>
      <w:pPr>
        <w:spacing w:after="200"/>
      </w:pPr>
    </w:p>
    <w:p>
      <w:pPr>
        <w:pStyle w:val="Heading1"/>
        <w:spacing w:after="150" w:before="300"/>
      </w:pPr>
      <w:r>
        <w:t xml:space="preserve">1. Problema</w:t>
      </w:r>
    </w:p>
    <w:p>
      <w:pPr>
        <w:spacing w:after="120"/>
      </w:pPr>
      <w:r>
        <w:t xml:space="preserve">En Helaspi, una empresa productora de helados, no queda registrado en ningún lugar el origen de la materia prima utilizada en cada lote de producción. Esto impide conocer qué proveedor y qué partida de insumos fue utilizada en la elaboración de un lote específico de helado.</w:t>
      </w:r>
    </w:p>
    <w:p>
      <w:pPr>
        <w:spacing w:after="120"/>
      </w:pPr>
      <w:r>
        <w:t xml:space="preserve">Como consecuencia, ante un reclamo de calidad, una alerta sanitaria o una auditoría, la empresa no puede reconstruir con precisión y rapidez qué materia prima intervino en un lote determinado, ni identificar de forma acotada qué otros lotes podrían estar afectados por el mismo insumo.</w:t>
      </w:r>
    </w:p>
    <w:p>
      <w:pPr>
        <w:pStyle w:val="Heading1"/>
        <w:spacing w:after="150" w:before="300"/>
      </w:pPr>
      <w:r>
        <w:t xml:space="preserve">2. Situación actual</w:t>
      </w:r>
    </w:p>
    <w:p>
      <w:pPr>
        <w:spacing w:after="120"/>
      </w:pPr>
      <w:r>
        <w:t xml:space="preserve">Actualmente el seguimiento del origen de la materia prima y su relación con los lotes de producción no se registra de manera sistemática. No existe un mecanismo digital ni manual estandarizado que vincule los insumos recibidos con los lotes de helado en los que fueron utilizados, lo que genera dependencia de la memoria del personal y dificulta cualquier tipo de trazabilidad hacia atrás o hacia adelante.</w:t>
      </w:r>
    </w:p>
    <w:p>
      <w:pPr>
        <w:pStyle w:val="Heading1"/>
        <w:spacing w:after="150" w:before="300"/>
      </w:pPr>
      <w:r>
        <w:t xml:space="preserve">3. Usuarios del sistema</w:t>
      </w:r>
    </w:p>
    <w:p>
      <w:pPr>
        <w:pStyle w:val="ListParagraph"/>
        <w:numPr>
          <w:ilvl w:val="0"/>
          <w:numId w:val="1"/>
        </w:numPr>
        <w:spacing w:after="60"/>
      </w:pPr>
      <w:r>
        <w:t xml:space="preserve">Calidad: necesita consultar el origen de la materia prima de un lote ante controles, reclamos o no conformidades.</w:t>
      </w:r>
    </w:p>
    <w:p>
      <w:pPr>
        <w:pStyle w:val="ListParagraph"/>
        <w:numPr>
          <w:ilvl w:val="0"/>
          <w:numId w:val="1"/>
        </w:numPr>
        <w:spacing w:after="60"/>
      </w:pPr>
      <w:r>
        <w:t xml:space="preserve">Logística: registra el ingreso de materia prima y su recepción en planta.</w:t>
      </w:r>
    </w:p>
    <w:p>
      <w:pPr>
        <w:pStyle w:val="ListParagraph"/>
        <w:numPr>
          <w:ilvl w:val="0"/>
          <w:numId w:val="1"/>
        </w:numPr>
        <w:spacing w:after="60"/>
      </w:pPr>
      <w:r>
        <w:t xml:space="preserve">Supervisión: hace seguimiento de los lotes de producción y su asociación con los insumos utilizados.</w:t>
      </w:r>
    </w:p>
    <w:p>
      <w:pPr>
        <w:pStyle w:val="Heading1"/>
        <w:spacing w:after="150" w:before="300"/>
      </w:pPr>
      <w:r>
        <w:t xml:space="preserve">4. Objetivo general</w:t>
      </w:r>
    </w:p>
    <w:p>
      <w:pPr>
        <w:spacing w:after="120"/>
      </w:pPr>
      <w:r>
        <w:t xml:space="preserve">Desarrollar un sistema que permita registrar el origen de la materia prima de cada lote de helado mediante código QR, asegurando la trazabilidad desde el proveedor hasta la recepción en planta y su posterior asociación con los lotes de producción.</w:t>
      </w:r>
    </w:p>
    <w:p>
      <w:pPr>
        <w:pStyle w:val="Heading1"/>
        <w:spacing w:after="150" w:before="300"/>
      </w:pPr>
      <w:r>
        <w:t xml:space="preserve">5. Objetivos específicos</w:t>
      </w:r>
    </w:p>
    <w:p>
      <w:pPr>
        <w:pStyle w:val="ListParagraph"/>
        <w:numPr>
          <w:ilvl w:val="0"/>
          <w:numId w:val="1"/>
        </w:numPr>
        <w:spacing w:after="60"/>
      </w:pPr>
      <w:r>
        <w:t xml:space="preserve">Registrar el ingreso de materia prima, incluyendo proveedor, lote de insumo y datos básicos de recepción.</w:t>
      </w:r>
    </w:p>
    <w:p>
      <w:pPr>
        <w:pStyle w:val="ListParagraph"/>
        <w:numPr>
          <w:ilvl w:val="0"/>
          <w:numId w:val="1"/>
        </w:numPr>
        <w:spacing w:after="60"/>
      </w:pPr>
      <w:r>
        <w:t xml:space="preserve">Generar un código QR asociado a cada ingreso de materia prima registrado.</w:t>
      </w:r>
    </w:p>
    <w:p>
      <w:pPr>
        <w:pStyle w:val="ListParagraph"/>
        <w:numPr>
          <w:ilvl w:val="0"/>
          <w:numId w:val="1"/>
        </w:numPr>
        <w:spacing w:after="60"/>
      </w:pPr>
      <w:r>
        <w:t xml:space="preserve">Asociar la materia prima ingresada a los lotes de producción de helado en los que se utiliza.</w:t>
      </w:r>
    </w:p>
    <w:p>
      <w:pPr>
        <w:pStyle w:val="ListParagraph"/>
        <w:numPr>
          <w:ilvl w:val="0"/>
          <w:numId w:val="1"/>
        </w:numPr>
        <w:spacing w:after="60"/>
      </w:pPr>
      <w:r>
        <w:t xml:space="preserve">Permitir la consulta de trazabilidad en ambos sentidos: desde un lote de producto terminado hacia sus insumos, y desde un insumo hacia los lotes en los que fue utilizado.</w:t>
      </w:r>
    </w:p>
    <w:p>
      <w:pPr>
        <w:pStyle w:val="ListParagraph"/>
        <w:numPr>
          <w:ilvl w:val="0"/>
          <w:numId w:val="1"/>
        </w:numPr>
        <w:spacing w:after="60"/>
      </w:pPr>
      <w:r>
        <w:t xml:space="preserve">Gestionar el acceso al sistema mediante usuarios y roles (Calidad, Logística, Supervisión).</w:t>
      </w:r>
    </w:p>
    <w:p>
      <w:pPr>
        <w:pStyle w:val="Heading1"/>
        <w:spacing w:after="150" w:before="300"/>
      </w:pPr>
      <w:r>
        <w:t xml:space="preserve">6. Flujo principal</w:t>
      </w:r>
    </w:p>
    <w:p>
      <w:pPr>
        <w:spacing w:after="120"/>
      </w:pPr>
      <w:r>
        <w:t xml:space="preserve">Ingreso de materia prima → generación de código QR → asociación de la materia prima a un lote de producción → consulta de trazabilidad (hacia atrás: lote → insumos; hacia adelante: insumo → lotes).</w:t>
      </w:r>
    </w:p>
    <w:p>
      <w:pPr>
        <w:pStyle w:val="Heading1"/>
        <w:spacing w:after="150" w:before="300"/>
      </w:pPr>
      <w:r>
        <w:t xml:space="preserve">7. Alcance del proyecto</w:t>
      </w:r>
    </w:p>
    <w:p>
      <w:pPr>
        <w:pStyle w:val="Heading2"/>
        <w:spacing w:after="120" w:before="250"/>
      </w:pPr>
      <w:r>
        <w:t xml:space="preserve">7.1 MVP obligatorio</w:t>
      </w:r>
    </w:p>
    <w:p>
      <w:pPr>
        <w:pStyle w:val="ListParagraph"/>
        <w:numPr>
          <w:ilvl w:val="0"/>
          <w:numId w:val="1"/>
        </w:numPr>
        <w:spacing w:after="60"/>
      </w:pPr>
      <w:r>
        <w:t xml:space="preserve">Registrar el ingreso de materia prima con generación de código QR.</w:t>
      </w:r>
    </w:p>
    <w:p>
      <w:pPr>
        <w:pStyle w:val="ListParagraph"/>
        <w:numPr>
          <w:ilvl w:val="0"/>
          <w:numId w:val="1"/>
        </w:numPr>
        <w:spacing w:after="60"/>
      </w:pPr>
      <w:r>
        <w:t xml:space="preserve">Asociar la materia prima registrada a un lote de producción de helado.</w:t>
      </w:r>
    </w:p>
    <w:p>
      <w:pPr>
        <w:pStyle w:val="ListParagraph"/>
        <w:numPr>
          <w:ilvl w:val="0"/>
          <w:numId w:val="1"/>
        </w:numPr>
        <w:spacing w:after="60"/>
      </w:pPr>
      <w:r>
        <w:t xml:space="preserve">Consultar el origen de la materia prima utilizada en un lote determinado (trazabilidad hacia atrás).</w:t>
      </w:r>
    </w:p>
    <w:p>
      <w:pPr>
        <w:pStyle w:val="Heading2"/>
        <w:spacing w:after="120" w:before="250"/>
      </w:pPr>
      <w:r>
        <w:t xml:space="preserve">7.2 Funcionalidades deseables (si el tiempo lo permite)</w:t>
      </w:r>
    </w:p>
    <w:p>
      <w:pPr>
        <w:pStyle w:val="ListParagraph"/>
        <w:numPr>
          <w:ilvl w:val="0"/>
          <w:numId w:val="1"/>
        </w:numPr>
        <w:spacing w:after="60"/>
      </w:pPr>
      <w:r>
        <w:t xml:space="preserve">Alertas de vencimiento de materia prima.</w:t>
      </w:r>
    </w:p>
    <w:p>
      <w:pPr>
        <w:pStyle w:val="ListParagraph"/>
        <w:numPr>
          <w:ilvl w:val="0"/>
          <w:numId w:val="1"/>
        </w:numPr>
        <w:spacing w:after="60"/>
      </w:pPr>
      <w:r>
        <w:t xml:space="preserve">Dashboard con métricas de trazabilidad (lotes registrados, insumos por proveedor, etc.).</w:t>
      </w:r>
    </w:p>
    <w:p>
      <w:pPr>
        <w:pStyle w:val="Heading2"/>
        <w:spacing w:after="120" w:before="250"/>
      </w:pPr>
      <w:r>
        <w:t xml:space="preserve">7.3 Fuera de alcance</w:t>
      </w:r>
    </w:p>
    <w:p>
      <w:pPr>
        <w:pStyle w:val="ListParagraph"/>
        <w:numPr>
          <w:ilvl w:val="0"/>
          <w:numId w:val="1"/>
        </w:numPr>
        <w:spacing w:after="60"/>
      </w:pPr>
      <w:r>
        <w:t xml:space="preserve">Impresión física de etiquetas QR.</w:t>
      </w:r>
    </w:p>
    <w:p>
      <w:pPr>
        <w:pStyle w:val="ListParagraph"/>
        <w:numPr>
          <w:ilvl w:val="0"/>
          <w:numId w:val="1"/>
        </w:numPr>
        <w:spacing w:after="60"/>
      </w:pPr>
      <w:r>
        <w:t xml:space="preserve">Integración con sistemas informáticos de los proveedores.</w:t>
      </w:r>
    </w:p>
    <w:p>
      <w:pPr>
        <w:pStyle w:val="ListParagraph"/>
        <w:numPr>
          <w:ilvl w:val="0"/>
          <w:numId w:val="1"/>
        </w:numPr>
        <w:spacing w:after="60"/>
      </w:pPr>
      <w:r>
        <w:t xml:space="preserve">Desarrollo de una aplicación móvil nativa.</w:t>
      </w:r>
    </w:p>
    <w:p>
      <w:pPr>
        <w:pStyle w:val="ListParagraph"/>
        <w:numPr>
          <w:ilvl w:val="0"/>
          <w:numId w:val="1"/>
        </w:numPr>
        <w:spacing w:after="60"/>
      </w:pPr>
      <w:r>
        <w:t xml:space="preserve">Gestión de stock completa (control de inventario general más allá de la trazabilidad).</w:t>
      </w:r>
    </w:p>
    <w:p>
      <w:pPr>
        <w:pStyle w:val="Heading1"/>
        <w:spacing w:after="150" w:before="300"/>
      </w:pPr>
      <w:r>
        <w:t xml:space="preserve">8. Datos, sensores y hardware</w:t>
      </w:r>
    </w:p>
    <w:p>
      <w:pPr>
        <w:spacing w:after="120"/>
      </w:pPr>
      <w:r>
        <w:t xml:space="preserve">El proyecto utilizará datos simulados para representar el ingreso de materia prima, proveedores y lotes de producción. No se emplea hardware ni sensores reales; la generación y lectura de códigos QR se realiza mediante software.</w:t>
      </w:r>
    </w:p>
    <w:p>
      <w:pPr>
        <w:pStyle w:val="Heading1"/>
        <w:spacing w:after="150" w:before="300"/>
      </w:pPr>
      <w:r>
        <w:t xml:space="preserve">9. Tecnologías previstas</w:t>
      </w:r>
    </w:p>
    <w:p>
      <w:pPr>
        <w:pStyle w:val="ListParagraph"/>
        <w:numPr>
          <w:ilvl w:val="0"/>
          <w:numId w:val="1"/>
        </w:numPr>
        <w:spacing w:after="60"/>
      </w:pPr>
      <w:r>
        <w:t xml:space="preserve">Frontend: React</w:t>
      </w:r>
    </w:p>
    <w:p>
      <w:pPr>
        <w:pStyle w:val="ListParagraph"/>
        <w:numPr>
          <w:ilvl w:val="0"/>
          <w:numId w:val="1"/>
        </w:numPr>
        <w:spacing w:after="60"/>
      </w:pPr>
      <w:r>
        <w:t xml:space="preserve">Backend: Node.js + Express</w:t>
      </w:r>
    </w:p>
    <w:p>
      <w:pPr>
        <w:pStyle w:val="ListParagraph"/>
        <w:numPr>
          <w:ilvl w:val="0"/>
          <w:numId w:val="1"/>
        </w:numPr>
        <w:spacing w:after="60"/>
      </w:pPr>
      <w:r>
        <w:t xml:space="preserve">Base de datos: PostgreSQL</w:t>
      </w:r>
    </w:p>
    <w:p>
      <w:pPr>
        <w:pStyle w:val="ListParagraph"/>
        <w:numPr>
          <w:ilvl w:val="0"/>
          <w:numId w:val="1"/>
        </w:numPr>
        <w:spacing w:after="60"/>
      </w:pPr>
      <w:r>
        <w:t xml:space="preserve">API: REST</w:t>
      </w:r>
    </w:p>
    <w:p>
      <w:pPr>
        <w:pStyle w:val="ListParagraph"/>
        <w:numPr>
          <w:ilvl w:val="0"/>
          <w:numId w:val="1"/>
        </w:numPr>
        <w:spacing w:after="60"/>
      </w:pPr>
      <w:r>
        <w:t xml:space="preserve">Autenticación y autorización por roles (Calidad, Logística, Supervisión)</w:t>
      </w:r>
    </w:p>
    <w:p>
      <w:pPr>
        <w:pStyle w:val="ListParagraph"/>
        <w:numPr>
          <w:ilvl w:val="0"/>
          <w:numId w:val="1"/>
        </w:numPr>
        <w:spacing w:after="60"/>
      </w:pPr>
      <w:r>
        <w:t xml:space="preserve">Control de versiones: Git / GitHub</w:t>
      </w:r>
    </w:p>
    <w:p>
      <w:pPr>
        <w:shd w:fill="FFF2CC" w:val="clear"/>
        <w:spacing w:after="200"/>
      </w:pPr>
      <w:r>
        <w:rPr>
          <w:b/>
          <w:bCs/>
          <w:sz w:val="20"/>
          <w:szCs w:val="20"/>
        </w:rPr>
        <w:t xml:space="preserve">Nota de cambio tecnológico: </w:t>
      </w:r>
      <w:r>
        <w:rPr>
          <w:sz w:val="20"/>
          <w:szCs w:val="20"/>
        </w:rPr>
        <w:t xml:space="preserve">la base de datos definida originalmente era MySQL, conforme al punto 3 de la Guía de Proyectos de Tesis. Durante la Semana 3 se solicitó y obtuvo autorización expresa del docente/tutor del PP2 para reemplazarla por PostgreSQL, dado que el estudiante ya contaba con este motor instalado en su entorno de trabajo. El resto de las tecnologías previstas se mantiene sin cambios.</w:t>
      </w:r>
    </w:p>
    <w:p>
      <w:pPr>
        <w:pStyle w:val="Heading1"/>
        <w:spacing w:after="150" w:before="300"/>
      </w:pPr>
      <w:r>
        <w:t xml:space="preserve">10. Repositorio</w:t>
      </w:r>
    </w:p>
    <w:p>
      <w:pPr>
        <w:spacing w:after="120"/>
      </w:pPr>
      <w:r>
        <w:t xml:space="preserve">https://github.com/gcv1982/PROYECTO-FINAL-PP2-INDUSTRIA-4.0 (repositorio creado; contenido evidenciado desde la Semana 3).</w:t>
      </w:r>
    </w:p>
    <w:p>
      <w:pPr>
        <w:pStyle w:val="Heading1"/>
        <w:spacing w:after="150" w:before="300"/>
      </w:pPr>
      <w:r>
        <w:t xml:space="preserve">11. Uso de Inteligencia Artificial</w:t>
      </w:r>
    </w:p>
    <w:p>
      <w:pPr>
        <w:spacing w:after="120"/>
      </w:pPr>
      <w:r>
        <w:t xml:space="preserve">Se utiliza Claude como asistente de desarrollo, bajo el esquema de IA Responsable: se registrará la herramienta utilizada, el objetivo de cada consulta, el resultado obtenido, qué se aceptó, rechazó o modificó, cómo se probó y qué se aprendió en cada instancia de uso.</w:t>
      </w:r>
    </w:p>
    <w:p>
      <w:pPr>
        <w:pStyle w:val="Heading1"/>
        <w:spacing w:after="150" w:before="300"/>
      </w:pPr>
      <w:r>
        <w:t xml:space="preserve">12. Regla de oro aplicada al proyecto</w:t>
      </w:r>
    </w:p>
    <w:p>
      <w:pPr>
        <w:spacing w:after="120"/>
      </w:pPr>
      <w:r>
        <w:t xml:space="preserve">Problema concreto: desconocimiento del origen de la materia prima por lote. Usuario concreto: Calidad, Logística y Supervisión de Helaspi. Flujo principal completo: ingreso de materia prima con QR → asociación a lote → consulta de trazabilidad. Datos: simulados. MVP demostrable: registro, asociación y consulta de trazabilidad de un lote.</w:t>
      </w:r>
    </w:p>
    <w:p>
      <w:pPr>
        <w:spacing w:after="100"/>
      </w:pPr>
    </w:p>
    <w:p>
      <w:pPr>
        <w:spacing w:after="120"/>
      </w:pPr>
      <w:r>
        <w:rPr>
          <w:i/>
          <w:iCs/>
          <w:color w:val="666666"/>
          <w:sz w:val="20"/>
          <w:szCs w:val="20"/>
        </w:rPr>
        <w:t xml:space="preserve">Nota: este documento fue elaborado a partir de la información declarada por el estudiante en la entrevista de Registro Inicial (Registro General V1). Se recomienda validación docente antes de considerarlo como evidencia definitiva de la Semana 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2026-09-03T13:27:06.669Z</dcterms:created>
  <dcterms:modified xsi:type="dcterms:W3CDTF">2026-09-03T13:27:06.682Z</dcterms:modified>
</cp:coreProperties>
</file>

<file path=docProps/custom.xml><?xml version="1.0" encoding="utf-8"?>
<Properties xmlns="http://schemas.openxmlformats.org/officeDocument/2006/custom-properties" xmlns:vt="http://schemas.openxmlformats.org/officeDocument/2006/docPropsVTypes"/>
</file>