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EAB2" w14:textId="77777777" w:rsidR="00EB7C94" w:rsidRDefault="00000000">
      <w:pPr>
        <w:jc w:val="center"/>
        <w:rPr>
          <w:rFonts w:eastAsia="宋体" w:cs="Times New Roman"/>
          <w:sz w:val="32"/>
          <w:szCs w:val="32"/>
        </w:rPr>
      </w:pPr>
      <w:r>
        <w:rPr>
          <w:rFonts w:eastAsia="宋体" w:cs="Times New Roman"/>
          <w:sz w:val="32"/>
          <w:szCs w:val="32"/>
        </w:rPr>
        <w:t>Hy3Scholar: Trustworthy Literature Review Generation and Evaluation with Hy3</w:t>
      </w:r>
    </w:p>
    <w:p w14:paraId="7AAF76F7" w14:textId="77777777" w:rsidR="00EB7C94" w:rsidRDefault="00000000">
      <w:pPr>
        <w:ind w:firstLineChars="200" w:firstLine="480"/>
      </w:pPr>
      <w:r>
        <w:t>Hy3Scholar</w:t>
      </w:r>
      <w:r>
        <w:t>面向文献综述这一无唯一标准答案的开放式学术任务，利用</w:t>
      </w:r>
      <w:r>
        <w:t>Hy3</w:t>
      </w:r>
      <w:r>
        <w:t>完成多论文理解与综述生成，并进一步构建基于原始论文证据的多维可信评估框架，对事实准确性、引用忠实度、内容覆盖度、比较深度、逻辑一致性与学术完整性进行自动评价，通过人工一致性、质量分层和对抗实验验证评估方法的可靠性。</w:t>
      </w:r>
    </w:p>
    <w:p w14:paraId="3873ECCC" w14:textId="77777777" w:rsidR="00EB7C94" w:rsidRDefault="00000000">
      <w:pPr>
        <w:pStyle w:val="2"/>
        <w:spacing w:before="156"/>
      </w:pPr>
      <w:r>
        <w:rPr>
          <w:rFonts w:hint="eastAsia"/>
        </w:rPr>
        <w:t>一、项目背景</w:t>
      </w:r>
    </w:p>
    <w:p w14:paraId="52502CBE" w14:textId="77777777" w:rsidR="00EB7C94" w:rsidRDefault="00000000">
      <w:pPr>
        <w:ind w:firstLineChars="200" w:firstLine="480"/>
      </w:pPr>
      <w:r>
        <w:t>随着大语言模型在论文阅读、文献归纳和学术写作等场景中的应用不断深入，利用模型辅助研究者快速理解多篇文献并生成结构化综述已成为重要需求。然而，文献综述属于典型的开放式生成任务，其结果不存在唯一标准答案，传统基于关键词重合或参考答案匹配的评价方式难以准确衡量生成内容的真实质量，同时模型还可能出现事实理解偏差、引用与论述不一致、关键文献遗漏以及学术幻觉等问题。针对</w:t>
      </w:r>
      <w:r>
        <w:rPr>
          <w:rFonts w:hint="eastAsia"/>
        </w:rPr>
        <w:t>这一</w:t>
      </w:r>
      <w:r>
        <w:t>学术应用方向，</w:t>
      </w:r>
      <w:r>
        <w:t>Hy3Scholar</w:t>
      </w:r>
      <w:r>
        <w:t>计划基于</w:t>
      </w:r>
      <w:r>
        <w:t>Hy3</w:t>
      </w:r>
      <w:r>
        <w:t>构建面向真实科研场景的文献综述生成与可信评估系统，在提升多论文理解与综合能力的同时，通过事实准确性、引用忠实度、内容覆盖度、逻辑一致性等多维指标，对生成结果进行可解释、可追溯的质量评价，为大语言模型在学术研究场景中的可靠应用提供支撑。</w:t>
      </w:r>
    </w:p>
    <w:p w14:paraId="68D15EAC" w14:textId="77777777" w:rsidR="00EB7C94" w:rsidRDefault="00000000">
      <w:pPr>
        <w:pStyle w:val="2"/>
        <w:numPr>
          <w:ilvl w:val="0"/>
          <w:numId w:val="1"/>
        </w:numPr>
        <w:spacing w:before="156"/>
      </w:pPr>
      <w:r>
        <w:rPr>
          <w:rFonts w:hint="eastAsia"/>
        </w:rPr>
        <w:t>研究现状</w:t>
      </w:r>
    </w:p>
    <w:p w14:paraId="4329CAAB" w14:textId="37522F79" w:rsidR="00EB7C94" w:rsidRPr="007A4F65" w:rsidRDefault="00000000" w:rsidP="007A4F65">
      <w:pPr>
        <w:ind w:firstLineChars="200" w:firstLine="480"/>
      </w:pPr>
      <w:r w:rsidRPr="007A4F65">
        <w:t>近年来，随着大语言模型长上下文理解、检索增强生成（</w:t>
      </w:r>
      <w:r w:rsidRPr="007A4F65">
        <w:t>Retrieval-Augmented Generation, RAG</w:t>
      </w:r>
      <w:r w:rsidRPr="007A4F65">
        <w:t>）和智能体技术的发展，利用大语言模型辅助科研人员进行论文检索、文献阅读和学术综述生成逐渐成为重要研究方向。国外研究已经从早期的单篇论文问答逐步发展到面向大规模文献库的多论文检索、跨文献综合以及引用支持生成。</w:t>
      </w:r>
      <w:r w:rsidRPr="007A4F65">
        <w:t>Asai</w:t>
      </w:r>
      <w:r w:rsidRPr="007A4F65">
        <w:t>等人</w:t>
      </w:r>
      <w:r w:rsidR="007A4F65" w:rsidRPr="007A4F65">
        <w:rPr>
          <w:vertAlign w:val="superscript"/>
        </w:rPr>
        <w:fldChar w:fldCharType="begin"/>
      </w:r>
      <w:r w:rsidR="007A4F65" w:rsidRPr="007A4F65">
        <w:rPr>
          <w:vertAlign w:val="superscript"/>
        </w:rPr>
        <w:instrText xml:space="preserve"> REF _Ref238648315 \r \h </w:instrText>
      </w:r>
      <w:r w:rsidR="007A4F65" w:rsidRPr="007A4F65">
        <w:rPr>
          <w:vertAlign w:val="superscript"/>
        </w:rPr>
      </w:r>
      <w:r w:rsidR="007A4F65">
        <w:rPr>
          <w:vertAlign w:val="superscript"/>
        </w:rPr>
        <w:instrText xml:space="preserve"> \* MERGEFORMAT </w:instrText>
      </w:r>
      <w:r w:rsidR="007A4F65" w:rsidRPr="007A4F65">
        <w:rPr>
          <w:vertAlign w:val="superscript"/>
        </w:rPr>
        <w:fldChar w:fldCharType="separate"/>
      </w:r>
      <w:r w:rsidR="007A4F65" w:rsidRPr="007A4F65">
        <w:rPr>
          <w:vertAlign w:val="superscript"/>
        </w:rPr>
        <w:t>[1]</w:t>
      </w:r>
      <w:r w:rsidR="007A4F65" w:rsidRPr="007A4F65">
        <w:rPr>
          <w:vertAlign w:val="superscript"/>
        </w:rPr>
        <w:fldChar w:fldCharType="end"/>
      </w:r>
      <w:r w:rsidRPr="007A4F65">
        <w:t>提出的</w:t>
      </w:r>
      <w:proofErr w:type="spellStart"/>
      <w:r w:rsidRPr="007A4F65">
        <w:rPr>
          <w:rStyle w:val="a5"/>
          <w:b w:val="0"/>
          <w:bCs/>
        </w:rPr>
        <w:t>OpenScholar</w:t>
      </w:r>
      <w:proofErr w:type="spellEnd"/>
      <w:r w:rsidRPr="007A4F65">
        <w:t>是这一方向的代表性工作，其构建了包含约</w:t>
      </w:r>
      <w:r w:rsidRPr="007A4F65">
        <w:t>4500</w:t>
      </w:r>
      <w:r w:rsidRPr="007A4F65">
        <w:t>万篇开放获取论文的科学文献数据源，并结合专业化检索、重排序、引用感知生成以及自反馈机制，从多篇相关论文中提取证据并生成带有引用的综合性回答。实验表明，检索增强与引用验证能够显著提高多论文综合任务中的事实正确性和引用可靠性，证明了</w:t>
      </w:r>
      <w:r w:rsidRPr="007A4F65">
        <w:t>“</w:t>
      </w:r>
      <w:r w:rsidRPr="007A4F65">
        <w:t>文献检索</w:t>
      </w:r>
      <w:r w:rsidRPr="007A4F65">
        <w:t>—</w:t>
      </w:r>
      <w:r w:rsidRPr="007A4F65">
        <w:t>跨论文理解</w:t>
      </w:r>
      <w:r w:rsidRPr="007A4F65">
        <w:t>—</w:t>
      </w:r>
      <w:r w:rsidRPr="007A4F65">
        <w:t>综述生成</w:t>
      </w:r>
      <w:r w:rsidRPr="007A4F65">
        <w:t>—</w:t>
      </w:r>
      <w:r w:rsidRPr="007A4F65">
        <w:t>证据引用</w:t>
      </w:r>
      <w:r w:rsidRPr="007A4F65">
        <w:t>”</w:t>
      </w:r>
      <w:r w:rsidRPr="007A4F65">
        <w:t>这一技术路线的可行性。</w:t>
      </w:r>
    </w:p>
    <w:p w14:paraId="3550E853" w14:textId="22852C4D" w:rsidR="00EB7C94" w:rsidRPr="007A4F65" w:rsidRDefault="00000000" w:rsidP="007A4F65">
      <w:pPr>
        <w:ind w:firstLineChars="200" w:firstLine="480"/>
      </w:pPr>
      <w:r w:rsidRPr="007A4F65">
        <w:t>在文献综述自动评价方面，研究重点开始从</w:t>
      </w:r>
      <w:r w:rsidRPr="007A4F65">
        <w:t>“</w:t>
      </w:r>
      <w:r w:rsidRPr="007A4F65">
        <w:t>模型能否生成综述</w:t>
      </w:r>
      <w:r w:rsidRPr="007A4F65">
        <w:t>”</w:t>
      </w:r>
      <w:r w:rsidRPr="007A4F65">
        <w:t>进一步转向</w:t>
      </w:r>
      <w:r w:rsidRPr="007A4F65">
        <w:t>“</w:t>
      </w:r>
      <w:r w:rsidRPr="007A4F65">
        <w:t>如何评价生成综述是否可靠</w:t>
      </w:r>
      <w:r w:rsidRPr="007A4F65">
        <w:t>”</w:t>
      </w:r>
      <w:r w:rsidRPr="007A4F65">
        <w:t>。</w:t>
      </w:r>
      <w:r w:rsidRPr="007A4F65">
        <w:t>Tang</w:t>
      </w:r>
      <w:r w:rsidRPr="007A4F65">
        <w:t>等人</w:t>
      </w:r>
      <w:r w:rsidR="0061305B" w:rsidRPr="0061305B">
        <w:rPr>
          <w:vertAlign w:val="superscript"/>
        </w:rPr>
        <w:fldChar w:fldCharType="begin"/>
      </w:r>
      <w:r w:rsidR="0061305B" w:rsidRPr="0061305B">
        <w:rPr>
          <w:vertAlign w:val="superscript"/>
        </w:rPr>
        <w:instrText xml:space="preserve"> REF _Ref238648348 \r \h </w:instrText>
      </w:r>
      <w:r w:rsidR="0061305B" w:rsidRPr="0061305B">
        <w:rPr>
          <w:vertAlign w:val="superscript"/>
        </w:rPr>
      </w:r>
      <w:r w:rsidR="0061305B">
        <w:rPr>
          <w:vertAlign w:val="superscript"/>
        </w:rPr>
        <w:instrText xml:space="preserve"> \* MERGEFORMAT </w:instrText>
      </w:r>
      <w:r w:rsidR="0061305B" w:rsidRPr="0061305B">
        <w:rPr>
          <w:vertAlign w:val="superscript"/>
        </w:rPr>
        <w:fldChar w:fldCharType="separate"/>
      </w:r>
      <w:r w:rsidR="0061305B" w:rsidRPr="0061305B">
        <w:rPr>
          <w:vertAlign w:val="superscript"/>
        </w:rPr>
        <w:t>[2]</w:t>
      </w:r>
      <w:r w:rsidR="0061305B" w:rsidRPr="0061305B">
        <w:rPr>
          <w:vertAlign w:val="superscript"/>
        </w:rPr>
        <w:fldChar w:fldCharType="end"/>
      </w:r>
      <w:r w:rsidRPr="007A4F65">
        <w:t>在</w:t>
      </w:r>
      <w:r w:rsidRPr="007A4F65">
        <w:t>EMNLP 2025</w:t>
      </w:r>
      <w:r w:rsidRPr="007A4F65">
        <w:t>提出了面向自动文献综述的系统评价框架，将文献综述任务划分为参考文献生成、摘要生成和综述撰</w:t>
      </w:r>
      <w:r w:rsidRPr="007A4F65">
        <w:lastRenderedPageBreak/>
        <w:t>写三个环节，并从</w:t>
      </w:r>
      <w:r w:rsidRPr="007A4F65">
        <w:rPr>
          <w:rStyle w:val="a5"/>
        </w:rPr>
        <w:t>引用幻觉、语义覆盖度和事实一致性</w:t>
      </w:r>
      <w:r w:rsidRPr="007A4F65">
        <w:t>等多个维度评价大语言模型生成结果。研究发现，即使先进大语言模型仍然存在虚构参考文献、事实一致性不足以及不同学科性能差异等问题，说明开放式学术综述不能仅依据语言流畅性进行评价，而需要建立面向事实、证据和内容覆盖的多维评价体系。</w:t>
      </w:r>
    </w:p>
    <w:p w14:paraId="7BED88B2" w14:textId="7A65A9D3" w:rsidR="00EB7C94" w:rsidRPr="007A4F65" w:rsidRDefault="00000000" w:rsidP="0061305B">
      <w:pPr>
        <w:ind w:firstLineChars="200" w:firstLine="480"/>
      </w:pPr>
      <w:r w:rsidRPr="007A4F65">
        <w:t>与此同时，</w:t>
      </w:r>
      <w:r w:rsidRPr="0061305B">
        <w:rPr>
          <w:rStyle w:val="a5"/>
          <w:b w:val="0"/>
          <w:bCs/>
        </w:rPr>
        <w:t>LLM-as-a-Judge</w:t>
      </w:r>
      <w:r w:rsidRPr="007A4F65">
        <w:t>已逐渐成为开放式生成任务自动评价的重要技术路线。</w:t>
      </w:r>
      <w:r w:rsidRPr="007A4F65">
        <w:t>Chen</w:t>
      </w:r>
      <w:r w:rsidRPr="007A4F65">
        <w:t>等人</w:t>
      </w:r>
      <w:r w:rsidR="0061305B" w:rsidRPr="0061305B">
        <w:rPr>
          <w:vertAlign w:val="superscript"/>
        </w:rPr>
        <w:fldChar w:fldCharType="begin"/>
      </w:r>
      <w:r w:rsidR="0061305B" w:rsidRPr="0061305B">
        <w:rPr>
          <w:vertAlign w:val="superscript"/>
        </w:rPr>
        <w:instrText xml:space="preserve"> REF _Ref238648387 \r \h </w:instrText>
      </w:r>
      <w:r w:rsidR="0061305B" w:rsidRPr="0061305B">
        <w:rPr>
          <w:vertAlign w:val="superscript"/>
        </w:rPr>
      </w:r>
      <w:r w:rsidR="0061305B">
        <w:rPr>
          <w:vertAlign w:val="superscript"/>
        </w:rPr>
        <w:instrText xml:space="preserve"> \* MERGEFORMAT </w:instrText>
      </w:r>
      <w:r w:rsidR="0061305B" w:rsidRPr="0061305B">
        <w:rPr>
          <w:vertAlign w:val="superscript"/>
        </w:rPr>
        <w:fldChar w:fldCharType="separate"/>
      </w:r>
      <w:r w:rsidR="0061305B" w:rsidRPr="0061305B">
        <w:rPr>
          <w:vertAlign w:val="superscript"/>
        </w:rPr>
        <w:t>[6]</w:t>
      </w:r>
      <w:r w:rsidR="0061305B" w:rsidRPr="0061305B">
        <w:rPr>
          <w:vertAlign w:val="superscript"/>
        </w:rPr>
        <w:fldChar w:fldCharType="end"/>
      </w:r>
      <w:r w:rsidRPr="007A4F65">
        <w:t>提出</w:t>
      </w:r>
      <w:r w:rsidRPr="008E443E">
        <w:rPr>
          <w:rStyle w:val="a5"/>
          <w:b w:val="0"/>
          <w:bCs/>
        </w:rPr>
        <w:t>Multi-Agent-as-Judge</w:t>
      </w:r>
      <w:r w:rsidRPr="008E443E">
        <w:rPr>
          <w:rStyle w:val="a5"/>
          <w:b w:val="0"/>
          <w:bCs/>
        </w:rPr>
        <w:t>（</w:t>
      </w:r>
      <w:r w:rsidRPr="008E443E">
        <w:rPr>
          <w:rStyle w:val="a5"/>
          <w:b w:val="0"/>
          <w:bCs/>
        </w:rPr>
        <w:t>MAJ-EVAL</w:t>
      </w:r>
      <w:r w:rsidRPr="008E443E">
        <w:rPr>
          <w:rStyle w:val="a5"/>
          <w:b w:val="0"/>
          <w:bCs/>
        </w:rPr>
        <w:t>）</w:t>
      </w:r>
      <w:r w:rsidRPr="007A4F65">
        <w:t>，通过构建具有不同评价职责的多个</w:t>
      </w:r>
      <w:r w:rsidRPr="007A4F65">
        <w:t>LLM Evaluator</w:t>
      </w:r>
      <w:r w:rsidRPr="007A4F65">
        <w:t>，并利用多智能体讨论综合不同评价维度，使自动评价结果能够更好地与人工专家判断保持一致。另一项</w:t>
      </w:r>
      <w:r w:rsidRPr="007A4F65">
        <w:t>Multi-Agent LLM Judge</w:t>
      </w:r>
      <w:r w:rsidRPr="007A4F65">
        <w:t>工作进一步表明，针对具体任务动态设计不同</w:t>
      </w:r>
      <w:r w:rsidRPr="007A4F65">
        <w:t>Judge</w:t>
      </w:r>
      <w:r w:rsidRPr="007A4F65">
        <w:t>，可以提高开放式文本自动评价与人工评价之间的一致程度。这些研究证明了利用多个专业化评价器分别负责事实性、逻辑性、覆盖度等不同维度在技术上具有可行性。</w:t>
      </w:r>
    </w:p>
    <w:p w14:paraId="62A21EFB" w14:textId="04F990B9" w:rsidR="00EB7C94" w:rsidRPr="007A4F65" w:rsidRDefault="00000000" w:rsidP="0061305B">
      <w:pPr>
        <w:ind w:firstLineChars="200" w:firstLine="480"/>
      </w:pPr>
      <w:r w:rsidRPr="007A4F65">
        <w:t>随着</w:t>
      </w:r>
      <w:r w:rsidRPr="007A4F65">
        <w:t>LLM-as-a-Judge</w:t>
      </w:r>
      <w:r w:rsidRPr="007A4F65">
        <w:t>应用增多，其自身的可靠性问题也开始受到关注。</w:t>
      </w:r>
      <w:r w:rsidRPr="007A4F65">
        <w:t>Ye</w:t>
      </w:r>
      <w:r w:rsidRPr="007A4F65">
        <w:t>等人</w:t>
      </w:r>
      <w:r w:rsidR="00524BA5" w:rsidRPr="00524BA5">
        <w:rPr>
          <w:vertAlign w:val="superscript"/>
        </w:rPr>
        <w:fldChar w:fldCharType="begin"/>
      </w:r>
      <w:r w:rsidR="00524BA5" w:rsidRPr="00524BA5">
        <w:rPr>
          <w:vertAlign w:val="superscript"/>
        </w:rPr>
        <w:instrText xml:space="preserve"> REF _Ref238648481 \r \h </w:instrText>
      </w:r>
      <w:r w:rsidR="00524BA5" w:rsidRPr="00524BA5">
        <w:rPr>
          <w:vertAlign w:val="superscript"/>
        </w:rPr>
      </w:r>
      <w:r w:rsidR="00524BA5">
        <w:rPr>
          <w:vertAlign w:val="superscript"/>
        </w:rPr>
        <w:instrText xml:space="preserve"> \* MERGEFORMAT </w:instrText>
      </w:r>
      <w:r w:rsidR="00524BA5" w:rsidRPr="00524BA5">
        <w:rPr>
          <w:vertAlign w:val="superscript"/>
        </w:rPr>
        <w:fldChar w:fldCharType="separate"/>
      </w:r>
      <w:r w:rsidR="00524BA5" w:rsidRPr="00524BA5">
        <w:rPr>
          <w:vertAlign w:val="superscript"/>
        </w:rPr>
        <w:t>[7]</w:t>
      </w:r>
      <w:r w:rsidR="00524BA5" w:rsidRPr="00524BA5">
        <w:rPr>
          <w:vertAlign w:val="superscript"/>
        </w:rPr>
        <w:fldChar w:fldCharType="end"/>
      </w:r>
      <w:r w:rsidRPr="007A4F65">
        <w:t>在</w:t>
      </w:r>
      <w:r w:rsidRPr="008E443E">
        <w:rPr>
          <w:rStyle w:val="a5"/>
          <w:b w:val="0"/>
          <w:bCs/>
        </w:rPr>
        <w:t>Justice or Prejudice? Quantifying Biases in LLM-as-a-Judge</w:t>
      </w:r>
      <w:r w:rsidRPr="007A4F65">
        <w:t>中系统总结并量化了</w:t>
      </w:r>
      <w:r w:rsidRPr="007A4F65">
        <w:t>12</w:t>
      </w:r>
      <w:r w:rsidRPr="007A4F65">
        <w:t>类</w:t>
      </w:r>
      <w:r w:rsidRPr="007A4F65">
        <w:t>Judge</w:t>
      </w:r>
      <w:r w:rsidRPr="007A4F65">
        <w:t>偏差，包括位置偏差、冗长偏差、权威性偏差等，并指出即使性能较强的大语言模型，在部分任务中依然存在显著评价偏差。此外，</w:t>
      </w:r>
      <w:r w:rsidRPr="007A4F65">
        <w:t>Chen</w:t>
      </w:r>
      <w:r w:rsidRPr="007A4F65">
        <w:t>等人</w:t>
      </w:r>
      <w:r w:rsidR="00524BA5" w:rsidRPr="00524BA5">
        <w:rPr>
          <w:vertAlign w:val="superscript"/>
        </w:rPr>
        <w:fldChar w:fldCharType="begin"/>
      </w:r>
      <w:r w:rsidR="00524BA5" w:rsidRPr="00524BA5">
        <w:rPr>
          <w:vertAlign w:val="superscript"/>
        </w:rPr>
        <w:instrText xml:space="preserve"> REF _Ref238648508 \r \h </w:instrText>
      </w:r>
      <w:r w:rsidR="00524BA5" w:rsidRPr="00524BA5">
        <w:rPr>
          <w:vertAlign w:val="superscript"/>
        </w:rPr>
      </w:r>
      <w:r w:rsidR="00524BA5">
        <w:rPr>
          <w:vertAlign w:val="superscript"/>
        </w:rPr>
        <w:instrText xml:space="preserve"> \* MERGEFORMAT </w:instrText>
      </w:r>
      <w:r w:rsidR="00524BA5" w:rsidRPr="00524BA5">
        <w:rPr>
          <w:vertAlign w:val="superscript"/>
        </w:rPr>
        <w:fldChar w:fldCharType="separate"/>
      </w:r>
      <w:r w:rsidR="00524BA5" w:rsidRPr="00524BA5">
        <w:rPr>
          <w:vertAlign w:val="superscript"/>
        </w:rPr>
        <w:t>[8]</w:t>
      </w:r>
      <w:r w:rsidR="00524BA5" w:rsidRPr="00524BA5">
        <w:rPr>
          <w:vertAlign w:val="superscript"/>
        </w:rPr>
        <w:fldChar w:fldCharType="end"/>
      </w:r>
      <w:r w:rsidRPr="007A4F65">
        <w:t>进一步研究了</w:t>
      </w:r>
      <w:r w:rsidRPr="008E443E">
        <w:rPr>
          <w:rStyle w:val="a5"/>
          <w:b w:val="0"/>
          <w:bCs/>
        </w:rPr>
        <w:t>self-preference bias</w:t>
      </w:r>
      <w:r w:rsidRPr="007A4F65">
        <w:t>，发现模型作为</w:t>
      </w:r>
      <w:r w:rsidRPr="007A4F65">
        <w:t>Judge</w:t>
      </w:r>
      <w:r w:rsidRPr="007A4F65">
        <w:t>时可能对自身或相关模型生成的回答产生系统性偏好。这些研究说明，在</w:t>
      </w:r>
      <w:r w:rsidRPr="007A4F65">
        <w:t>Hy3Scholar</w:t>
      </w:r>
      <w:r w:rsidRPr="007A4F65">
        <w:t>中仅使用大语言模型直接给综述打分仍然存在潜在风险，需要进一步考虑评价结果的稳定性、置信度以及对抗性鲁棒性。</w:t>
      </w:r>
    </w:p>
    <w:p w14:paraId="008B6904" w14:textId="1E947D33" w:rsidR="00EB7C94" w:rsidRPr="007A4F65" w:rsidRDefault="00000000" w:rsidP="00524BA5">
      <w:pPr>
        <w:ind w:firstLineChars="200" w:firstLine="480"/>
      </w:pPr>
      <w:r w:rsidRPr="007A4F65">
        <w:t>国内研究近年来同样开始从单纯的大模型内容生成转向面向</w:t>
      </w:r>
      <w:r w:rsidRPr="008E443E">
        <w:rPr>
          <w:rStyle w:val="a5"/>
          <w:b w:val="0"/>
          <w:bCs/>
        </w:rPr>
        <w:t>Deep Research</w:t>
      </w:r>
      <w:r w:rsidRPr="008E443E">
        <w:rPr>
          <w:rStyle w:val="a5"/>
          <w:b w:val="0"/>
          <w:bCs/>
        </w:rPr>
        <w:t>、长文本研究报告和学术综述的可信评价</w:t>
      </w:r>
      <w:r w:rsidRPr="007A4F65">
        <w:t>。</w:t>
      </w:r>
      <w:proofErr w:type="spellStart"/>
      <w:r w:rsidRPr="007A4F65">
        <w:t>Metastone</w:t>
      </w:r>
      <w:proofErr w:type="spellEnd"/>
      <w:r w:rsidRPr="007A4F65">
        <w:t xml:space="preserve"> Technology</w:t>
      </w:r>
      <w:r w:rsidRPr="007A4F65">
        <w:t>团队</w:t>
      </w:r>
      <w:r w:rsidR="008E443E" w:rsidRPr="008E443E">
        <w:rPr>
          <w:vertAlign w:val="superscript"/>
        </w:rPr>
        <w:fldChar w:fldCharType="begin"/>
      </w:r>
      <w:r w:rsidR="008E443E" w:rsidRPr="008E443E">
        <w:rPr>
          <w:vertAlign w:val="superscript"/>
        </w:rPr>
        <w:instrText xml:space="preserve"> REF _Ref238648611 \r \h </w:instrText>
      </w:r>
      <w:r w:rsidR="008E443E" w:rsidRPr="008E443E">
        <w:rPr>
          <w:vertAlign w:val="superscript"/>
        </w:rPr>
      </w:r>
      <w:r w:rsidR="008E443E">
        <w:rPr>
          <w:vertAlign w:val="superscript"/>
        </w:rPr>
        <w:instrText xml:space="preserve"> \* MERGEFORMAT </w:instrText>
      </w:r>
      <w:r w:rsidR="008E443E" w:rsidRPr="008E443E">
        <w:rPr>
          <w:vertAlign w:val="superscript"/>
        </w:rPr>
        <w:fldChar w:fldCharType="separate"/>
      </w:r>
      <w:r w:rsidR="008E443E" w:rsidRPr="008E443E">
        <w:rPr>
          <w:vertAlign w:val="superscript"/>
        </w:rPr>
        <w:t>[3]</w:t>
      </w:r>
      <w:r w:rsidR="008E443E" w:rsidRPr="008E443E">
        <w:rPr>
          <w:vertAlign w:val="superscript"/>
        </w:rPr>
        <w:fldChar w:fldCharType="end"/>
      </w:r>
      <w:r w:rsidRPr="007A4F65">
        <w:t>提出的</w:t>
      </w:r>
      <w:proofErr w:type="spellStart"/>
      <w:r w:rsidRPr="008E443E">
        <w:rPr>
          <w:rStyle w:val="a5"/>
          <w:b w:val="0"/>
          <w:bCs/>
        </w:rPr>
        <w:t>DeepResearch</w:t>
      </w:r>
      <w:proofErr w:type="spellEnd"/>
      <w:r w:rsidRPr="008E443E">
        <w:rPr>
          <w:rStyle w:val="a5"/>
          <w:b w:val="0"/>
          <w:bCs/>
        </w:rPr>
        <w:t xml:space="preserve"> Bench</w:t>
      </w:r>
      <w:r w:rsidRPr="007A4F65">
        <w:t>构建了涵盖</w:t>
      </w:r>
      <w:r w:rsidRPr="007A4F65">
        <w:t>22</w:t>
      </w:r>
      <w:r w:rsidRPr="007A4F65">
        <w:t>个领域的</w:t>
      </w:r>
      <w:r w:rsidRPr="007A4F65">
        <w:t>100</w:t>
      </w:r>
      <w:r w:rsidRPr="007A4F65">
        <w:t>个博士级研究任务，其中包括</w:t>
      </w:r>
      <w:r w:rsidRPr="007A4F65">
        <w:t>50</w:t>
      </w:r>
      <w:r w:rsidRPr="007A4F65">
        <w:t>个中文任务和</w:t>
      </w:r>
      <w:r w:rsidRPr="007A4F65">
        <w:t>50</w:t>
      </w:r>
      <w:r w:rsidRPr="007A4F65">
        <w:t>个英文任务，并设计了</w:t>
      </w:r>
      <w:r w:rsidRPr="007A4F65">
        <w:t>RACE</w:t>
      </w:r>
      <w:r w:rsidRPr="007A4F65">
        <w:t>和</w:t>
      </w:r>
      <w:r w:rsidRPr="007A4F65">
        <w:t>FACT</w:t>
      </w:r>
      <w:r w:rsidRPr="007A4F65">
        <w:t>两套互补评价框架。其中，</w:t>
      </w:r>
      <w:r w:rsidRPr="007A4F65">
        <w:t>RACE</w:t>
      </w:r>
      <w:r w:rsidRPr="007A4F65">
        <w:t>通过参考答案和自适应评价准则评价长篇研究报告的综合质量，</w:t>
      </w:r>
      <w:r w:rsidRPr="007A4F65">
        <w:t>FACT</w:t>
      </w:r>
      <w:r w:rsidRPr="007A4F65">
        <w:t>则重点评价有效引用数量和引用准确性。该工作说明，对于不存在唯一标准答案的开放式研究报告，可以通过结构化</w:t>
      </w:r>
      <w:r w:rsidRPr="007A4F65">
        <w:t>Rubric</w:t>
      </w:r>
      <w:r w:rsidRPr="007A4F65">
        <w:t>、引用验证和人工一致性实验建立相对可靠的自动评价体系。</w:t>
      </w:r>
    </w:p>
    <w:p w14:paraId="7F486C28" w14:textId="0F78DDE1" w:rsidR="00EB7C94" w:rsidRPr="007A4F65" w:rsidRDefault="00000000" w:rsidP="008E443E">
      <w:pPr>
        <w:ind w:firstLineChars="200" w:firstLine="480"/>
      </w:pPr>
      <w:proofErr w:type="spellStart"/>
      <w:r w:rsidRPr="007A4F65">
        <w:t>BandAI</w:t>
      </w:r>
      <w:proofErr w:type="spellEnd"/>
      <w:r w:rsidRPr="007A4F65">
        <w:t>团队</w:t>
      </w:r>
      <w:r w:rsidR="008E443E" w:rsidRPr="008E443E">
        <w:rPr>
          <w:vertAlign w:val="superscript"/>
        </w:rPr>
        <w:fldChar w:fldCharType="begin"/>
      </w:r>
      <w:r w:rsidR="008E443E" w:rsidRPr="008E443E">
        <w:rPr>
          <w:vertAlign w:val="superscript"/>
        </w:rPr>
        <w:instrText xml:space="preserve"> REF _Ref238648659 \r \h </w:instrText>
      </w:r>
      <w:r w:rsidR="008E443E" w:rsidRPr="008E443E">
        <w:rPr>
          <w:vertAlign w:val="superscript"/>
        </w:rPr>
      </w:r>
      <w:r w:rsidR="008E443E">
        <w:rPr>
          <w:vertAlign w:val="superscript"/>
        </w:rPr>
        <w:instrText xml:space="preserve"> \* MERGEFORMAT </w:instrText>
      </w:r>
      <w:r w:rsidR="008E443E" w:rsidRPr="008E443E">
        <w:rPr>
          <w:vertAlign w:val="superscript"/>
        </w:rPr>
        <w:fldChar w:fldCharType="separate"/>
      </w:r>
      <w:r w:rsidR="008E443E" w:rsidRPr="008E443E">
        <w:rPr>
          <w:vertAlign w:val="superscript"/>
        </w:rPr>
        <w:t>[4]</w:t>
      </w:r>
      <w:r w:rsidR="008E443E" w:rsidRPr="008E443E">
        <w:rPr>
          <w:vertAlign w:val="superscript"/>
        </w:rPr>
        <w:fldChar w:fldCharType="end"/>
      </w:r>
      <w:r w:rsidRPr="007A4F65">
        <w:t>进一步提出</w:t>
      </w:r>
      <w:proofErr w:type="spellStart"/>
      <w:r w:rsidRPr="008E443E">
        <w:rPr>
          <w:rStyle w:val="a5"/>
          <w:b w:val="0"/>
          <w:bCs/>
        </w:rPr>
        <w:t>ReportBench</w:t>
      </w:r>
      <w:proofErr w:type="spellEnd"/>
      <w:r w:rsidRPr="007A4F65">
        <w:t>，面向学术</w:t>
      </w:r>
      <w:r w:rsidRPr="007A4F65">
        <w:t>Survey</w:t>
      </w:r>
      <w:r w:rsidRPr="007A4F65">
        <w:t>场景评价</w:t>
      </w:r>
      <w:r w:rsidRPr="007A4F65">
        <w:t>Deep Research Agent</w:t>
      </w:r>
      <w:r w:rsidRPr="007A4F65">
        <w:t>生成研究报告的事实质量和引用行为。该工作利用高质量人工综述论文构建评价数据集，并将生成内容进一步划分为</w:t>
      </w:r>
      <w:r w:rsidRPr="008E443E">
        <w:rPr>
          <w:rStyle w:val="a5"/>
          <w:b w:val="0"/>
          <w:bCs/>
        </w:rPr>
        <w:t>带引用事实陈述和不带引用事实陈述</w:t>
      </w:r>
      <w:r w:rsidRPr="007A4F65">
        <w:t>：对于带引用内容检查原始文献是否真正支持对应论述，对于无引用事实则通过外部信息源进一步验证其正确性，从而形成事实核查和引用验证的双路径评价机制。这一研究证明了将长篇综述细化到</w:t>
      </w:r>
      <w:r w:rsidRPr="007A4F65">
        <w:t>Statement/Claim</w:t>
      </w:r>
      <w:r w:rsidRPr="007A4F65">
        <w:t>级别，并进一步进行</w:t>
      </w:r>
      <w:r w:rsidRPr="007A4F65">
        <w:t>Claim–Evidence</w:t>
      </w:r>
      <w:r w:rsidRPr="007A4F65">
        <w:t>对齐和引用忠实度验证具有较强的工程可行性。</w:t>
      </w:r>
    </w:p>
    <w:p w14:paraId="186A3318" w14:textId="633BB1DC" w:rsidR="00EB7C94" w:rsidRPr="007A4F65" w:rsidRDefault="00000000" w:rsidP="008E443E">
      <w:pPr>
        <w:ind w:firstLineChars="200" w:firstLine="480"/>
      </w:pPr>
      <w:r w:rsidRPr="007A4F65">
        <w:t>在长篇学术报告细粒度评价方面，</w:t>
      </w:r>
      <w:r w:rsidRPr="007A4F65">
        <w:t xml:space="preserve"> 2026</w:t>
      </w:r>
      <w:r w:rsidRPr="007A4F65">
        <w:t>年提出</w:t>
      </w:r>
      <w:r w:rsidR="008E443E">
        <w:rPr>
          <w:rFonts w:hint="eastAsia"/>
        </w:rPr>
        <w:t>的</w:t>
      </w:r>
      <w:r w:rsidRPr="008E443E">
        <w:rPr>
          <w:rStyle w:val="a5"/>
          <w:b w:val="0"/>
          <w:bCs/>
        </w:rPr>
        <w:t>Deep-Research Eval</w:t>
      </w:r>
      <w:r w:rsidR="008E443E" w:rsidRPr="008E443E">
        <w:rPr>
          <w:rStyle w:val="a5"/>
          <w:b w:val="0"/>
          <w:bCs/>
          <w:vertAlign w:val="superscript"/>
        </w:rPr>
        <w:fldChar w:fldCharType="begin"/>
      </w:r>
      <w:r w:rsidR="008E443E" w:rsidRPr="008E443E">
        <w:rPr>
          <w:rStyle w:val="a5"/>
          <w:b w:val="0"/>
          <w:bCs/>
          <w:vertAlign w:val="superscript"/>
        </w:rPr>
        <w:instrText xml:space="preserve"> REF _Ref238648711 \r \h </w:instrText>
      </w:r>
      <w:r w:rsidR="008E443E" w:rsidRPr="008E443E">
        <w:rPr>
          <w:rStyle w:val="a5"/>
          <w:b w:val="0"/>
          <w:bCs/>
          <w:vertAlign w:val="superscript"/>
        </w:rPr>
      </w:r>
      <w:r w:rsidR="008E443E" w:rsidRPr="008E443E">
        <w:rPr>
          <w:rStyle w:val="a5"/>
          <w:b w:val="0"/>
          <w:bCs/>
          <w:vertAlign w:val="superscript"/>
        </w:rPr>
        <w:instrText xml:space="preserve"> \* MERGEFORMAT </w:instrText>
      </w:r>
      <w:r w:rsidR="008E443E" w:rsidRPr="008E443E">
        <w:rPr>
          <w:rStyle w:val="a5"/>
          <w:b w:val="0"/>
          <w:bCs/>
          <w:vertAlign w:val="superscript"/>
        </w:rPr>
        <w:fldChar w:fldCharType="separate"/>
      </w:r>
      <w:r w:rsidR="008E443E" w:rsidRPr="008E443E">
        <w:rPr>
          <w:rStyle w:val="a5"/>
          <w:b w:val="0"/>
          <w:bCs/>
          <w:vertAlign w:val="superscript"/>
        </w:rPr>
        <w:t>[5]</w:t>
      </w:r>
      <w:r w:rsidR="008E443E" w:rsidRPr="008E443E">
        <w:rPr>
          <w:rStyle w:val="a5"/>
          <w:b w:val="0"/>
          <w:bCs/>
          <w:vertAlign w:val="superscript"/>
        </w:rPr>
        <w:fldChar w:fldCharType="end"/>
      </w:r>
      <w:r w:rsidRPr="007A4F65">
        <w:t>。该</w:t>
      </w:r>
      <w:r w:rsidRPr="007A4F65">
        <w:lastRenderedPageBreak/>
        <w:t>方法不再将整个研究报告作为单一评价对象，而是将报告划分为多个具有语义完整性的页面单元，并分别评价内容质量和来源可靠性；同时提出</w:t>
      </w:r>
      <w:r w:rsidRPr="007A4F65">
        <w:t>Paged-RAG</w:t>
      </w:r>
      <w:r w:rsidRPr="007A4F65">
        <w:t>，从可构建的参考数据库中检索具体证据，用于验证报告中的事实陈述。实验表明，该方法与人工判断具有较高一致性，同时能够对长篇报告中的具体错误进行细粒度定位。这说明基于外部文献证据进行</w:t>
      </w:r>
      <w:r w:rsidRPr="007A4F65">
        <w:t>Evidence-grounded Evaluation</w:t>
      </w:r>
      <w:r w:rsidRPr="007A4F65">
        <w:t>，不仅可以用于短答案，也能够扩展到长篇学术综述和复杂研究报告。</w:t>
      </w:r>
    </w:p>
    <w:p w14:paraId="7734311E" w14:textId="77777777" w:rsidR="00FD4A6C" w:rsidRDefault="00000000" w:rsidP="008E443E">
      <w:pPr>
        <w:ind w:firstLineChars="200" w:firstLine="480"/>
      </w:pPr>
      <w:r w:rsidRPr="007A4F65">
        <w:t>综合</w:t>
      </w:r>
      <w:r w:rsidR="0057551C">
        <w:rPr>
          <w:rFonts w:hint="eastAsia"/>
        </w:rPr>
        <w:t>现有</w:t>
      </w:r>
      <w:r w:rsidRPr="007A4F65">
        <w:t>研究可以发现，目前多论文检索、学术综述生成、引用核查以及</w:t>
      </w:r>
      <w:r w:rsidRPr="007A4F65">
        <w:t>LLM-as-a-Judge</w:t>
      </w:r>
      <w:r w:rsidRPr="007A4F65">
        <w:t>等关键技术已经具备较好的研究基础，因此</w:t>
      </w:r>
      <w:r w:rsidRPr="007A4F65">
        <w:t>Hy3Scholar</w:t>
      </w:r>
      <w:r w:rsidRPr="007A4F65">
        <w:t>在工程实现上具有较高可行性。然而，现有研究仍存在三个值得进一步解决的问题。</w:t>
      </w:r>
    </w:p>
    <w:p w14:paraId="3D36E8C6" w14:textId="1447E9A9" w:rsidR="00EB7C94" w:rsidRPr="00FD4A6C" w:rsidRDefault="00000000" w:rsidP="008E443E">
      <w:pPr>
        <w:ind w:firstLineChars="200" w:firstLine="480"/>
      </w:pPr>
      <w:r w:rsidRPr="00FD4A6C">
        <w:t>首先，已有方法更多关注从</w:t>
      </w:r>
      <w:r w:rsidRPr="00FD4A6C">
        <w:t>“</w:t>
      </w:r>
      <w:r w:rsidRPr="00FD4A6C">
        <w:rPr>
          <w:rStyle w:val="a5"/>
        </w:rPr>
        <w:t>生成内容到文献证据</w:t>
      </w:r>
      <w:r w:rsidRPr="00FD4A6C">
        <w:t>”</w:t>
      </w:r>
      <w:r w:rsidRPr="00FD4A6C">
        <w:t>的正向事实核查，即判断某个</w:t>
      </w:r>
      <w:r w:rsidRPr="00FD4A6C">
        <w:t>Claim</w:t>
      </w:r>
      <w:r w:rsidRPr="00FD4A6C">
        <w:t>是否得到引用文献支持，而对于</w:t>
      </w:r>
      <w:r w:rsidRPr="00FD4A6C">
        <w:t>“</w:t>
      </w:r>
      <w:r w:rsidRPr="00FD4A6C">
        <w:t>原始论文中的关键方法、结果和局限是否被综述充分覆盖</w:t>
      </w:r>
      <w:r w:rsidRPr="00FD4A6C">
        <w:t>”</w:t>
      </w:r>
      <w:r w:rsidRPr="00FD4A6C">
        <w:t>的反向审计关注相对不足，因此可能出现</w:t>
      </w:r>
      <w:r w:rsidRPr="00FD4A6C">
        <w:t>“</w:t>
      </w:r>
      <w:r w:rsidRPr="00FD4A6C">
        <w:t>所有写出来的内容均有可靠引用，但关键研究内容大量遗漏</w:t>
      </w:r>
      <w:r w:rsidRPr="00FD4A6C">
        <w:t>”</w:t>
      </w:r>
      <w:r w:rsidRPr="00FD4A6C">
        <w:t>的情况。其次，现有自动</w:t>
      </w:r>
      <w:r w:rsidRPr="00FD4A6C">
        <w:t>Judge</w:t>
      </w:r>
      <w:r w:rsidRPr="00FD4A6C">
        <w:t>通常对所有样本采用近似固定的评价策略，较少根据</w:t>
      </w:r>
      <w:r w:rsidRPr="00FD4A6C">
        <w:t>Claim</w:t>
      </w:r>
      <w:r w:rsidRPr="00FD4A6C">
        <w:t>的证据充分程度、任务难度和评价置信度动态调整推理强度。再次，已有研究已经证明</w:t>
      </w:r>
      <w:r w:rsidRPr="00FD4A6C">
        <w:t>LLM Judge</w:t>
      </w:r>
      <w:r w:rsidRPr="00FD4A6C">
        <w:t>存在冗长偏差、位置偏差和自偏好等现象，但这类</w:t>
      </w:r>
      <w:r w:rsidRPr="00FD4A6C">
        <w:t>Judge</w:t>
      </w:r>
      <w:r w:rsidRPr="00FD4A6C">
        <w:t>鲁棒性分析尚未与学术综述评价流程充分结合。</w:t>
      </w:r>
    </w:p>
    <w:p w14:paraId="7E8CD196" w14:textId="51E3DCEB" w:rsidR="00EB7C94" w:rsidRDefault="00000000" w:rsidP="00FD4A6C">
      <w:pPr>
        <w:ind w:firstLineChars="200" w:firstLine="480"/>
      </w:pPr>
      <w:r w:rsidRPr="007A4F65">
        <w:t>基于上述研究现状，</w:t>
      </w:r>
      <w:r w:rsidRPr="00FD4A6C">
        <w:rPr>
          <w:rStyle w:val="a5"/>
          <w:b w:val="0"/>
          <w:bCs/>
        </w:rPr>
        <w:t>Hy3Scholar</w:t>
      </w:r>
      <w:r w:rsidRPr="00FD4A6C">
        <w:rPr>
          <w:rStyle w:val="a5"/>
          <w:b w:val="0"/>
          <w:bCs/>
        </w:rPr>
        <w:t>不再将</w:t>
      </w:r>
      <w:r w:rsidRPr="00FD4A6C">
        <w:rPr>
          <w:rStyle w:val="a5"/>
          <w:b w:val="0"/>
          <w:bCs/>
        </w:rPr>
        <w:t>“RAG</w:t>
      </w:r>
      <w:r w:rsidRPr="00FD4A6C">
        <w:rPr>
          <w:rStyle w:val="a5"/>
          <w:b w:val="0"/>
          <w:bCs/>
        </w:rPr>
        <w:t>、多</w:t>
      </w:r>
      <w:r w:rsidRPr="00FD4A6C">
        <w:rPr>
          <w:rStyle w:val="a5"/>
          <w:b w:val="0"/>
          <w:bCs/>
        </w:rPr>
        <w:t>Agent</w:t>
      </w:r>
      <w:r w:rsidRPr="00FD4A6C">
        <w:rPr>
          <w:rStyle w:val="a5"/>
          <w:b w:val="0"/>
          <w:bCs/>
        </w:rPr>
        <w:t>或</w:t>
      </w:r>
      <w:r w:rsidRPr="00FD4A6C">
        <w:rPr>
          <w:rStyle w:val="a5"/>
          <w:b w:val="0"/>
          <w:bCs/>
        </w:rPr>
        <w:t>LLM-as-a-Judge”</w:t>
      </w:r>
      <w:r w:rsidRPr="00FD4A6C">
        <w:rPr>
          <w:rStyle w:val="a5"/>
          <w:b w:val="0"/>
          <w:bCs/>
        </w:rPr>
        <w:t>本身作为主要创新，而是进一步围绕开放式学术综述评价的可信性展开设计</w:t>
      </w:r>
      <w:r w:rsidRPr="00FD4A6C">
        <w:t>：</w:t>
      </w:r>
      <w:r w:rsidRPr="007A4F65">
        <w:t>一方面构建</w:t>
      </w:r>
      <w:r w:rsidRPr="007A4F65">
        <w:t>“</w:t>
      </w:r>
      <w:proofErr w:type="spellStart"/>
      <w:r w:rsidRPr="007A4F65">
        <w:rPr>
          <w:rStyle w:val="a5"/>
        </w:rPr>
        <w:t>Claim→Evidence</w:t>
      </w:r>
      <w:proofErr w:type="spellEnd"/>
      <w:r w:rsidRPr="007A4F65">
        <w:rPr>
          <w:rStyle w:val="a5"/>
        </w:rPr>
        <w:t>事实验证</w:t>
      </w:r>
      <w:r w:rsidRPr="007A4F65">
        <w:rPr>
          <w:rStyle w:val="a5"/>
        </w:rPr>
        <w:t xml:space="preserve"> + </w:t>
      </w:r>
      <w:proofErr w:type="spellStart"/>
      <w:r w:rsidRPr="007A4F65">
        <w:rPr>
          <w:rStyle w:val="a5"/>
        </w:rPr>
        <w:t>Evidence→Review</w:t>
      </w:r>
      <w:proofErr w:type="spellEnd"/>
      <w:r w:rsidRPr="007A4F65">
        <w:rPr>
          <w:rStyle w:val="a5"/>
        </w:rPr>
        <w:t>内容覆盖审计</w:t>
      </w:r>
      <w:r w:rsidRPr="007A4F65">
        <w:t>”</w:t>
      </w:r>
      <w:r w:rsidRPr="007A4F65">
        <w:t>的双向证据追溯机制，同时评价综述内容的正确性与完整性；另一方面利用</w:t>
      </w:r>
      <w:r w:rsidRPr="007A4F65">
        <w:t>Hy3</w:t>
      </w:r>
      <w:r w:rsidRPr="007A4F65">
        <w:t>的推理能力构建</w:t>
      </w:r>
      <w:r w:rsidRPr="00B80483">
        <w:rPr>
          <w:rStyle w:val="a5"/>
          <w:b w:val="0"/>
          <w:bCs/>
        </w:rPr>
        <w:t>不确定性感知的分层评价机制</w:t>
      </w:r>
      <w:r w:rsidRPr="007A4F65">
        <w:t>，根据评价置信度动态决定是否进行更深层次的证据检索与推理；此外，通过篇幅膨胀、术语堆砌、引用替换、数据篡改等对抗扰动构建</w:t>
      </w:r>
      <w:r w:rsidRPr="003419EB">
        <w:rPr>
          <w:rStyle w:val="a5"/>
          <w:b w:val="0"/>
          <w:bCs/>
        </w:rPr>
        <w:t>Judge</w:t>
      </w:r>
      <w:r w:rsidRPr="003419EB">
        <w:rPr>
          <w:rStyle w:val="a5"/>
          <w:b w:val="0"/>
          <w:bCs/>
        </w:rPr>
        <w:t>可靠性校准机制</w:t>
      </w:r>
      <w:r w:rsidRPr="007A4F65">
        <w:t>，不仅评价</w:t>
      </w:r>
      <w:r w:rsidRPr="007A4F65">
        <w:t>“</w:t>
      </w:r>
      <w:r w:rsidRPr="007A4F65">
        <w:t>综述是否可信</w:t>
      </w:r>
      <w:r w:rsidRPr="007A4F65">
        <w:t>”</w:t>
      </w:r>
      <w:r w:rsidRPr="007A4F65">
        <w:t>，同时验证</w:t>
      </w:r>
      <w:r w:rsidRPr="007A4F65">
        <w:t>“</w:t>
      </w:r>
      <w:r w:rsidRPr="007A4F65">
        <w:t>评价结果本身是否可信</w:t>
      </w:r>
      <w:r w:rsidRPr="007A4F65">
        <w:t>”</w:t>
      </w:r>
      <w:r w:rsidRPr="007A4F65">
        <w:t>。由此形成</w:t>
      </w:r>
      <w:r w:rsidRPr="003419EB">
        <w:rPr>
          <w:rStyle w:val="a5"/>
          <w:b w:val="0"/>
          <w:bCs/>
        </w:rPr>
        <w:t>可信生成</w:t>
      </w:r>
      <w:r w:rsidRPr="003419EB">
        <w:rPr>
          <w:rStyle w:val="a5"/>
          <w:b w:val="0"/>
          <w:bCs/>
        </w:rPr>
        <w:t>—</w:t>
      </w:r>
      <w:r w:rsidRPr="003419EB">
        <w:rPr>
          <w:rStyle w:val="a5"/>
          <w:b w:val="0"/>
          <w:bCs/>
        </w:rPr>
        <w:t>证据核验</w:t>
      </w:r>
      <w:r w:rsidRPr="003419EB">
        <w:rPr>
          <w:rStyle w:val="a5"/>
          <w:b w:val="0"/>
          <w:bCs/>
        </w:rPr>
        <w:t>—</w:t>
      </w:r>
      <w:r w:rsidRPr="003419EB">
        <w:rPr>
          <w:rStyle w:val="a5"/>
          <w:b w:val="0"/>
          <w:bCs/>
        </w:rPr>
        <w:t>可信评价</w:t>
      </w:r>
      <w:r w:rsidRPr="003419EB">
        <w:rPr>
          <w:rStyle w:val="a5"/>
          <w:b w:val="0"/>
          <w:bCs/>
        </w:rPr>
        <w:t>—</w:t>
      </w:r>
      <w:r w:rsidRPr="003419EB">
        <w:rPr>
          <w:rStyle w:val="a5"/>
          <w:b w:val="0"/>
          <w:bCs/>
        </w:rPr>
        <w:t>评价校准</w:t>
      </w:r>
      <w:r w:rsidRPr="007A4F65">
        <w:t>的完整技术闭环。</w:t>
      </w:r>
    </w:p>
    <w:p w14:paraId="7D4EA60C" w14:textId="77777777" w:rsidR="00EB7C94" w:rsidRDefault="00000000">
      <w:pPr>
        <w:pStyle w:val="2"/>
        <w:numPr>
          <w:ilvl w:val="0"/>
          <w:numId w:val="2"/>
        </w:numPr>
        <w:spacing w:before="156"/>
      </w:pPr>
      <w:r>
        <w:rPr>
          <w:rFonts w:hint="eastAsia"/>
        </w:rPr>
        <w:t>设计思路</w:t>
      </w:r>
    </w:p>
    <w:p w14:paraId="4D4502BC" w14:textId="77777777" w:rsidR="00EB7C94" w:rsidRDefault="00000000">
      <w:pPr>
        <w:ind w:firstLineChars="200" w:firstLine="480"/>
      </w:pPr>
      <w:r>
        <w:t>Hy3Scholar</w:t>
      </w:r>
      <w:r>
        <w:t>面向</w:t>
      </w:r>
      <w:r>
        <w:t>“</w:t>
      </w:r>
      <w:r>
        <w:t>论文阅读、文献综述生成与引用核对</w:t>
      </w:r>
      <w:r>
        <w:t>”</w:t>
      </w:r>
      <w:r>
        <w:t>这一开放式学术场景展开设计。由于文献综述不存在唯一标准答案，仅依靠传统文本相似度指标难以准确判断生成结果的真实质量，因此系统不将重点局限于</w:t>
      </w:r>
      <w:r>
        <w:t>“</w:t>
      </w:r>
      <w:r>
        <w:t>生成一篇综述</w:t>
      </w:r>
      <w:r>
        <w:t>”</w:t>
      </w:r>
      <w:r>
        <w:t>，而是构建</w:t>
      </w:r>
      <w:r>
        <w:t>“</w:t>
      </w:r>
      <w:r>
        <w:t>论文理解</w:t>
      </w:r>
      <w:r>
        <w:t>—</w:t>
      </w:r>
      <w:r>
        <w:t>综述生成</w:t>
      </w:r>
      <w:r>
        <w:t>—</w:t>
      </w:r>
      <w:r>
        <w:t>质量评估</w:t>
      </w:r>
      <w:r>
        <w:t>—</w:t>
      </w:r>
      <w:r>
        <w:t>证据追溯</w:t>
      </w:r>
      <w:r>
        <w:t>”</w:t>
      </w:r>
      <w:r>
        <w:t>的一体化流程。系统首先利用</w:t>
      </w:r>
      <w:r>
        <w:t>Hy3</w:t>
      </w:r>
      <w:r>
        <w:t>对用户上传的多篇论文进行内容理解、关键信息提取和跨论文整合，根据用户提出的研究问题生成结构化文献综述；随后对生成结果进一步进行可信质量评估，从而使最终结果不仅具有较好的可读性，还能够回答</w:t>
      </w:r>
      <w:r>
        <w:t>“</w:t>
      </w:r>
      <w:r>
        <w:t>内容是否正确、引用</w:t>
      </w:r>
      <w:r>
        <w:lastRenderedPageBreak/>
        <w:t>是否可靠、关键研究是否遗漏</w:t>
      </w:r>
      <w:r>
        <w:t>”</w:t>
      </w:r>
      <w:r>
        <w:t>等问题。这一思路与任务书中</w:t>
      </w:r>
      <w:r>
        <w:t>“</w:t>
      </w:r>
      <w:r>
        <w:t>论文阅读助手、文献综述生成、引用核对</w:t>
      </w:r>
      <w:r>
        <w:t>”</w:t>
      </w:r>
      <w:r>
        <w:t>的应用方向，以及开放式任务需要自行设计评价方法的要求相对应。</w:t>
      </w:r>
    </w:p>
    <w:p w14:paraId="6B86C12F" w14:textId="77777777" w:rsidR="00EB7C94" w:rsidRDefault="00000000">
      <w:pPr>
        <w:ind w:firstLineChars="200" w:firstLine="480"/>
      </w:pPr>
      <w:r>
        <w:t>整体架构采用</w:t>
      </w:r>
      <w:r>
        <w:t>“Generation</w:t>
      </w:r>
      <w:r>
        <w:t>与</w:t>
      </w:r>
      <w:r>
        <w:t>Evaluation</w:t>
      </w:r>
      <w:r>
        <w:t>解耦</w:t>
      </w:r>
      <w:r>
        <w:t>”</w:t>
      </w:r>
      <w:r>
        <w:t>的设计。生成阶段以</w:t>
      </w:r>
      <w:r>
        <w:t>Hy3</w:t>
      </w:r>
      <w:r>
        <w:t>为核心模型，通过论文解析、文本分块和相关证据检索，将与用户问题最相关的论文内容提供给</w:t>
      </w:r>
      <w:r>
        <w:t>Hy3</w:t>
      </w:r>
      <w:r>
        <w:t>，使其完成单篇论文理解和跨论文信息综合，并生成包含研究背景、主要方法、方法对比、局限性和未来方向等内容的学术综述。与此同时，系统在生成过程中保留论文编号、章节位置以及对应文本证据，使生成内容与原始论文之间建立明确的映射关系，为后续评价和引用核对提供基础。</w:t>
      </w:r>
    </w:p>
    <w:p w14:paraId="2BAE0E94" w14:textId="77777777" w:rsidR="00EB7C94" w:rsidRDefault="00EB7C94">
      <w:pPr>
        <w:ind w:firstLineChars="200" w:firstLine="480"/>
      </w:pPr>
    </w:p>
    <w:p w14:paraId="4F7209D3" w14:textId="77777777" w:rsidR="00EB7C94" w:rsidRDefault="00EB7C94">
      <w:pPr>
        <w:ind w:firstLineChars="200" w:firstLine="480"/>
      </w:pPr>
    </w:p>
    <w:p w14:paraId="64EFB71F" w14:textId="77777777" w:rsidR="00EB7C94" w:rsidRDefault="00EB7C94">
      <w:pPr>
        <w:ind w:firstLineChars="200" w:firstLine="480"/>
      </w:pPr>
    </w:p>
    <w:p w14:paraId="5B510770" w14:textId="77777777" w:rsidR="00EB7C94" w:rsidRDefault="00000000">
      <w:pPr>
        <w:ind w:firstLineChars="200" w:firstLine="480"/>
      </w:pPr>
      <w:r>
        <w:t>在质量评估阶段，</w:t>
      </w:r>
      <w:r>
        <w:t>Hy3Scholar</w:t>
      </w:r>
      <w:r>
        <w:t>不采用单一</w:t>
      </w:r>
      <w:r>
        <w:t>LLM Judge</w:t>
      </w:r>
      <w:r>
        <w:t>对整篇综述直接给出主观总分，而是将</w:t>
      </w:r>
      <w:r>
        <w:t>“</w:t>
      </w:r>
      <w:r>
        <w:t>综述质量</w:t>
      </w:r>
      <w:r>
        <w:t>”</w:t>
      </w:r>
      <w:r>
        <w:t>拆解为多个相对独立且可操作的评价维度。项目书要求开放式任务至少覆盖</w:t>
      </w:r>
      <w:r>
        <w:t>5</w:t>
      </w:r>
      <w:r>
        <w:t>个以上关键评价维度，并为每个维度设置明确判定依据，因此系统计划围绕事实准确性、引用忠实度、引用完整性、内容覆盖度、跨论文比较深度、逻辑一致性和学术完整性等指标构建结构化</w:t>
      </w:r>
      <w:r>
        <w:t>Rubric</w:t>
      </w:r>
      <w:r>
        <w:t>。</w:t>
      </w:r>
    </w:p>
    <w:p w14:paraId="4E973219" w14:textId="77777777" w:rsidR="00EB7C94" w:rsidRDefault="00EB7C94">
      <w:pPr>
        <w:ind w:firstLineChars="200" w:firstLine="480"/>
      </w:pPr>
    </w:p>
    <w:tbl>
      <w:tblPr>
        <w:tblStyle w:val="a4"/>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B7C94" w14:paraId="1E26B39C" w14:textId="77777777">
        <w:trPr>
          <w:jc w:val="center"/>
        </w:trPr>
        <w:tc>
          <w:tcPr>
            <w:tcW w:w="4261" w:type="dxa"/>
            <w:tcBorders>
              <w:bottom w:val="single" w:sz="6" w:space="0" w:color="auto"/>
            </w:tcBorders>
          </w:tcPr>
          <w:p w14:paraId="1969BDD4" w14:textId="77777777" w:rsidR="00EB7C94" w:rsidRDefault="00000000">
            <w:pPr>
              <w:jc w:val="center"/>
              <w:rPr>
                <w:rFonts w:cs="Times New Roman"/>
              </w:rPr>
            </w:pPr>
            <w:r>
              <w:rPr>
                <w:rFonts w:eastAsia="宋体" w:cs="Times New Roman"/>
              </w:rPr>
              <w:t>评价维度</w:t>
            </w:r>
          </w:p>
        </w:tc>
        <w:tc>
          <w:tcPr>
            <w:tcW w:w="4261" w:type="dxa"/>
            <w:tcBorders>
              <w:bottom w:val="single" w:sz="6" w:space="0" w:color="auto"/>
            </w:tcBorders>
          </w:tcPr>
          <w:p w14:paraId="08A43234" w14:textId="77777777" w:rsidR="00EB7C94" w:rsidRDefault="00000000">
            <w:pPr>
              <w:jc w:val="center"/>
              <w:rPr>
                <w:rFonts w:cs="Times New Roman"/>
              </w:rPr>
            </w:pPr>
            <w:r>
              <w:rPr>
                <w:rFonts w:eastAsia="宋体" w:cs="Times New Roman"/>
              </w:rPr>
              <w:t>主要评价内容</w:t>
            </w:r>
          </w:p>
        </w:tc>
      </w:tr>
      <w:tr w:rsidR="00EB7C94" w14:paraId="4E4A29F6" w14:textId="77777777">
        <w:trPr>
          <w:jc w:val="center"/>
        </w:trPr>
        <w:tc>
          <w:tcPr>
            <w:tcW w:w="4261" w:type="dxa"/>
            <w:tcBorders>
              <w:top w:val="single" w:sz="6" w:space="0" w:color="auto"/>
              <w:tl2br w:val="nil"/>
              <w:tr2bl w:val="nil"/>
            </w:tcBorders>
          </w:tcPr>
          <w:p w14:paraId="4DC51C6C" w14:textId="77777777" w:rsidR="00EB7C94" w:rsidRDefault="00000000">
            <w:pPr>
              <w:jc w:val="center"/>
              <w:rPr>
                <w:rFonts w:cs="Times New Roman"/>
                <w:vanish/>
              </w:rPr>
            </w:pPr>
            <w:r>
              <w:rPr>
                <w:rFonts w:eastAsia="宋体" w:cs="Times New Roman"/>
              </w:rPr>
              <w:t>Factual Accuracy</w:t>
            </w:r>
          </w:p>
          <w:p w14:paraId="1DE03048" w14:textId="77777777" w:rsidR="00EB7C94" w:rsidRDefault="00EB7C94">
            <w:pPr>
              <w:jc w:val="center"/>
              <w:rPr>
                <w:rFonts w:cs="Times New Roman"/>
                <w:vanish/>
              </w:rPr>
            </w:pPr>
          </w:p>
          <w:p w14:paraId="3CA8F3DA" w14:textId="77777777" w:rsidR="00EB7C94" w:rsidRDefault="00EB7C94">
            <w:pPr>
              <w:jc w:val="center"/>
              <w:rPr>
                <w:rFonts w:cs="Times New Roman"/>
                <w:vanish/>
              </w:rPr>
            </w:pPr>
          </w:p>
          <w:p w14:paraId="389FC6CA" w14:textId="77777777" w:rsidR="00EB7C94" w:rsidRDefault="00EB7C94">
            <w:pPr>
              <w:jc w:val="center"/>
              <w:rPr>
                <w:rFonts w:cs="Times New Roman"/>
                <w:vanish/>
              </w:rPr>
            </w:pPr>
          </w:p>
          <w:p w14:paraId="649A0FFE" w14:textId="77777777" w:rsidR="00EB7C94" w:rsidRDefault="00EB7C94">
            <w:pPr>
              <w:jc w:val="center"/>
              <w:rPr>
                <w:rFonts w:cs="Times New Roman"/>
                <w:vanish/>
              </w:rPr>
            </w:pPr>
          </w:p>
          <w:p w14:paraId="05647099" w14:textId="77777777" w:rsidR="00EB7C94" w:rsidRDefault="00EB7C94">
            <w:pPr>
              <w:jc w:val="center"/>
              <w:rPr>
                <w:rFonts w:cs="Times New Roman"/>
                <w:vanish/>
              </w:rPr>
            </w:pPr>
          </w:p>
          <w:p w14:paraId="79405194" w14:textId="77777777" w:rsidR="00EB7C94" w:rsidRDefault="00EB7C94">
            <w:pPr>
              <w:jc w:val="center"/>
              <w:rPr>
                <w:rFonts w:cs="Times New Roman"/>
              </w:rPr>
            </w:pPr>
          </w:p>
        </w:tc>
        <w:tc>
          <w:tcPr>
            <w:tcW w:w="4261" w:type="dxa"/>
            <w:tcBorders>
              <w:top w:val="single" w:sz="6" w:space="0" w:color="auto"/>
              <w:tl2br w:val="nil"/>
              <w:tr2bl w:val="nil"/>
            </w:tcBorders>
          </w:tcPr>
          <w:p w14:paraId="33869D38" w14:textId="77777777" w:rsidR="00EB7C94" w:rsidRDefault="00000000">
            <w:pPr>
              <w:jc w:val="center"/>
              <w:rPr>
                <w:rFonts w:cs="Times New Roman"/>
              </w:rPr>
            </w:pPr>
            <w:r>
              <w:rPr>
                <w:rFonts w:eastAsia="宋体" w:cs="Times New Roman"/>
                <w:kern w:val="0"/>
                <w:lang w:bidi="ar"/>
              </w:rPr>
              <w:t>对论文方法、实验和结论的描述是否与原文一致</w:t>
            </w:r>
          </w:p>
        </w:tc>
      </w:tr>
      <w:tr w:rsidR="00EB7C94" w14:paraId="3EB82871" w14:textId="77777777">
        <w:trPr>
          <w:jc w:val="center"/>
        </w:trPr>
        <w:tc>
          <w:tcPr>
            <w:tcW w:w="4261" w:type="dxa"/>
            <w:tcBorders>
              <w:tl2br w:val="nil"/>
              <w:tr2bl w:val="nil"/>
            </w:tcBorders>
          </w:tcPr>
          <w:p w14:paraId="0E389A30" w14:textId="77777777" w:rsidR="00EB7C94" w:rsidRDefault="00000000">
            <w:pPr>
              <w:jc w:val="center"/>
              <w:rPr>
                <w:rFonts w:cs="Times New Roman"/>
              </w:rPr>
            </w:pPr>
            <w:r>
              <w:rPr>
                <w:rFonts w:eastAsia="宋体" w:cs="Times New Roman"/>
                <w:kern w:val="0"/>
                <w:lang w:bidi="ar"/>
              </w:rPr>
              <w:t>Citation Faithfulness</w:t>
            </w:r>
          </w:p>
        </w:tc>
        <w:tc>
          <w:tcPr>
            <w:tcW w:w="4261" w:type="dxa"/>
            <w:tcBorders>
              <w:tl2br w:val="nil"/>
              <w:tr2bl w:val="nil"/>
            </w:tcBorders>
          </w:tcPr>
          <w:p w14:paraId="2C7FD26B" w14:textId="77777777" w:rsidR="00EB7C94" w:rsidRDefault="00000000">
            <w:pPr>
              <w:jc w:val="center"/>
              <w:rPr>
                <w:rFonts w:cs="Times New Roman"/>
              </w:rPr>
            </w:pPr>
            <w:r>
              <w:rPr>
                <w:rFonts w:eastAsia="宋体" w:cs="Times New Roman"/>
                <w:kern w:val="0"/>
                <w:lang w:bidi="ar"/>
              </w:rPr>
              <w:t>所引用论文是否真正支持对应论述</w:t>
            </w:r>
          </w:p>
        </w:tc>
      </w:tr>
      <w:tr w:rsidR="00EB7C94" w14:paraId="18B86F9A" w14:textId="77777777">
        <w:trPr>
          <w:jc w:val="center"/>
        </w:trPr>
        <w:tc>
          <w:tcPr>
            <w:tcW w:w="4261" w:type="dxa"/>
            <w:tcBorders>
              <w:tl2br w:val="nil"/>
              <w:tr2bl w:val="nil"/>
            </w:tcBorders>
          </w:tcPr>
          <w:p w14:paraId="39F43B29" w14:textId="77777777" w:rsidR="00EB7C94" w:rsidRDefault="00000000">
            <w:pPr>
              <w:jc w:val="center"/>
              <w:rPr>
                <w:rFonts w:cs="Times New Roman"/>
              </w:rPr>
            </w:pPr>
            <w:r>
              <w:rPr>
                <w:rFonts w:eastAsia="宋体" w:cs="Times New Roman"/>
                <w:kern w:val="0"/>
                <w:lang w:bidi="ar"/>
              </w:rPr>
              <w:t>Citation Completeness</w:t>
            </w:r>
          </w:p>
        </w:tc>
        <w:tc>
          <w:tcPr>
            <w:tcW w:w="4261" w:type="dxa"/>
            <w:tcBorders>
              <w:tl2br w:val="nil"/>
              <w:tr2bl w:val="nil"/>
            </w:tcBorders>
          </w:tcPr>
          <w:p w14:paraId="698E7201" w14:textId="77777777" w:rsidR="00EB7C94" w:rsidRDefault="00000000">
            <w:pPr>
              <w:jc w:val="center"/>
              <w:rPr>
                <w:rFonts w:cs="Times New Roman"/>
              </w:rPr>
            </w:pPr>
            <w:r>
              <w:rPr>
                <w:rFonts w:eastAsia="宋体" w:cs="Times New Roman"/>
                <w:kern w:val="0"/>
                <w:lang w:bidi="ar"/>
              </w:rPr>
              <w:t>需要证据支撑的观点是否提供了合理引用</w:t>
            </w:r>
          </w:p>
        </w:tc>
      </w:tr>
      <w:tr w:rsidR="00EB7C94" w14:paraId="4B127D4A" w14:textId="77777777">
        <w:trPr>
          <w:jc w:val="center"/>
        </w:trPr>
        <w:tc>
          <w:tcPr>
            <w:tcW w:w="4261" w:type="dxa"/>
            <w:tcBorders>
              <w:tl2br w:val="nil"/>
              <w:tr2bl w:val="nil"/>
            </w:tcBorders>
          </w:tcPr>
          <w:p w14:paraId="769E153F" w14:textId="77777777" w:rsidR="00EB7C94" w:rsidRDefault="00000000">
            <w:pPr>
              <w:jc w:val="center"/>
              <w:rPr>
                <w:rFonts w:cs="Times New Roman"/>
              </w:rPr>
            </w:pPr>
            <w:r>
              <w:rPr>
                <w:rFonts w:eastAsia="宋体" w:cs="Times New Roman"/>
                <w:kern w:val="0"/>
                <w:lang w:bidi="ar"/>
              </w:rPr>
              <w:t>Coverage</w:t>
            </w:r>
          </w:p>
        </w:tc>
        <w:tc>
          <w:tcPr>
            <w:tcW w:w="4261" w:type="dxa"/>
            <w:tcBorders>
              <w:tl2br w:val="nil"/>
              <w:tr2bl w:val="nil"/>
            </w:tcBorders>
          </w:tcPr>
          <w:p w14:paraId="29A21BD5" w14:textId="77777777" w:rsidR="00EB7C94" w:rsidRDefault="00000000">
            <w:pPr>
              <w:jc w:val="center"/>
              <w:rPr>
                <w:rFonts w:cs="Times New Roman"/>
              </w:rPr>
            </w:pPr>
            <w:r>
              <w:rPr>
                <w:rFonts w:eastAsia="宋体" w:cs="Times New Roman"/>
                <w:kern w:val="0"/>
                <w:lang w:bidi="ar"/>
              </w:rPr>
              <w:t>是否覆盖论文集合中的关键方法和主要研究路线</w:t>
            </w:r>
          </w:p>
        </w:tc>
      </w:tr>
      <w:tr w:rsidR="00EB7C94" w14:paraId="2A4602A6" w14:textId="77777777">
        <w:trPr>
          <w:jc w:val="center"/>
        </w:trPr>
        <w:tc>
          <w:tcPr>
            <w:tcW w:w="4261" w:type="dxa"/>
            <w:tcBorders>
              <w:tl2br w:val="nil"/>
              <w:tr2bl w:val="nil"/>
            </w:tcBorders>
          </w:tcPr>
          <w:p w14:paraId="1F5D6197" w14:textId="77777777" w:rsidR="00EB7C94" w:rsidRDefault="00000000">
            <w:pPr>
              <w:jc w:val="center"/>
              <w:rPr>
                <w:rFonts w:cs="Times New Roman"/>
              </w:rPr>
            </w:pPr>
            <w:r>
              <w:rPr>
                <w:rFonts w:eastAsia="宋体" w:cs="Times New Roman"/>
                <w:kern w:val="0"/>
                <w:lang w:bidi="ar"/>
              </w:rPr>
              <w:t>Comparative Depth</w:t>
            </w:r>
          </w:p>
        </w:tc>
        <w:tc>
          <w:tcPr>
            <w:tcW w:w="4261" w:type="dxa"/>
            <w:tcBorders>
              <w:tl2br w:val="nil"/>
              <w:tr2bl w:val="nil"/>
            </w:tcBorders>
          </w:tcPr>
          <w:p w14:paraId="5C75B24C" w14:textId="77777777" w:rsidR="00EB7C94" w:rsidRDefault="00000000">
            <w:pPr>
              <w:jc w:val="center"/>
              <w:rPr>
                <w:rFonts w:cs="Times New Roman"/>
              </w:rPr>
            </w:pPr>
            <w:r>
              <w:rPr>
                <w:rFonts w:eastAsia="宋体" w:cs="Times New Roman"/>
                <w:kern w:val="0"/>
                <w:lang w:bidi="ar"/>
              </w:rPr>
              <w:t>是否进行了跨论文比较，而非简单逐篇摘要</w:t>
            </w:r>
          </w:p>
        </w:tc>
      </w:tr>
      <w:tr w:rsidR="00EB7C94" w14:paraId="1B5B5274" w14:textId="77777777">
        <w:trPr>
          <w:jc w:val="center"/>
        </w:trPr>
        <w:tc>
          <w:tcPr>
            <w:tcW w:w="4261" w:type="dxa"/>
            <w:tcBorders>
              <w:tl2br w:val="nil"/>
              <w:tr2bl w:val="nil"/>
            </w:tcBorders>
          </w:tcPr>
          <w:p w14:paraId="5AE06981" w14:textId="77777777" w:rsidR="00EB7C94" w:rsidRDefault="00000000">
            <w:pPr>
              <w:jc w:val="center"/>
              <w:rPr>
                <w:rFonts w:cs="Times New Roman"/>
              </w:rPr>
            </w:pPr>
            <w:r>
              <w:rPr>
                <w:rFonts w:eastAsia="宋体" w:cs="Times New Roman"/>
                <w:kern w:val="0"/>
                <w:lang w:bidi="ar"/>
              </w:rPr>
              <w:t>Logical Coherence</w:t>
            </w:r>
          </w:p>
        </w:tc>
        <w:tc>
          <w:tcPr>
            <w:tcW w:w="4261" w:type="dxa"/>
            <w:tcBorders>
              <w:tl2br w:val="nil"/>
              <w:tr2bl w:val="nil"/>
            </w:tcBorders>
          </w:tcPr>
          <w:p w14:paraId="6E3C537A" w14:textId="77777777" w:rsidR="00EB7C94" w:rsidRDefault="00000000">
            <w:pPr>
              <w:jc w:val="center"/>
              <w:rPr>
                <w:rFonts w:cs="Times New Roman"/>
              </w:rPr>
            </w:pPr>
            <w:r>
              <w:rPr>
                <w:rFonts w:eastAsia="宋体" w:cs="Times New Roman"/>
                <w:kern w:val="0"/>
                <w:lang w:bidi="ar"/>
              </w:rPr>
              <w:t>综述结构、观点组织和前后逻辑是否合理</w:t>
            </w:r>
          </w:p>
        </w:tc>
      </w:tr>
      <w:tr w:rsidR="00EB7C94" w14:paraId="7025F46F" w14:textId="77777777">
        <w:trPr>
          <w:jc w:val="center"/>
        </w:trPr>
        <w:tc>
          <w:tcPr>
            <w:tcW w:w="4261" w:type="dxa"/>
            <w:tcBorders>
              <w:tl2br w:val="nil"/>
              <w:tr2bl w:val="nil"/>
            </w:tcBorders>
          </w:tcPr>
          <w:p w14:paraId="1976EB9C" w14:textId="77777777" w:rsidR="00EB7C94" w:rsidRDefault="00000000">
            <w:pPr>
              <w:jc w:val="center"/>
              <w:rPr>
                <w:rFonts w:cs="Times New Roman"/>
              </w:rPr>
            </w:pPr>
            <w:r>
              <w:rPr>
                <w:rFonts w:eastAsia="宋体" w:cs="Times New Roman"/>
                <w:kern w:val="0"/>
                <w:lang w:bidi="ar"/>
              </w:rPr>
              <w:t>Academic Integrity</w:t>
            </w:r>
          </w:p>
        </w:tc>
        <w:tc>
          <w:tcPr>
            <w:tcW w:w="4261" w:type="dxa"/>
            <w:tcBorders>
              <w:tl2br w:val="nil"/>
              <w:tr2bl w:val="nil"/>
            </w:tcBorders>
          </w:tcPr>
          <w:p w14:paraId="02396D62" w14:textId="77777777" w:rsidR="00EB7C94" w:rsidRDefault="00000000">
            <w:pPr>
              <w:jc w:val="center"/>
              <w:rPr>
                <w:rFonts w:cs="Times New Roman"/>
              </w:rPr>
            </w:pPr>
            <w:r>
              <w:rPr>
                <w:rFonts w:eastAsia="宋体" w:cs="Times New Roman"/>
                <w:kern w:val="0"/>
                <w:lang w:bidi="ar"/>
              </w:rPr>
              <w:t>是否存在虚构方法、伪造结果或引用幻觉</w:t>
            </w:r>
          </w:p>
        </w:tc>
      </w:tr>
    </w:tbl>
    <w:p w14:paraId="7B1F2A21" w14:textId="77777777" w:rsidR="00EB7C94" w:rsidRDefault="00EB7C94">
      <w:pPr>
        <w:ind w:firstLineChars="200" w:firstLine="480"/>
      </w:pPr>
    </w:p>
    <w:p w14:paraId="75A022CE" w14:textId="77777777" w:rsidR="00EB7C94" w:rsidRDefault="00000000">
      <w:pPr>
        <w:ind w:firstLineChars="200" w:firstLine="480"/>
      </w:pPr>
      <w:r>
        <w:t>其中，系统的重点技术思路是构建</w:t>
      </w:r>
      <w:r>
        <w:t>Evidence-grounded Evaluation</w:t>
      </w:r>
      <w:r>
        <w:t>。传统</w:t>
      </w:r>
      <w:r>
        <w:t>LLM-as-a-Judge</w:t>
      </w:r>
      <w:r>
        <w:t>往往直接根据生成文本本身进行评价，容易受到语言流畅度、篇</w:t>
      </w:r>
      <w:r>
        <w:lastRenderedPageBreak/>
        <w:t>幅或专业术语等表面特征影响。</w:t>
      </w:r>
      <w:r>
        <w:t>Hy3Scholar</w:t>
      </w:r>
      <w:r>
        <w:t>则首先将综述拆解为若干可验证的学术</w:t>
      </w:r>
      <w:r>
        <w:t>Claim</w:t>
      </w:r>
      <w:r>
        <w:t>，并根据</w:t>
      </w:r>
      <w:r>
        <w:t>Claim</w:t>
      </w:r>
      <w:r>
        <w:t>中涉及的论文或引用重新检索原始文献证据，再由</w:t>
      </w:r>
      <w:r>
        <w:t>Hy3</w:t>
      </w:r>
      <w:r>
        <w:t>比较</w:t>
      </w:r>
      <w:r>
        <w:t>“</w:t>
      </w:r>
      <w:r>
        <w:t>生成论述</w:t>
      </w:r>
      <w:r>
        <w:t>”</w:t>
      </w:r>
      <w:r>
        <w:t>和</w:t>
      </w:r>
      <w:r>
        <w:t>“</w:t>
      </w:r>
      <w:r>
        <w:t>原始证据</w:t>
      </w:r>
      <w:r>
        <w:t>”</w:t>
      </w:r>
      <w:r>
        <w:t>是否一致。</w:t>
      </w:r>
    </w:p>
    <w:p w14:paraId="1B642B8E" w14:textId="77777777" w:rsidR="00EB7C94" w:rsidRDefault="00000000">
      <w:pPr>
        <w:ind w:firstLineChars="200" w:firstLine="480"/>
      </w:pPr>
      <w:r>
        <w:t>例如，对于</w:t>
      </w:r>
      <w:r>
        <w:t>“</w:t>
      </w:r>
      <w:r>
        <w:t>某论文采用静态知识图谱组织长期记忆</w:t>
      </w:r>
      <w:r>
        <w:t>”</w:t>
      </w:r>
      <w:r>
        <w:t>这一论述，系统不会直接凭模型自身知识判断，而是检索对应论文的方法章节，并将评价结果划分为</w:t>
      </w:r>
      <w:r>
        <w:t>Supported</w:t>
      </w:r>
      <w:r>
        <w:t>、</w:t>
      </w:r>
      <w:r>
        <w:t>Partially Supported</w:t>
      </w:r>
      <w:r>
        <w:t>、</w:t>
      </w:r>
      <w:r>
        <w:t>Unsupported</w:t>
      </w:r>
      <w:r>
        <w:t>或</w:t>
      </w:r>
      <w:r>
        <w:t>Contradicted</w:t>
      </w:r>
      <w:r>
        <w:t>，同时给出对应章节或页码。通过这种方式，可以将评价过程从</w:t>
      </w:r>
      <w:r>
        <w:t>“</w:t>
      </w:r>
      <w:r>
        <w:t>模型认为正确</w:t>
      </w:r>
      <w:r>
        <w:t>”</w:t>
      </w:r>
      <w:r>
        <w:t>转化为</w:t>
      </w:r>
      <w:r>
        <w:t>“</w:t>
      </w:r>
      <w:r>
        <w:t>原始论文证据是否支持</w:t>
      </w:r>
      <w:r>
        <w:t>”</w:t>
      </w:r>
      <w:r>
        <w:t>。</w:t>
      </w:r>
    </w:p>
    <w:p w14:paraId="6CE79DA8" w14:textId="77777777" w:rsidR="00EB7C94" w:rsidRDefault="00000000">
      <w:pPr>
        <w:ind w:firstLineChars="200" w:firstLine="480"/>
      </w:pPr>
      <w:r>
        <w:t>为了降低单一评估器在复杂学术任务中的主观性，系统进一步采用多个</w:t>
      </w:r>
      <w:r>
        <w:t>Specialized Hy3 Evaluators</w:t>
      </w:r>
      <w:r>
        <w:t>分工处理不同类型的问题。例如</w:t>
      </w:r>
      <w:r>
        <w:t>Fact Evaluator</w:t>
      </w:r>
      <w:r>
        <w:t>负责核查方法、实验结果和结论，</w:t>
      </w:r>
      <w:r>
        <w:t>Citation Evaluator</w:t>
      </w:r>
      <w:r>
        <w:t>负责检查引用与论述的一致性，</w:t>
      </w:r>
      <w:r>
        <w:t>Coverage Evaluator</w:t>
      </w:r>
      <w:r>
        <w:t>判断关键论文和研究路线是否遗漏，</w:t>
      </w:r>
      <w:r>
        <w:t>Logic Evaluator</w:t>
      </w:r>
      <w:r>
        <w:t>评价综述组织和跨论文逻辑，而</w:t>
      </w:r>
      <w:r>
        <w:t>Integrity Evaluator</w:t>
      </w:r>
      <w:r>
        <w:t>则重点检测虚构引用、错误归因和学术幻觉。各评估器依据统一的结构化</w:t>
      </w:r>
      <w:r>
        <w:t>Rubric</w:t>
      </w:r>
      <w:r>
        <w:t>进行判断，最后由综合评估模块汇总为总体得分、维度得分以及具体错误类型。多</w:t>
      </w:r>
      <w:r>
        <w:t>Agent</w:t>
      </w:r>
      <w:r>
        <w:t>在这里作为实现可信评价的技术手段，而系统主体仍然围绕</w:t>
      </w:r>
      <w:r>
        <w:t>Hy3</w:t>
      </w:r>
      <w:r>
        <w:t>的论文理解、综述生成与质量评估能力展开。</w:t>
      </w:r>
    </w:p>
    <w:p w14:paraId="0C982348" w14:textId="77777777" w:rsidR="00EB7C94" w:rsidRDefault="00000000">
      <w:pPr>
        <w:ind w:firstLineChars="200" w:firstLine="480"/>
      </w:pPr>
      <w:r>
        <w:t>最终，</w:t>
      </w:r>
      <w:r>
        <w:t>Hy3Scholar</w:t>
      </w:r>
      <w:r>
        <w:t>输出的不仅是一个简单的总分，而是一份可解释、可追溯的学术综述质量报告。例如，系统能够指出某句话存在事实错误、某项引用无法支撑对应论述、某篇关键论文未被讨论，并同时给出原论文中的相关证据位置。项目后续还将按照任务书要求，通过好、中、差不同质量综述验证评价体系的判别能力，并通过人工评分一致性实验验证自动评价结果的可靠性；同时构造增加篇幅、堆砌专业术语、伪造引用等对抗性样本，测试评估方法是否会受到表面质量的误导。</w:t>
      </w:r>
    </w:p>
    <w:p w14:paraId="438E2E57" w14:textId="77777777" w:rsidR="00EB7C94" w:rsidRDefault="00EB7C94"/>
    <w:p w14:paraId="40948763" w14:textId="21BE0AA2" w:rsidR="00EB7C94" w:rsidRDefault="00855762" w:rsidP="00855762">
      <w:pPr>
        <w:pStyle w:val="2"/>
        <w:spacing w:before="156"/>
      </w:pPr>
      <w:r>
        <w:rPr>
          <w:rFonts w:hint="eastAsia"/>
        </w:rPr>
        <w:t>四、整体架构</w:t>
      </w:r>
    </w:p>
    <w:p w14:paraId="087B149D" w14:textId="1202D978" w:rsidR="00855762" w:rsidRDefault="00855762" w:rsidP="00E67A7A">
      <w:pPr>
        <w:ind w:firstLineChars="200" w:firstLine="480"/>
        <w:rPr>
          <w:rFonts w:cs="Times New Roman"/>
        </w:rPr>
      </w:pPr>
      <w:r>
        <w:rPr>
          <w:rFonts w:hint="eastAsia"/>
        </w:rPr>
        <w:t>Hy3Scholar</w:t>
      </w:r>
      <w:r>
        <w:rPr>
          <w:rFonts w:hint="eastAsia"/>
        </w:rPr>
        <w:t>整体采用“文献解析与证据库构建—</w:t>
      </w:r>
      <w:r>
        <w:rPr>
          <w:rFonts w:hint="eastAsia"/>
        </w:rPr>
        <w:t>Hy3</w:t>
      </w:r>
      <w:r>
        <w:rPr>
          <w:rFonts w:hint="eastAsia"/>
        </w:rPr>
        <w:t>多论文综述生成—双向证据核验—分层可信评估—结果输出与可靠性验证”的技术路线。系统首先接收用户上传的多篇学术论文，对</w:t>
      </w:r>
      <w:r>
        <w:rPr>
          <w:rFonts w:hint="eastAsia"/>
        </w:rPr>
        <w:t>PDF</w:t>
      </w:r>
      <w:r>
        <w:rPr>
          <w:rFonts w:hint="eastAsia"/>
        </w:rPr>
        <w:t>进行文本解析、章节识别、语义切分与元数据绑定，并保留论文编号、章节、页码及</w:t>
      </w:r>
      <w:r>
        <w:rPr>
          <w:rFonts w:hint="eastAsia"/>
        </w:rPr>
        <w:t>Chunk ID</w:t>
      </w:r>
      <w:r>
        <w:rPr>
          <w:rFonts w:hint="eastAsia"/>
        </w:rPr>
        <w:t>等信息，在此基础上构建可检索的</w:t>
      </w:r>
      <w:r>
        <w:rPr>
          <w:rFonts w:hint="eastAsia"/>
        </w:rPr>
        <w:t>Evidence Database</w:t>
      </w:r>
      <w:r>
        <w:rPr>
          <w:rFonts w:hint="eastAsia"/>
        </w:rPr>
        <w:t>。用户输入研究问题后，系统根据问题从证据库中检索相关论文片段，为</w:t>
      </w:r>
      <w:r>
        <w:rPr>
          <w:rFonts w:hint="eastAsia"/>
        </w:rPr>
        <w:t>Hy3</w:t>
      </w:r>
      <w:r>
        <w:rPr>
          <w:rFonts w:hint="eastAsia"/>
        </w:rPr>
        <w:t>提供与当前研究主题高度相关的上下文，从而避免直接将大量论文全文输入模型带来的冗余信息和上下文干扰问题。</w:t>
      </w:r>
      <w:r>
        <w:rPr>
          <w:rFonts w:cs="Times New Roman"/>
        </w:rPr>
        <w:t>​</w:t>
      </w:r>
    </w:p>
    <w:p w14:paraId="2A2A467F" w14:textId="1C724314" w:rsidR="00E67A7A" w:rsidRDefault="007601EA" w:rsidP="007601EA">
      <w:pPr>
        <w:jc w:val="center"/>
      </w:pPr>
      <w:r w:rsidRPr="007601EA">
        <w:lastRenderedPageBreak/>
        <w:drawing>
          <wp:inline distT="0" distB="0" distL="0" distR="0" wp14:anchorId="66840BC4" wp14:editId="1833582E">
            <wp:extent cx="5274310" cy="1739265"/>
            <wp:effectExtent l="0" t="0" r="2540" b="0"/>
            <wp:docPr id="82" name="图片 81">
              <a:extLst xmlns:a="http://schemas.openxmlformats.org/drawingml/2006/main">
                <a:ext uri="{FF2B5EF4-FFF2-40B4-BE49-F238E27FC236}">
                  <a16:creationId xmlns:a16="http://schemas.microsoft.com/office/drawing/2014/main" id="{FC43B02A-0FE2-E5FE-5F4B-7077D69EDB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1">
                      <a:extLst>
                        <a:ext uri="{FF2B5EF4-FFF2-40B4-BE49-F238E27FC236}">
                          <a16:creationId xmlns:a16="http://schemas.microsoft.com/office/drawing/2014/main" id="{FC43B02A-0FE2-E5FE-5F4B-7077D69EDBF4}"/>
                        </a:ext>
                      </a:extLst>
                    </pic:cNvPr>
                    <pic:cNvPicPr>
                      <a:picLocks noChangeAspect="1"/>
                    </pic:cNvPicPr>
                  </pic:nvPicPr>
                  <pic:blipFill>
                    <a:blip r:embed="rId8"/>
                    <a:stretch>
                      <a:fillRect/>
                    </a:stretch>
                  </pic:blipFill>
                  <pic:spPr>
                    <a:xfrm>
                      <a:off x="0" y="0"/>
                      <a:ext cx="5274310" cy="1739265"/>
                    </a:xfrm>
                    <a:prstGeom prst="rect">
                      <a:avLst/>
                    </a:prstGeom>
                  </pic:spPr>
                </pic:pic>
              </a:graphicData>
            </a:graphic>
          </wp:inline>
        </w:drawing>
      </w:r>
    </w:p>
    <w:p w14:paraId="14E7E6D1" w14:textId="578E7739" w:rsidR="00855762" w:rsidRDefault="00855762" w:rsidP="007601EA">
      <w:pPr>
        <w:ind w:firstLineChars="200" w:firstLine="480"/>
      </w:pPr>
      <w:r>
        <w:rPr>
          <w:rFonts w:hint="eastAsia"/>
        </w:rPr>
        <w:t>在综述生成阶段，以</w:t>
      </w:r>
      <w:r>
        <w:t>Hy3</w:t>
      </w:r>
      <w:r>
        <w:rPr>
          <w:rFonts w:hint="eastAsia"/>
        </w:rPr>
        <w:t>作为系统核心大语言模型，利用检索得到的论文证据完成单篇论文理解、关键方法归纳、跨论文比较、研究脉络总结及局限性分析，最终生成结构化文献综述。与普通</w:t>
      </w:r>
      <w:r>
        <w:t>RAG</w:t>
      </w:r>
      <w:r>
        <w:rPr>
          <w:rFonts w:hint="eastAsia"/>
        </w:rPr>
        <w:t>生成方式不同，</w:t>
      </w:r>
      <w:r>
        <w:t>Hy3Scholar</w:t>
      </w:r>
      <w:r>
        <w:rPr>
          <w:rFonts w:hint="eastAsia"/>
        </w:rPr>
        <w:t>在生成过程中同步建立</w:t>
      </w:r>
      <w:r>
        <w:t>Claim-Citation Mapping</w:t>
      </w:r>
      <w:r>
        <w:rPr>
          <w:rFonts w:hint="eastAsia"/>
        </w:rPr>
        <w:t>，即将综述中的关键学术论述与对应论文及候选证据片段建立映射关系，为后续事实核查和引用验证提供基础。系统最终不仅需要知道“这句话引用了哪篇论文”，还需要知道“这句话主要依据论文中的哪些证据生成”。</w:t>
      </w:r>
      <w:r>
        <w:rPr>
          <w:rFonts w:cs="Times New Roman"/>
        </w:rPr>
        <w:t>​</w:t>
      </w:r>
    </w:p>
    <w:p w14:paraId="1F8E96ED" w14:textId="6B5D83C3" w:rsidR="00855762" w:rsidRDefault="00855762" w:rsidP="00B33780">
      <w:pPr>
        <w:ind w:firstLineChars="200" w:firstLine="480"/>
        <w:rPr>
          <w:rFonts w:cs="Times New Roman"/>
        </w:rPr>
      </w:pPr>
      <w:r>
        <w:rPr>
          <w:rFonts w:hint="eastAsia"/>
        </w:rPr>
        <w:t>综述生成完成后，系统进入核心的可信评估阶段。首先将长篇综述拆分为若干可独立验证的学术</w:t>
      </w:r>
      <w:r>
        <w:rPr>
          <w:rFonts w:hint="eastAsia"/>
        </w:rPr>
        <w:t>Claim</w:t>
      </w:r>
      <w:r>
        <w:rPr>
          <w:rFonts w:hint="eastAsia"/>
        </w:rPr>
        <w:t>，然后构建“</w:t>
      </w:r>
      <w:r>
        <w:rPr>
          <w:rFonts w:hint="eastAsia"/>
        </w:rPr>
        <w:t>Claim</w:t>
      </w:r>
      <w:r>
        <w:rPr>
          <w:rFonts w:hint="eastAsia"/>
        </w:rPr>
        <w:t>→</w:t>
      </w:r>
      <w:r>
        <w:rPr>
          <w:rFonts w:hint="eastAsia"/>
        </w:rPr>
        <w:t>Evidence</w:t>
      </w:r>
      <w:r>
        <w:rPr>
          <w:rFonts w:hint="eastAsia"/>
        </w:rPr>
        <w:t>与</w:t>
      </w:r>
      <w:r>
        <w:rPr>
          <w:rFonts w:hint="eastAsia"/>
        </w:rPr>
        <w:t>Evidence</w:t>
      </w:r>
      <w:r>
        <w:rPr>
          <w:rFonts w:hint="eastAsia"/>
        </w:rPr>
        <w:t>→</w:t>
      </w:r>
      <w:r>
        <w:rPr>
          <w:rFonts w:hint="eastAsia"/>
        </w:rPr>
        <w:t>Review</w:t>
      </w:r>
      <w:r>
        <w:rPr>
          <w:rFonts w:hint="eastAsia"/>
        </w:rPr>
        <w:t>”双向证据追溯机制。其中，</w:t>
      </w:r>
      <w:r>
        <w:rPr>
          <w:rFonts w:hint="eastAsia"/>
        </w:rPr>
        <w:t>Claim</w:t>
      </w:r>
      <w:r>
        <w:rPr>
          <w:rFonts w:hint="eastAsia"/>
        </w:rPr>
        <w:t>→</w:t>
      </w:r>
      <w:r>
        <w:rPr>
          <w:rFonts w:hint="eastAsia"/>
        </w:rPr>
        <w:t>Evidence</w:t>
      </w:r>
      <w:r>
        <w:rPr>
          <w:rFonts w:hint="eastAsia"/>
        </w:rPr>
        <w:t>用于检查综述中已经生成的论述能否被原始论文证据支持，重点发现事实错误、错误归因和引用不一致等问题；</w:t>
      </w:r>
      <w:r>
        <w:rPr>
          <w:rFonts w:hint="eastAsia"/>
        </w:rPr>
        <w:t>Evidence</w:t>
      </w:r>
      <w:r>
        <w:rPr>
          <w:rFonts w:hint="eastAsia"/>
        </w:rPr>
        <w:t>→</w:t>
      </w:r>
      <w:r>
        <w:rPr>
          <w:rFonts w:hint="eastAsia"/>
        </w:rPr>
        <w:t>Review</w:t>
      </w:r>
      <w:r>
        <w:rPr>
          <w:rFonts w:hint="eastAsia"/>
        </w:rPr>
        <w:t>则从原始论文集合中抽取关键方法、实验结果和研究局限，反向检查这些重要信息是否在综述中得到充分覆盖，从而识别“内容本身没有错误，但遗漏关键研究”的情况。通过双向核验，使系统能够同时评价综述的正确性与完整性。</w:t>
      </w:r>
      <w:r>
        <w:rPr>
          <w:rFonts w:cs="Times New Roman"/>
        </w:rPr>
        <w:t>​</w:t>
      </w:r>
    </w:p>
    <w:p w14:paraId="62F23AAC" w14:textId="74E507A6" w:rsidR="002D4BCB" w:rsidRDefault="002D4BCB" w:rsidP="002D4BCB">
      <w:r>
        <w:rPr>
          <w:noProof/>
        </w:rPr>
        <w:drawing>
          <wp:inline distT="0" distB="0" distL="0" distR="0" wp14:anchorId="1163678A" wp14:editId="3CC98882">
            <wp:extent cx="5274310" cy="2232660"/>
            <wp:effectExtent l="0" t="0" r="2540" b="0"/>
            <wp:docPr id="27234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805" name=""/>
                    <pic:cNvPicPr/>
                  </pic:nvPicPr>
                  <pic:blipFill>
                    <a:blip r:embed="rId9"/>
                    <a:stretch>
                      <a:fillRect/>
                    </a:stretch>
                  </pic:blipFill>
                  <pic:spPr>
                    <a:xfrm>
                      <a:off x="0" y="0"/>
                      <a:ext cx="5274310" cy="2232660"/>
                    </a:xfrm>
                    <a:prstGeom prst="rect">
                      <a:avLst/>
                    </a:prstGeom>
                  </pic:spPr>
                </pic:pic>
              </a:graphicData>
            </a:graphic>
          </wp:inline>
        </w:drawing>
      </w:r>
    </w:p>
    <w:p w14:paraId="44064E24" w14:textId="31672AFD" w:rsidR="00855762" w:rsidRDefault="00855762" w:rsidP="002D4BCB">
      <w:pPr>
        <w:ind w:firstLineChars="200" w:firstLine="480"/>
      </w:pPr>
      <w:r>
        <w:rPr>
          <w:rFonts w:hint="eastAsia"/>
        </w:rPr>
        <w:t>在此基础上，系统设置多个</w:t>
      </w:r>
      <w:r>
        <w:rPr>
          <w:rFonts w:hint="eastAsia"/>
        </w:rPr>
        <w:t>Specialized Hy3 Evaluators</w:t>
      </w:r>
      <w:r>
        <w:rPr>
          <w:rFonts w:hint="eastAsia"/>
        </w:rPr>
        <w:t>，分别负责事实准确性、引用忠实度、内容覆盖度、逻辑一致性和学术完整性等维度的评价。各</w:t>
      </w:r>
      <w:r>
        <w:rPr>
          <w:rFonts w:hint="eastAsia"/>
        </w:rPr>
        <w:t>Evaluator</w:t>
      </w:r>
      <w:r>
        <w:rPr>
          <w:rFonts w:hint="eastAsia"/>
        </w:rPr>
        <w:t>并非自由打分，而是依据预先制定的结构化</w:t>
      </w:r>
      <w:r>
        <w:rPr>
          <w:rFonts w:hint="eastAsia"/>
        </w:rPr>
        <w:t>Rubric</w:t>
      </w:r>
      <w:r>
        <w:rPr>
          <w:rFonts w:hint="eastAsia"/>
        </w:rPr>
        <w:t>输出评分、错误类型、对应</w:t>
      </w:r>
      <w:r>
        <w:rPr>
          <w:rFonts w:hint="eastAsia"/>
        </w:rPr>
        <w:t>Claim</w:t>
      </w:r>
      <w:r>
        <w:rPr>
          <w:rFonts w:hint="eastAsia"/>
        </w:rPr>
        <w:t>和证据依据。为了避免所有样本都采用相同推理强度，系统进一</w:t>
      </w:r>
      <w:r>
        <w:rPr>
          <w:rFonts w:hint="eastAsia"/>
        </w:rPr>
        <w:lastRenderedPageBreak/>
        <w:t>步引入不确定性感知的分层评估机制：对于证据充分、判断明确的简单</w:t>
      </w:r>
      <w:r>
        <w:rPr>
          <w:rFonts w:hint="eastAsia"/>
        </w:rPr>
        <w:t>Claim</w:t>
      </w:r>
      <w:r>
        <w:rPr>
          <w:rFonts w:hint="eastAsia"/>
        </w:rPr>
        <w:t>，直接输出评估结果；对于证据冲突、语义关系复杂或评价置信度较低的</w:t>
      </w:r>
      <w:r>
        <w:rPr>
          <w:rFonts w:hint="eastAsia"/>
        </w:rPr>
        <w:t>Claim</w:t>
      </w:r>
      <w:r>
        <w:rPr>
          <w:rFonts w:hint="eastAsia"/>
        </w:rPr>
        <w:t>，则自动增加证据检索范围，并调用</w:t>
      </w:r>
      <w:r>
        <w:t>Hy3</w:t>
      </w:r>
      <w:r>
        <w:rPr>
          <w:rFonts w:hint="eastAsia"/>
        </w:rPr>
        <w:t>更高强度的推理和二次交叉验证，最终由综合评价模块完成结果融合。该机制能够在保证评价质量的同时减少不必要的深度推理成本。</w:t>
      </w:r>
      <w:r>
        <w:rPr>
          <w:rFonts w:cs="Times New Roman"/>
        </w:rPr>
        <w:t>​</w:t>
      </w:r>
    </w:p>
    <w:p w14:paraId="43F190B3" w14:textId="4FAB2721" w:rsidR="00855762" w:rsidRDefault="00855762" w:rsidP="002D4BCB">
      <w:pPr>
        <w:ind w:firstLineChars="200" w:firstLine="480"/>
      </w:pPr>
      <w:r>
        <w:rPr>
          <w:rFonts w:hint="eastAsia"/>
        </w:rPr>
        <w:t>最终，</w:t>
      </w:r>
      <w:r>
        <w:t>Hy3Scholar</w:t>
      </w:r>
      <w:r>
        <w:rPr>
          <w:rFonts w:hint="eastAsia"/>
        </w:rPr>
        <w:t>将不同评价器的结果进行统一汇总，生成包含总体可信度得分、各维度评分、</w:t>
      </w:r>
      <w:r>
        <w:t>Claim</w:t>
      </w:r>
      <w:r>
        <w:rPr>
          <w:rFonts w:hint="eastAsia"/>
        </w:rPr>
        <w:t>级错误定位、引用核查结果、内容遗漏以及原始论文证据位置的结构化评估报告。与传统系统仅输出单一总分不同，用户能够进一步查看“哪一句存在问题、属于哪类错误、为什么被判定为错误以及原论文中的依据是什么”，从而形成具有可解释性和可追溯性的学术综述评价结果。</w:t>
      </w:r>
      <w:r>
        <w:rPr>
          <w:rFonts w:cs="Times New Roman"/>
        </w:rPr>
        <w:t>​</w:t>
      </w:r>
    </w:p>
    <w:p w14:paraId="25490051" w14:textId="77777777" w:rsidR="00855762" w:rsidRDefault="00855762" w:rsidP="00855762">
      <w:r>
        <w:rPr>
          <w:rFonts w:hint="eastAsia"/>
        </w:rPr>
        <w:t>为了进一步验证评估器本身是否可靠，系统最后设置独立的可靠性验证模块，通过好、中、差不同质量等级的综述检验评价体系的判别能力，并将自动评价结果与人工标注进行一致性比较。同时构造篇幅膨胀、术语堆砌、引用替换、实验数据篡改和论述夸大等对抗性样本：对于仅改变语言表面形式而不影响事实内容的扰动，评价结果应保持基本稳定；对于破坏事实或引用关系的扰动，评分则应显著下降。由此不仅回答“生成综述是否可信”，还进一步验证“自动评价结果本身是否可信”。</w:t>
      </w:r>
      <w:r>
        <w:rPr>
          <w:rFonts w:cs="Times New Roman"/>
        </w:rPr>
        <w:t>​</w:t>
      </w:r>
    </w:p>
    <w:p w14:paraId="258E81BC" w14:textId="43EA3466" w:rsidR="00EB7C94" w:rsidRDefault="00AB3682" w:rsidP="00AB3682">
      <w:pPr>
        <w:pStyle w:val="2"/>
        <w:spacing w:before="156"/>
      </w:pPr>
      <w:r>
        <w:rPr>
          <w:rFonts w:hint="eastAsia"/>
        </w:rPr>
        <w:t>五、关键技术</w:t>
      </w:r>
    </w:p>
    <w:tbl>
      <w:tblPr>
        <w:tblW w:w="0" w:type="auto"/>
        <w:tblCellSpacing w:w="15" w:type="dxa"/>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53"/>
        <w:gridCol w:w="4420"/>
        <w:gridCol w:w="2123"/>
      </w:tblGrid>
      <w:tr w:rsidR="00AB3682" w:rsidRPr="00AB3682" w14:paraId="098F6FB8" w14:textId="77777777" w:rsidTr="00AB3682">
        <w:trPr>
          <w:tblHeader/>
          <w:tblCellSpacing w:w="15" w:type="dxa"/>
        </w:trPr>
        <w:tc>
          <w:tcPr>
            <w:tcW w:w="0" w:type="auto"/>
            <w:tcBorders>
              <w:top w:val="single" w:sz="8" w:space="0" w:color="auto"/>
              <w:bottom w:val="single" w:sz="6" w:space="0" w:color="auto"/>
            </w:tcBorders>
            <w:vAlign w:val="center"/>
            <w:hideMark/>
          </w:tcPr>
          <w:p w14:paraId="23AC1430" w14:textId="77777777" w:rsidR="00AB3682" w:rsidRPr="00AB3682" w:rsidRDefault="00AB3682" w:rsidP="00AB3682">
            <w:pPr>
              <w:jc w:val="center"/>
            </w:pPr>
            <w:r w:rsidRPr="00AB3682">
              <w:t>重点技术</w:t>
            </w:r>
          </w:p>
        </w:tc>
        <w:tc>
          <w:tcPr>
            <w:tcW w:w="0" w:type="auto"/>
            <w:tcBorders>
              <w:top w:val="single" w:sz="8" w:space="0" w:color="auto"/>
              <w:bottom w:val="single" w:sz="6" w:space="0" w:color="auto"/>
            </w:tcBorders>
            <w:vAlign w:val="center"/>
            <w:hideMark/>
          </w:tcPr>
          <w:p w14:paraId="1B8F373A" w14:textId="77777777" w:rsidR="00AB3682" w:rsidRPr="00AB3682" w:rsidRDefault="00AB3682" w:rsidP="00AB3682">
            <w:pPr>
              <w:jc w:val="center"/>
            </w:pPr>
            <w:r w:rsidRPr="00AB3682">
              <w:t>核心内容</w:t>
            </w:r>
          </w:p>
        </w:tc>
        <w:tc>
          <w:tcPr>
            <w:tcW w:w="0" w:type="auto"/>
            <w:tcBorders>
              <w:top w:val="single" w:sz="8" w:space="0" w:color="auto"/>
              <w:bottom w:val="single" w:sz="6" w:space="0" w:color="auto"/>
            </w:tcBorders>
            <w:vAlign w:val="center"/>
            <w:hideMark/>
          </w:tcPr>
          <w:p w14:paraId="604671FA" w14:textId="77777777" w:rsidR="00AB3682" w:rsidRPr="00AB3682" w:rsidRDefault="00AB3682" w:rsidP="00AB3682">
            <w:pPr>
              <w:jc w:val="center"/>
            </w:pPr>
            <w:r w:rsidRPr="00AB3682">
              <w:t>主要解决问题</w:t>
            </w:r>
          </w:p>
        </w:tc>
      </w:tr>
      <w:tr w:rsidR="00AB3682" w:rsidRPr="00AB3682" w14:paraId="3C198499" w14:textId="77777777" w:rsidTr="00AB3682">
        <w:trPr>
          <w:tblCellSpacing w:w="15" w:type="dxa"/>
        </w:trPr>
        <w:tc>
          <w:tcPr>
            <w:tcW w:w="0" w:type="auto"/>
            <w:vAlign w:val="center"/>
            <w:hideMark/>
          </w:tcPr>
          <w:p w14:paraId="5EBDAEE6" w14:textId="77777777" w:rsidR="00AB3682" w:rsidRPr="00AB3682" w:rsidRDefault="00AB3682" w:rsidP="00AB3682">
            <w:pPr>
              <w:jc w:val="center"/>
            </w:pPr>
            <w:r w:rsidRPr="00AB3682">
              <w:t xml:space="preserve">Hy3 </w:t>
            </w:r>
            <w:r w:rsidRPr="00AB3682">
              <w:t>多论文理解与证据增强生成</w:t>
            </w:r>
          </w:p>
        </w:tc>
        <w:tc>
          <w:tcPr>
            <w:tcW w:w="0" w:type="auto"/>
            <w:vAlign w:val="center"/>
            <w:hideMark/>
          </w:tcPr>
          <w:p w14:paraId="2DEB8B37" w14:textId="2902E7E7" w:rsidR="00AB3682" w:rsidRPr="00AB3682" w:rsidRDefault="00AB3682" w:rsidP="00AB3682">
            <w:pPr>
              <w:jc w:val="center"/>
            </w:pPr>
            <w:r w:rsidRPr="00AB3682">
              <w:t>基于</w:t>
            </w:r>
            <w:r w:rsidRPr="00AB3682">
              <w:t>Evidence Database</w:t>
            </w:r>
            <w:r w:rsidRPr="00AB3682">
              <w:t>检索相关论文片段，由</w:t>
            </w:r>
            <w:r w:rsidRPr="00AB3682">
              <w:t>Hy3</w:t>
            </w:r>
            <w:r w:rsidRPr="00AB3682">
              <w:t>完成跨论文理解、归纳与综述生成</w:t>
            </w:r>
          </w:p>
        </w:tc>
        <w:tc>
          <w:tcPr>
            <w:tcW w:w="0" w:type="auto"/>
            <w:vAlign w:val="center"/>
            <w:hideMark/>
          </w:tcPr>
          <w:p w14:paraId="404898C5" w14:textId="77777777" w:rsidR="00AB3682" w:rsidRPr="00AB3682" w:rsidRDefault="00AB3682" w:rsidP="00AB3682">
            <w:pPr>
              <w:jc w:val="center"/>
            </w:pPr>
            <w:r w:rsidRPr="00AB3682">
              <w:t>长文献输入冗余、跨论文信息整合困难</w:t>
            </w:r>
          </w:p>
        </w:tc>
      </w:tr>
      <w:tr w:rsidR="00AB3682" w:rsidRPr="00AB3682" w14:paraId="5E7098FC" w14:textId="77777777" w:rsidTr="00AB3682">
        <w:trPr>
          <w:tblCellSpacing w:w="15" w:type="dxa"/>
        </w:trPr>
        <w:tc>
          <w:tcPr>
            <w:tcW w:w="0" w:type="auto"/>
            <w:vAlign w:val="center"/>
            <w:hideMark/>
          </w:tcPr>
          <w:p w14:paraId="3A00C2EA" w14:textId="44649980" w:rsidR="00AB3682" w:rsidRPr="00AB3682" w:rsidRDefault="00AB3682" w:rsidP="00AB3682">
            <w:pPr>
              <w:jc w:val="center"/>
            </w:pPr>
            <w:r w:rsidRPr="00AB3682">
              <w:t>双向</w:t>
            </w:r>
            <w:r w:rsidRPr="00AB3682">
              <w:t>Claim–Evidence</w:t>
            </w:r>
            <w:r w:rsidRPr="00AB3682">
              <w:t>证据核验</w:t>
            </w:r>
          </w:p>
        </w:tc>
        <w:tc>
          <w:tcPr>
            <w:tcW w:w="0" w:type="auto"/>
            <w:vAlign w:val="center"/>
            <w:hideMark/>
          </w:tcPr>
          <w:p w14:paraId="4A4262F9" w14:textId="36241253" w:rsidR="00AB3682" w:rsidRPr="00AB3682" w:rsidRDefault="00AB3682" w:rsidP="00AB3682">
            <w:pPr>
              <w:jc w:val="center"/>
            </w:pPr>
            <w:proofErr w:type="spellStart"/>
            <w:r w:rsidRPr="00AB3682">
              <w:t>Claim→Evidence</w:t>
            </w:r>
            <w:proofErr w:type="spellEnd"/>
            <w:r w:rsidRPr="00AB3682">
              <w:t>验证事实与引用；</w:t>
            </w:r>
            <w:proofErr w:type="spellStart"/>
            <w:r w:rsidRPr="00AB3682">
              <w:t>Evidence→Review</w:t>
            </w:r>
            <w:proofErr w:type="spellEnd"/>
            <w:r w:rsidRPr="00AB3682">
              <w:t>审计关键内容覆盖情况</w:t>
            </w:r>
          </w:p>
        </w:tc>
        <w:tc>
          <w:tcPr>
            <w:tcW w:w="0" w:type="auto"/>
            <w:vAlign w:val="center"/>
            <w:hideMark/>
          </w:tcPr>
          <w:p w14:paraId="6FDBCDBC" w14:textId="77777777" w:rsidR="00AB3682" w:rsidRPr="00AB3682" w:rsidRDefault="00AB3682" w:rsidP="00AB3682">
            <w:pPr>
              <w:jc w:val="center"/>
            </w:pPr>
            <w:r w:rsidRPr="00AB3682">
              <w:t>“</w:t>
            </w:r>
            <w:r w:rsidRPr="00AB3682">
              <w:t>写出来的是否正确</w:t>
            </w:r>
            <w:r w:rsidRPr="00AB3682">
              <w:t>”</w:t>
            </w:r>
            <w:r w:rsidRPr="00AB3682">
              <w:t>与</w:t>
            </w:r>
            <w:r w:rsidRPr="00AB3682">
              <w:t>“</w:t>
            </w:r>
            <w:r w:rsidRPr="00AB3682">
              <w:t>重要内容是否遗漏</w:t>
            </w:r>
            <w:r w:rsidRPr="00AB3682">
              <w:t>”</w:t>
            </w:r>
          </w:p>
        </w:tc>
      </w:tr>
      <w:tr w:rsidR="00AB3682" w:rsidRPr="00AB3682" w14:paraId="29F56D94" w14:textId="77777777" w:rsidTr="00AB3682">
        <w:trPr>
          <w:tblCellSpacing w:w="15" w:type="dxa"/>
        </w:trPr>
        <w:tc>
          <w:tcPr>
            <w:tcW w:w="0" w:type="auto"/>
            <w:vAlign w:val="center"/>
            <w:hideMark/>
          </w:tcPr>
          <w:p w14:paraId="20A9E6C6" w14:textId="43E17D16" w:rsidR="00AB3682" w:rsidRPr="00AB3682" w:rsidRDefault="00AB3682" w:rsidP="00AB3682">
            <w:pPr>
              <w:jc w:val="center"/>
            </w:pPr>
            <w:r w:rsidRPr="00AB3682">
              <w:t>不确定性感知的分层</w:t>
            </w:r>
            <w:r w:rsidRPr="00AB3682">
              <w:t>Hy3</w:t>
            </w:r>
            <w:r w:rsidRPr="00AB3682">
              <w:t>评估</w:t>
            </w:r>
          </w:p>
        </w:tc>
        <w:tc>
          <w:tcPr>
            <w:tcW w:w="0" w:type="auto"/>
            <w:vAlign w:val="center"/>
            <w:hideMark/>
          </w:tcPr>
          <w:p w14:paraId="3106EAA2" w14:textId="77777777" w:rsidR="00AB3682" w:rsidRPr="00AB3682" w:rsidRDefault="00AB3682" w:rsidP="00AB3682">
            <w:pPr>
              <w:jc w:val="center"/>
            </w:pPr>
            <w:r w:rsidRPr="00AB3682">
              <w:t>根据评价置信度动态触发更深层检索、推理和交叉验证</w:t>
            </w:r>
          </w:p>
        </w:tc>
        <w:tc>
          <w:tcPr>
            <w:tcW w:w="0" w:type="auto"/>
            <w:vAlign w:val="center"/>
            <w:hideMark/>
          </w:tcPr>
          <w:p w14:paraId="7164253C" w14:textId="0DC44B22" w:rsidR="00AB3682" w:rsidRPr="00AB3682" w:rsidRDefault="00AB3682" w:rsidP="00AB3682">
            <w:pPr>
              <w:jc w:val="center"/>
            </w:pPr>
            <w:r w:rsidRPr="00AB3682">
              <w:t>固定</w:t>
            </w:r>
            <w:r w:rsidRPr="00AB3682">
              <w:t>Judge</w:t>
            </w:r>
            <w:r w:rsidRPr="00AB3682">
              <w:t>对复杂</w:t>
            </w:r>
            <w:r w:rsidRPr="00AB3682">
              <w:t>Claim</w:t>
            </w:r>
            <w:r w:rsidRPr="00AB3682">
              <w:t>判断不稳定、成本高</w:t>
            </w:r>
          </w:p>
        </w:tc>
      </w:tr>
      <w:tr w:rsidR="00AB3682" w:rsidRPr="00AB3682" w14:paraId="036CF1B1" w14:textId="77777777" w:rsidTr="00AB3682">
        <w:trPr>
          <w:tblCellSpacing w:w="15" w:type="dxa"/>
        </w:trPr>
        <w:tc>
          <w:tcPr>
            <w:tcW w:w="0" w:type="auto"/>
            <w:vAlign w:val="center"/>
            <w:hideMark/>
          </w:tcPr>
          <w:p w14:paraId="47798721" w14:textId="5BCB6AD8" w:rsidR="00AB3682" w:rsidRPr="00AB3682" w:rsidRDefault="00AB3682" w:rsidP="00AB3682">
            <w:pPr>
              <w:jc w:val="center"/>
            </w:pPr>
            <w:r w:rsidRPr="00AB3682">
              <w:t>对抗式</w:t>
            </w:r>
            <w:r w:rsidRPr="00AB3682">
              <w:t>Judge</w:t>
            </w:r>
            <w:r w:rsidRPr="00AB3682">
              <w:t>可靠性验证</w:t>
            </w:r>
          </w:p>
        </w:tc>
        <w:tc>
          <w:tcPr>
            <w:tcW w:w="0" w:type="auto"/>
            <w:vAlign w:val="center"/>
            <w:hideMark/>
          </w:tcPr>
          <w:p w14:paraId="1C41D7F4" w14:textId="77777777" w:rsidR="00AB3682" w:rsidRPr="00AB3682" w:rsidRDefault="00AB3682" w:rsidP="00AB3682">
            <w:pPr>
              <w:jc w:val="center"/>
            </w:pPr>
            <w:r w:rsidRPr="00AB3682">
              <w:t>构造长度膨胀、术语堆砌、引用替换、数字篡改等扰动</w:t>
            </w:r>
          </w:p>
        </w:tc>
        <w:tc>
          <w:tcPr>
            <w:tcW w:w="0" w:type="auto"/>
            <w:vAlign w:val="center"/>
            <w:hideMark/>
          </w:tcPr>
          <w:p w14:paraId="250672C0" w14:textId="77777777" w:rsidR="00AB3682" w:rsidRPr="00AB3682" w:rsidRDefault="00AB3682" w:rsidP="00AB3682">
            <w:pPr>
              <w:jc w:val="center"/>
            </w:pPr>
            <w:r w:rsidRPr="00AB3682">
              <w:t>检验评价器是否存在表面偏好与错误高分</w:t>
            </w:r>
          </w:p>
        </w:tc>
      </w:tr>
    </w:tbl>
    <w:p w14:paraId="5B480FFC" w14:textId="77777777" w:rsidR="00AB3682" w:rsidRPr="00AB3682" w:rsidRDefault="00AB3682" w:rsidP="00AB3682">
      <w:pPr>
        <w:rPr>
          <w:rFonts w:hint="eastAsia"/>
        </w:rPr>
      </w:pPr>
    </w:p>
    <w:p w14:paraId="2A9D3B23" w14:textId="13FD5618" w:rsidR="00AB3682" w:rsidRDefault="00AB3682" w:rsidP="00AB3682">
      <w:pPr>
        <w:pStyle w:val="2"/>
        <w:spacing w:before="156"/>
      </w:pPr>
      <w:r>
        <w:rPr>
          <w:rFonts w:hint="eastAsia"/>
        </w:rPr>
        <w:lastRenderedPageBreak/>
        <w:t>六、预期效果</w:t>
      </w:r>
    </w:p>
    <w:p w14:paraId="06F72687" w14:textId="50F28569" w:rsidR="00AB3682" w:rsidRDefault="00AB3682" w:rsidP="00AB3682">
      <w:pPr>
        <w:ind w:firstLineChars="200" w:firstLine="480"/>
      </w:pPr>
      <w:r w:rsidRPr="00AB3682">
        <w:t>项目预期构建一个可运行的</w:t>
      </w:r>
      <w:r w:rsidRPr="00AB3682">
        <w:t>Hy3Scholar</w:t>
      </w:r>
      <w:r w:rsidRPr="00AB3682">
        <w:t>原型系统，实现从多篇论文上传、研究问题输入、证据检索、</w:t>
      </w:r>
      <w:r w:rsidRPr="00AB3682">
        <w:t>Hy3</w:t>
      </w:r>
      <w:r w:rsidRPr="00AB3682">
        <w:t>文献综述生成，到可信质量评价和证据追溯的完整流程。用户不仅能够获得结构化文献综述，还能够查看事实准确性、引用忠实度、内容覆盖度、逻辑一致性和学术完整性等多维评价结果，并进一步定位具体存在问题的</w:t>
      </w:r>
      <w:r w:rsidRPr="00AB3682">
        <w:t>Claim</w:t>
      </w:r>
      <w:r w:rsidRPr="00AB3682">
        <w:t>、错误类型及其对应原始论文证据，从而提升大语言模型生成学术内容的可解释性和可信性。</w:t>
      </w:r>
    </w:p>
    <w:p w14:paraId="097915C6" w14:textId="2E691DA1" w:rsidR="00AB3682" w:rsidRDefault="00AB3682" w:rsidP="00AB3682">
      <w:pPr>
        <w:pStyle w:val="2"/>
        <w:spacing w:before="156"/>
      </w:pPr>
      <w:r>
        <w:rPr>
          <w:rFonts w:hint="eastAsia"/>
        </w:rPr>
        <w:t>七、时间规划</w:t>
      </w:r>
    </w:p>
    <w:tbl>
      <w:tblPr>
        <w:tblW w:w="0" w:type="auto"/>
        <w:tblCellSpacing w:w="15" w:type="dxa"/>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038"/>
        <w:gridCol w:w="1417"/>
        <w:gridCol w:w="4062"/>
        <w:gridCol w:w="1879"/>
      </w:tblGrid>
      <w:tr w:rsidR="009F3898" w:rsidRPr="009F3898" w14:paraId="2EE9FC39" w14:textId="77777777" w:rsidTr="009F3898">
        <w:trPr>
          <w:tblHeader/>
          <w:tblCellSpacing w:w="15" w:type="dxa"/>
        </w:trPr>
        <w:tc>
          <w:tcPr>
            <w:tcW w:w="993" w:type="dxa"/>
            <w:tcBorders>
              <w:top w:val="nil"/>
              <w:bottom w:val="single" w:sz="6" w:space="0" w:color="auto"/>
            </w:tcBorders>
            <w:vAlign w:val="center"/>
            <w:hideMark/>
          </w:tcPr>
          <w:p w14:paraId="31E3D8F0" w14:textId="77777777" w:rsidR="009F3898" w:rsidRPr="009F3898" w:rsidRDefault="009F3898" w:rsidP="009F3898">
            <w:pPr>
              <w:jc w:val="center"/>
            </w:pPr>
            <w:r w:rsidRPr="009F3898">
              <w:t>时间</w:t>
            </w:r>
          </w:p>
        </w:tc>
        <w:tc>
          <w:tcPr>
            <w:tcW w:w="1387" w:type="dxa"/>
            <w:tcBorders>
              <w:top w:val="nil"/>
              <w:bottom w:val="single" w:sz="6" w:space="0" w:color="auto"/>
            </w:tcBorders>
            <w:vAlign w:val="center"/>
            <w:hideMark/>
          </w:tcPr>
          <w:p w14:paraId="0D0635A0" w14:textId="77777777" w:rsidR="009F3898" w:rsidRPr="009F3898" w:rsidRDefault="009F3898" w:rsidP="009F3898">
            <w:pPr>
              <w:jc w:val="center"/>
            </w:pPr>
            <w:r w:rsidRPr="009F3898">
              <w:t>阶段</w:t>
            </w:r>
          </w:p>
        </w:tc>
        <w:tc>
          <w:tcPr>
            <w:tcW w:w="4032" w:type="dxa"/>
            <w:tcBorders>
              <w:top w:val="nil"/>
              <w:bottom w:val="single" w:sz="6" w:space="0" w:color="auto"/>
            </w:tcBorders>
            <w:vAlign w:val="center"/>
            <w:hideMark/>
          </w:tcPr>
          <w:p w14:paraId="4243E4B6" w14:textId="77777777" w:rsidR="009F3898" w:rsidRPr="009F3898" w:rsidRDefault="009F3898" w:rsidP="009F3898">
            <w:pPr>
              <w:jc w:val="center"/>
            </w:pPr>
            <w:r w:rsidRPr="009F3898">
              <w:t>主要工作</w:t>
            </w:r>
          </w:p>
        </w:tc>
        <w:tc>
          <w:tcPr>
            <w:tcW w:w="0" w:type="auto"/>
            <w:tcBorders>
              <w:top w:val="nil"/>
              <w:bottom w:val="single" w:sz="6" w:space="0" w:color="auto"/>
            </w:tcBorders>
            <w:vAlign w:val="center"/>
            <w:hideMark/>
          </w:tcPr>
          <w:p w14:paraId="41A9ECB0" w14:textId="77777777" w:rsidR="009F3898" w:rsidRPr="009F3898" w:rsidRDefault="009F3898" w:rsidP="009F3898">
            <w:pPr>
              <w:jc w:val="center"/>
            </w:pPr>
            <w:r w:rsidRPr="009F3898">
              <w:t>阶段成果</w:t>
            </w:r>
          </w:p>
        </w:tc>
      </w:tr>
      <w:tr w:rsidR="009F3898" w:rsidRPr="009F3898" w14:paraId="030F1C31" w14:textId="77777777" w:rsidTr="009F3898">
        <w:trPr>
          <w:tblCellSpacing w:w="15" w:type="dxa"/>
        </w:trPr>
        <w:tc>
          <w:tcPr>
            <w:tcW w:w="993" w:type="dxa"/>
            <w:vAlign w:val="center"/>
            <w:hideMark/>
          </w:tcPr>
          <w:p w14:paraId="617DD9D7" w14:textId="77777777" w:rsidR="009F3898" w:rsidRPr="009F3898" w:rsidRDefault="009F3898" w:rsidP="009F3898">
            <w:pPr>
              <w:jc w:val="center"/>
              <w:rPr>
                <w:sz w:val="21"/>
                <w:szCs w:val="21"/>
              </w:rPr>
            </w:pPr>
            <w:r w:rsidRPr="009F3898">
              <w:rPr>
                <w:sz w:val="21"/>
                <w:szCs w:val="21"/>
              </w:rPr>
              <w:t>8</w:t>
            </w:r>
            <w:r w:rsidRPr="009F3898">
              <w:rPr>
                <w:sz w:val="21"/>
                <w:szCs w:val="21"/>
              </w:rPr>
              <w:t>月</w:t>
            </w:r>
            <w:r w:rsidRPr="009F3898">
              <w:rPr>
                <w:sz w:val="21"/>
                <w:szCs w:val="21"/>
              </w:rPr>
              <w:t>27</w:t>
            </w:r>
            <w:r w:rsidRPr="009F3898">
              <w:rPr>
                <w:sz w:val="21"/>
                <w:szCs w:val="21"/>
              </w:rPr>
              <w:t>日</w:t>
            </w:r>
            <w:r w:rsidRPr="009F3898">
              <w:rPr>
                <w:sz w:val="21"/>
                <w:szCs w:val="21"/>
              </w:rPr>
              <w:t>–8</w:t>
            </w:r>
            <w:r w:rsidRPr="009F3898">
              <w:rPr>
                <w:sz w:val="21"/>
                <w:szCs w:val="21"/>
              </w:rPr>
              <w:t>月</w:t>
            </w:r>
            <w:r w:rsidRPr="009F3898">
              <w:rPr>
                <w:sz w:val="21"/>
                <w:szCs w:val="21"/>
              </w:rPr>
              <w:t>29</w:t>
            </w:r>
            <w:r w:rsidRPr="009F3898">
              <w:rPr>
                <w:sz w:val="21"/>
                <w:szCs w:val="21"/>
              </w:rPr>
              <w:t>日</w:t>
            </w:r>
          </w:p>
        </w:tc>
        <w:tc>
          <w:tcPr>
            <w:tcW w:w="1387" w:type="dxa"/>
            <w:vAlign w:val="center"/>
            <w:hideMark/>
          </w:tcPr>
          <w:p w14:paraId="341B03B8" w14:textId="77777777" w:rsidR="009F3898" w:rsidRPr="009F3898" w:rsidRDefault="009F3898" w:rsidP="009F3898">
            <w:pPr>
              <w:jc w:val="center"/>
              <w:rPr>
                <w:sz w:val="21"/>
                <w:szCs w:val="21"/>
              </w:rPr>
            </w:pPr>
            <w:r w:rsidRPr="009F3898">
              <w:rPr>
                <w:sz w:val="21"/>
                <w:szCs w:val="21"/>
              </w:rPr>
              <w:t>方案确定与基础环境搭建</w:t>
            </w:r>
          </w:p>
        </w:tc>
        <w:tc>
          <w:tcPr>
            <w:tcW w:w="4032" w:type="dxa"/>
            <w:vAlign w:val="center"/>
            <w:hideMark/>
          </w:tcPr>
          <w:p w14:paraId="0B6A71EE" w14:textId="12FFE575" w:rsidR="009F3898" w:rsidRPr="009F3898" w:rsidRDefault="009F3898" w:rsidP="009F3898">
            <w:pPr>
              <w:jc w:val="center"/>
              <w:rPr>
                <w:sz w:val="21"/>
                <w:szCs w:val="21"/>
              </w:rPr>
            </w:pPr>
            <w:r w:rsidRPr="009F3898">
              <w:rPr>
                <w:sz w:val="21"/>
                <w:szCs w:val="21"/>
              </w:rPr>
              <w:t>完成技术方案定稿；搭建</w:t>
            </w:r>
            <w:r w:rsidRPr="009F3898">
              <w:rPr>
                <w:sz w:val="21"/>
                <w:szCs w:val="21"/>
              </w:rPr>
              <w:t>Hy3</w:t>
            </w:r>
            <w:r w:rsidRPr="009F3898">
              <w:rPr>
                <w:sz w:val="21"/>
                <w:szCs w:val="21"/>
              </w:rPr>
              <w:t>调用环境；确定论文数据格式、评估维度与</w:t>
            </w:r>
            <w:r w:rsidRPr="009F3898">
              <w:rPr>
                <w:sz w:val="21"/>
                <w:szCs w:val="21"/>
              </w:rPr>
              <w:t>Rubric</w:t>
            </w:r>
            <w:r w:rsidRPr="009F3898">
              <w:rPr>
                <w:sz w:val="21"/>
                <w:szCs w:val="21"/>
              </w:rPr>
              <w:t>；准备第一批测试论文</w:t>
            </w:r>
          </w:p>
        </w:tc>
        <w:tc>
          <w:tcPr>
            <w:tcW w:w="0" w:type="auto"/>
            <w:vAlign w:val="center"/>
            <w:hideMark/>
          </w:tcPr>
          <w:p w14:paraId="0DA160E6" w14:textId="77777777" w:rsidR="009F3898" w:rsidRPr="009F3898" w:rsidRDefault="009F3898" w:rsidP="009F3898">
            <w:pPr>
              <w:jc w:val="center"/>
              <w:rPr>
                <w:sz w:val="21"/>
                <w:szCs w:val="21"/>
              </w:rPr>
            </w:pPr>
            <w:r w:rsidRPr="009F3898">
              <w:rPr>
                <w:sz w:val="21"/>
                <w:szCs w:val="21"/>
              </w:rPr>
              <w:t>技术方案、</w:t>
            </w:r>
            <w:r w:rsidRPr="009F3898">
              <w:rPr>
                <w:sz w:val="21"/>
                <w:szCs w:val="21"/>
              </w:rPr>
              <w:t xml:space="preserve">Hy3 API </w:t>
            </w:r>
            <w:r w:rsidRPr="009F3898">
              <w:rPr>
                <w:sz w:val="21"/>
                <w:szCs w:val="21"/>
              </w:rPr>
              <w:t>跑通、</w:t>
            </w:r>
            <w:r w:rsidRPr="009F3898">
              <w:rPr>
                <w:sz w:val="21"/>
                <w:szCs w:val="21"/>
              </w:rPr>
              <w:t>Dataset v0</w:t>
            </w:r>
          </w:p>
        </w:tc>
      </w:tr>
      <w:tr w:rsidR="009F3898" w:rsidRPr="009F3898" w14:paraId="36044B50" w14:textId="77777777" w:rsidTr="009F3898">
        <w:trPr>
          <w:tblCellSpacing w:w="15" w:type="dxa"/>
        </w:trPr>
        <w:tc>
          <w:tcPr>
            <w:tcW w:w="993" w:type="dxa"/>
            <w:vAlign w:val="center"/>
            <w:hideMark/>
          </w:tcPr>
          <w:p w14:paraId="75B945F6" w14:textId="77777777" w:rsidR="009F3898" w:rsidRPr="009F3898" w:rsidRDefault="009F3898" w:rsidP="009F3898">
            <w:pPr>
              <w:jc w:val="center"/>
              <w:rPr>
                <w:sz w:val="21"/>
                <w:szCs w:val="21"/>
              </w:rPr>
            </w:pPr>
            <w:r w:rsidRPr="009F3898">
              <w:rPr>
                <w:sz w:val="21"/>
                <w:szCs w:val="21"/>
              </w:rPr>
              <w:t>8</w:t>
            </w:r>
            <w:r w:rsidRPr="009F3898">
              <w:rPr>
                <w:sz w:val="21"/>
                <w:szCs w:val="21"/>
              </w:rPr>
              <w:t>月</w:t>
            </w:r>
            <w:r w:rsidRPr="009F3898">
              <w:rPr>
                <w:sz w:val="21"/>
                <w:szCs w:val="21"/>
              </w:rPr>
              <w:t>30</w:t>
            </w:r>
            <w:r w:rsidRPr="009F3898">
              <w:rPr>
                <w:sz w:val="21"/>
                <w:szCs w:val="21"/>
              </w:rPr>
              <w:t>日</w:t>
            </w:r>
            <w:r w:rsidRPr="009F3898">
              <w:rPr>
                <w:sz w:val="21"/>
                <w:szCs w:val="21"/>
              </w:rPr>
              <w:t>–9</w:t>
            </w:r>
            <w:r w:rsidRPr="009F3898">
              <w:rPr>
                <w:sz w:val="21"/>
                <w:szCs w:val="21"/>
              </w:rPr>
              <w:t>月</w:t>
            </w:r>
            <w:r w:rsidRPr="009F3898">
              <w:rPr>
                <w:sz w:val="21"/>
                <w:szCs w:val="21"/>
              </w:rPr>
              <w:t>2</w:t>
            </w:r>
            <w:r w:rsidRPr="009F3898">
              <w:rPr>
                <w:sz w:val="21"/>
                <w:szCs w:val="21"/>
              </w:rPr>
              <w:t>日</w:t>
            </w:r>
          </w:p>
        </w:tc>
        <w:tc>
          <w:tcPr>
            <w:tcW w:w="1387" w:type="dxa"/>
            <w:vAlign w:val="center"/>
            <w:hideMark/>
          </w:tcPr>
          <w:p w14:paraId="5FBDD71E" w14:textId="77777777" w:rsidR="009F3898" w:rsidRPr="009F3898" w:rsidRDefault="009F3898" w:rsidP="009F3898">
            <w:pPr>
              <w:jc w:val="center"/>
              <w:rPr>
                <w:sz w:val="21"/>
                <w:szCs w:val="21"/>
              </w:rPr>
            </w:pPr>
            <w:r w:rsidRPr="009F3898">
              <w:rPr>
                <w:sz w:val="21"/>
                <w:szCs w:val="21"/>
              </w:rPr>
              <w:t>文献处理与综述生成模块</w:t>
            </w:r>
          </w:p>
        </w:tc>
        <w:tc>
          <w:tcPr>
            <w:tcW w:w="4032" w:type="dxa"/>
            <w:vAlign w:val="center"/>
            <w:hideMark/>
          </w:tcPr>
          <w:p w14:paraId="10F28845" w14:textId="4207FD01" w:rsidR="009F3898" w:rsidRPr="009F3898" w:rsidRDefault="009F3898" w:rsidP="009F3898">
            <w:pPr>
              <w:jc w:val="center"/>
              <w:rPr>
                <w:sz w:val="21"/>
                <w:szCs w:val="21"/>
              </w:rPr>
            </w:pPr>
            <w:r w:rsidRPr="009F3898">
              <w:rPr>
                <w:sz w:val="21"/>
                <w:szCs w:val="21"/>
              </w:rPr>
              <w:t>实现</w:t>
            </w:r>
            <w:r w:rsidRPr="009F3898">
              <w:rPr>
                <w:sz w:val="21"/>
                <w:szCs w:val="21"/>
              </w:rPr>
              <w:t xml:space="preserve"> PDF </w:t>
            </w:r>
            <w:r w:rsidRPr="009F3898">
              <w:rPr>
                <w:sz w:val="21"/>
                <w:szCs w:val="21"/>
              </w:rPr>
              <w:t>解析、</w:t>
            </w:r>
            <w:r w:rsidRPr="009F3898">
              <w:rPr>
                <w:sz w:val="21"/>
                <w:szCs w:val="21"/>
              </w:rPr>
              <w:t>Chunk</w:t>
            </w:r>
            <w:r w:rsidRPr="009F3898">
              <w:rPr>
                <w:sz w:val="21"/>
                <w:szCs w:val="21"/>
              </w:rPr>
              <w:t>切分、</w:t>
            </w:r>
            <w:r w:rsidRPr="009F3898">
              <w:rPr>
                <w:sz w:val="21"/>
                <w:szCs w:val="21"/>
              </w:rPr>
              <w:t>Metadata</w:t>
            </w:r>
            <w:r w:rsidRPr="009F3898">
              <w:rPr>
                <w:sz w:val="21"/>
                <w:szCs w:val="21"/>
              </w:rPr>
              <w:t>管理、</w:t>
            </w:r>
            <w:r w:rsidRPr="009F3898">
              <w:rPr>
                <w:sz w:val="21"/>
                <w:szCs w:val="21"/>
              </w:rPr>
              <w:t xml:space="preserve">Evidence Database </w:t>
            </w:r>
            <w:r w:rsidRPr="009F3898">
              <w:rPr>
                <w:sz w:val="21"/>
                <w:szCs w:val="21"/>
              </w:rPr>
              <w:t>和检索模块；完成</w:t>
            </w:r>
            <w:r w:rsidRPr="009F3898">
              <w:rPr>
                <w:sz w:val="21"/>
                <w:szCs w:val="21"/>
              </w:rPr>
              <w:t xml:space="preserve"> Hy3 </w:t>
            </w:r>
            <w:r w:rsidRPr="009F3898">
              <w:rPr>
                <w:sz w:val="21"/>
                <w:szCs w:val="21"/>
              </w:rPr>
              <w:t>多论文理解与结构化综述生成</w:t>
            </w:r>
          </w:p>
        </w:tc>
        <w:tc>
          <w:tcPr>
            <w:tcW w:w="0" w:type="auto"/>
            <w:vAlign w:val="center"/>
            <w:hideMark/>
          </w:tcPr>
          <w:p w14:paraId="436287E6" w14:textId="77777777" w:rsidR="009F3898" w:rsidRPr="009F3898" w:rsidRDefault="009F3898" w:rsidP="009F3898">
            <w:pPr>
              <w:jc w:val="center"/>
              <w:rPr>
                <w:sz w:val="21"/>
                <w:szCs w:val="21"/>
              </w:rPr>
            </w:pPr>
            <w:r w:rsidRPr="009F3898">
              <w:rPr>
                <w:sz w:val="21"/>
                <w:szCs w:val="21"/>
              </w:rPr>
              <w:t>Hy3Scholar Generation Baseline</w:t>
            </w:r>
          </w:p>
        </w:tc>
      </w:tr>
      <w:tr w:rsidR="009F3898" w:rsidRPr="009F3898" w14:paraId="09D213D8" w14:textId="77777777" w:rsidTr="009F3898">
        <w:trPr>
          <w:tblCellSpacing w:w="15" w:type="dxa"/>
        </w:trPr>
        <w:tc>
          <w:tcPr>
            <w:tcW w:w="993" w:type="dxa"/>
            <w:vAlign w:val="center"/>
            <w:hideMark/>
          </w:tcPr>
          <w:p w14:paraId="5DC9FDD9" w14:textId="77777777" w:rsidR="009F3898" w:rsidRPr="009F3898" w:rsidRDefault="009F3898" w:rsidP="009F3898">
            <w:pPr>
              <w:jc w:val="center"/>
              <w:rPr>
                <w:sz w:val="21"/>
                <w:szCs w:val="21"/>
              </w:rPr>
            </w:pPr>
            <w:r w:rsidRPr="009F3898">
              <w:rPr>
                <w:sz w:val="21"/>
                <w:szCs w:val="21"/>
              </w:rPr>
              <w:t>9</w:t>
            </w:r>
            <w:r w:rsidRPr="009F3898">
              <w:rPr>
                <w:sz w:val="21"/>
                <w:szCs w:val="21"/>
              </w:rPr>
              <w:t>月</w:t>
            </w:r>
            <w:r w:rsidRPr="009F3898">
              <w:rPr>
                <w:sz w:val="21"/>
                <w:szCs w:val="21"/>
              </w:rPr>
              <w:t>3</w:t>
            </w:r>
            <w:r w:rsidRPr="009F3898">
              <w:rPr>
                <w:sz w:val="21"/>
                <w:szCs w:val="21"/>
              </w:rPr>
              <w:t>日</w:t>
            </w:r>
            <w:r w:rsidRPr="009F3898">
              <w:rPr>
                <w:sz w:val="21"/>
                <w:szCs w:val="21"/>
              </w:rPr>
              <w:t>–9</w:t>
            </w:r>
            <w:r w:rsidRPr="009F3898">
              <w:rPr>
                <w:sz w:val="21"/>
                <w:szCs w:val="21"/>
              </w:rPr>
              <w:t>月</w:t>
            </w:r>
            <w:r w:rsidRPr="009F3898">
              <w:rPr>
                <w:sz w:val="21"/>
                <w:szCs w:val="21"/>
              </w:rPr>
              <w:t>5</w:t>
            </w:r>
            <w:r w:rsidRPr="009F3898">
              <w:rPr>
                <w:sz w:val="21"/>
                <w:szCs w:val="21"/>
              </w:rPr>
              <w:t>日</w:t>
            </w:r>
          </w:p>
        </w:tc>
        <w:tc>
          <w:tcPr>
            <w:tcW w:w="1387" w:type="dxa"/>
            <w:vAlign w:val="center"/>
            <w:hideMark/>
          </w:tcPr>
          <w:p w14:paraId="291C5A1B" w14:textId="77777777" w:rsidR="009F3898" w:rsidRPr="009F3898" w:rsidRDefault="009F3898" w:rsidP="009F3898">
            <w:pPr>
              <w:jc w:val="center"/>
              <w:rPr>
                <w:sz w:val="21"/>
                <w:szCs w:val="21"/>
              </w:rPr>
            </w:pPr>
            <w:r w:rsidRPr="009F3898">
              <w:rPr>
                <w:sz w:val="21"/>
                <w:szCs w:val="21"/>
              </w:rPr>
              <w:t>核心可信评估模块</w:t>
            </w:r>
          </w:p>
        </w:tc>
        <w:tc>
          <w:tcPr>
            <w:tcW w:w="4032" w:type="dxa"/>
            <w:vAlign w:val="center"/>
            <w:hideMark/>
          </w:tcPr>
          <w:p w14:paraId="3FB98358" w14:textId="77777777" w:rsidR="009F3898" w:rsidRPr="009F3898" w:rsidRDefault="009F3898" w:rsidP="009F3898">
            <w:pPr>
              <w:jc w:val="center"/>
              <w:rPr>
                <w:sz w:val="21"/>
                <w:szCs w:val="21"/>
              </w:rPr>
            </w:pPr>
            <w:r w:rsidRPr="009F3898">
              <w:rPr>
                <w:sz w:val="21"/>
                <w:szCs w:val="21"/>
              </w:rPr>
              <w:t>实现</w:t>
            </w:r>
            <w:r w:rsidRPr="009F3898">
              <w:rPr>
                <w:sz w:val="21"/>
                <w:szCs w:val="21"/>
              </w:rPr>
              <w:t xml:space="preserve"> Claim </w:t>
            </w:r>
            <w:r w:rsidRPr="009F3898">
              <w:rPr>
                <w:sz w:val="21"/>
                <w:szCs w:val="21"/>
              </w:rPr>
              <w:t>提取、</w:t>
            </w:r>
            <w:proofErr w:type="spellStart"/>
            <w:r w:rsidRPr="009F3898">
              <w:rPr>
                <w:sz w:val="21"/>
                <w:szCs w:val="21"/>
              </w:rPr>
              <w:t>Claim→Evidence</w:t>
            </w:r>
            <w:proofErr w:type="spellEnd"/>
            <w:r w:rsidRPr="009F3898">
              <w:rPr>
                <w:sz w:val="21"/>
                <w:szCs w:val="21"/>
              </w:rPr>
              <w:t xml:space="preserve"> </w:t>
            </w:r>
            <w:r w:rsidRPr="009F3898">
              <w:rPr>
                <w:sz w:val="21"/>
                <w:szCs w:val="21"/>
              </w:rPr>
              <w:t>正向核验以及</w:t>
            </w:r>
            <w:r w:rsidRPr="009F3898">
              <w:rPr>
                <w:sz w:val="21"/>
                <w:szCs w:val="21"/>
              </w:rPr>
              <w:t xml:space="preserve"> </w:t>
            </w:r>
            <w:proofErr w:type="spellStart"/>
            <w:r w:rsidRPr="009F3898">
              <w:rPr>
                <w:sz w:val="21"/>
                <w:szCs w:val="21"/>
              </w:rPr>
              <w:t>Evidence→Review</w:t>
            </w:r>
            <w:proofErr w:type="spellEnd"/>
            <w:r w:rsidRPr="009F3898">
              <w:rPr>
                <w:sz w:val="21"/>
                <w:szCs w:val="21"/>
              </w:rPr>
              <w:t xml:space="preserve"> </w:t>
            </w:r>
            <w:r w:rsidRPr="009F3898">
              <w:rPr>
                <w:sz w:val="21"/>
                <w:szCs w:val="21"/>
              </w:rPr>
              <w:t>反向覆盖审计；完成事实、引用、覆盖度等结构化</w:t>
            </w:r>
            <w:r w:rsidRPr="009F3898">
              <w:rPr>
                <w:sz w:val="21"/>
                <w:szCs w:val="21"/>
              </w:rPr>
              <w:t xml:space="preserve"> Rubric </w:t>
            </w:r>
            <w:r w:rsidRPr="009F3898">
              <w:rPr>
                <w:sz w:val="21"/>
                <w:szCs w:val="21"/>
              </w:rPr>
              <w:t>评分</w:t>
            </w:r>
          </w:p>
        </w:tc>
        <w:tc>
          <w:tcPr>
            <w:tcW w:w="0" w:type="auto"/>
            <w:vAlign w:val="center"/>
            <w:hideMark/>
          </w:tcPr>
          <w:p w14:paraId="4AF09006" w14:textId="77777777" w:rsidR="009F3898" w:rsidRPr="009F3898" w:rsidRDefault="009F3898" w:rsidP="009F3898">
            <w:pPr>
              <w:jc w:val="center"/>
              <w:rPr>
                <w:sz w:val="21"/>
                <w:szCs w:val="21"/>
              </w:rPr>
            </w:pPr>
            <w:r w:rsidRPr="009F3898">
              <w:rPr>
                <w:sz w:val="21"/>
                <w:szCs w:val="21"/>
              </w:rPr>
              <w:t>Bidirectional Claim–Evidence Evaluation</w:t>
            </w:r>
          </w:p>
        </w:tc>
      </w:tr>
      <w:tr w:rsidR="009F3898" w:rsidRPr="009F3898" w14:paraId="4D5DC9DD" w14:textId="77777777" w:rsidTr="009F3898">
        <w:trPr>
          <w:tblCellSpacing w:w="15" w:type="dxa"/>
        </w:trPr>
        <w:tc>
          <w:tcPr>
            <w:tcW w:w="993" w:type="dxa"/>
            <w:vAlign w:val="center"/>
            <w:hideMark/>
          </w:tcPr>
          <w:p w14:paraId="5B4FFAE4" w14:textId="77777777" w:rsidR="009F3898" w:rsidRPr="009F3898" w:rsidRDefault="009F3898" w:rsidP="009F3898">
            <w:pPr>
              <w:jc w:val="center"/>
              <w:rPr>
                <w:sz w:val="21"/>
                <w:szCs w:val="21"/>
              </w:rPr>
            </w:pPr>
            <w:r w:rsidRPr="009F3898">
              <w:rPr>
                <w:sz w:val="21"/>
                <w:szCs w:val="21"/>
              </w:rPr>
              <w:t>9</w:t>
            </w:r>
            <w:r w:rsidRPr="009F3898">
              <w:rPr>
                <w:sz w:val="21"/>
                <w:szCs w:val="21"/>
              </w:rPr>
              <w:t>月</w:t>
            </w:r>
            <w:r w:rsidRPr="009F3898">
              <w:rPr>
                <w:sz w:val="21"/>
                <w:szCs w:val="21"/>
              </w:rPr>
              <w:t>6</w:t>
            </w:r>
            <w:r w:rsidRPr="009F3898">
              <w:rPr>
                <w:sz w:val="21"/>
                <w:szCs w:val="21"/>
              </w:rPr>
              <w:t>日</w:t>
            </w:r>
            <w:r w:rsidRPr="009F3898">
              <w:rPr>
                <w:sz w:val="21"/>
                <w:szCs w:val="21"/>
              </w:rPr>
              <w:t>–9</w:t>
            </w:r>
            <w:r w:rsidRPr="009F3898">
              <w:rPr>
                <w:sz w:val="21"/>
                <w:szCs w:val="21"/>
              </w:rPr>
              <w:t>月</w:t>
            </w:r>
            <w:r w:rsidRPr="009F3898">
              <w:rPr>
                <w:sz w:val="21"/>
                <w:szCs w:val="21"/>
              </w:rPr>
              <w:t>7</w:t>
            </w:r>
            <w:r w:rsidRPr="009F3898">
              <w:rPr>
                <w:sz w:val="21"/>
                <w:szCs w:val="21"/>
              </w:rPr>
              <w:t>日</w:t>
            </w:r>
          </w:p>
        </w:tc>
        <w:tc>
          <w:tcPr>
            <w:tcW w:w="1387" w:type="dxa"/>
            <w:vAlign w:val="center"/>
            <w:hideMark/>
          </w:tcPr>
          <w:p w14:paraId="2658EA3A" w14:textId="77777777" w:rsidR="009F3898" w:rsidRPr="009F3898" w:rsidRDefault="009F3898" w:rsidP="009F3898">
            <w:pPr>
              <w:jc w:val="center"/>
              <w:rPr>
                <w:sz w:val="21"/>
                <w:szCs w:val="21"/>
              </w:rPr>
            </w:pPr>
            <w:r w:rsidRPr="009F3898">
              <w:rPr>
                <w:sz w:val="21"/>
                <w:szCs w:val="21"/>
              </w:rPr>
              <w:t>分层评估与可靠性验证</w:t>
            </w:r>
          </w:p>
        </w:tc>
        <w:tc>
          <w:tcPr>
            <w:tcW w:w="4032" w:type="dxa"/>
            <w:vAlign w:val="center"/>
            <w:hideMark/>
          </w:tcPr>
          <w:p w14:paraId="3C1E6E0A" w14:textId="406795BB" w:rsidR="009F3898" w:rsidRPr="009F3898" w:rsidRDefault="009F3898" w:rsidP="009F3898">
            <w:pPr>
              <w:jc w:val="center"/>
              <w:rPr>
                <w:sz w:val="21"/>
                <w:szCs w:val="21"/>
              </w:rPr>
            </w:pPr>
            <w:r w:rsidRPr="009F3898">
              <w:rPr>
                <w:sz w:val="21"/>
                <w:szCs w:val="21"/>
              </w:rPr>
              <w:t>加入不确定性感知的分层</w:t>
            </w:r>
            <w:r w:rsidRPr="009F3898">
              <w:rPr>
                <w:sz w:val="21"/>
                <w:szCs w:val="21"/>
              </w:rPr>
              <w:t>Hy3 Evaluation</w:t>
            </w:r>
            <w:r w:rsidRPr="009F3898">
              <w:rPr>
                <w:sz w:val="21"/>
                <w:szCs w:val="21"/>
              </w:rPr>
              <w:t>；构造</w:t>
            </w:r>
            <w:r w:rsidRPr="009F3898">
              <w:rPr>
                <w:sz w:val="21"/>
                <w:szCs w:val="21"/>
              </w:rPr>
              <w:t>Good/Medium/Bad</w:t>
            </w:r>
            <w:r w:rsidRPr="009F3898">
              <w:rPr>
                <w:sz w:val="21"/>
                <w:szCs w:val="21"/>
              </w:rPr>
              <w:t>样本以及篇幅膨胀、术语堆砌、引用替换、数据篡改等对抗样本</w:t>
            </w:r>
          </w:p>
        </w:tc>
        <w:tc>
          <w:tcPr>
            <w:tcW w:w="0" w:type="auto"/>
            <w:vAlign w:val="center"/>
            <w:hideMark/>
          </w:tcPr>
          <w:p w14:paraId="76704D98" w14:textId="77777777" w:rsidR="009F3898" w:rsidRPr="009F3898" w:rsidRDefault="009F3898" w:rsidP="009F3898">
            <w:pPr>
              <w:jc w:val="center"/>
              <w:rPr>
                <w:sz w:val="21"/>
                <w:szCs w:val="21"/>
              </w:rPr>
            </w:pPr>
            <w:r w:rsidRPr="009F3898">
              <w:rPr>
                <w:sz w:val="21"/>
                <w:szCs w:val="21"/>
              </w:rPr>
              <w:t>Trustworthy Evaluation v1</w:t>
            </w:r>
            <w:r w:rsidRPr="009F3898">
              <w:rPr>
                <w:sz w:val="21"/>
                <w:szCs w:val="21"/>
              </w:rPr>
              <w:t>、对抗测试集</w:t>
            </w:r>
          </w:p>
        </w:tc>
      </w:tr>
      <w:tr w:rsidR="009F3898" w:rsidRPr="009F3898" w14:paraId="34D42E92" w14:textId="77777777" w:rsidTr="009F3898">
        <w:trPr>
          <w:tblCellSpacing w:w="15" w:type="dxa"/>
        </w:trPr>
        <w:tc>
          <w:tcPr>
            <w:tcW w:w="993" w:type="dxa"/>
            <w:vAlign w:val="center"/>
            <w:hideMark/>
          </w:tcPr>
          <w:p w14:paraId="2215F0B0" w14:textId="77777777" w:rsidR="009F3898" w:rsidRPr="009F3898" w:rsidRDefault="009F3898" w:rsidP="009F3898">
            <w:pPr>
              <w:jc w:val="center"/>
              <w:rPr>
                <w:sz w:val="21"/>
                <w:szCs w:val="21"/>
              </w:rPr>
            </w:pPr>
            <w:r w:rsidRPr="009F3898">
              <w:rPr>
                <w:sz w:val="21"/>
                <w:szCs w:val="21"/>
              </w:rPr>
              <w:t>9</w:t>
            </w:r>
            <w:r w:rsidRPr="009F3898">
              <w:rPr>
                <w:sz w:val="21"/>
                <w:szCs w:val="21"/>
              </w:rPr>
              <w:t>月</w:t>
            </w:r>
            <w:r w:rsidRPr="009F3898">
              <w:rPr>
                <w:sz w:val="21"/>
                <w:szCs w:val="21"/>
              </w:rPr>
              <w:t>8</w:t>
            </w:r>
            <w:r w:rsidRPr="009F3898">
              <w:rPr>
                <w:sz w:val="21"/>
                <w:szCs w:val="21"/>
              </w:rPr>
              <w:t>日</w:t>
            </w:r>
            <w:r w:rsidRPr="009F3898">
              <w:rPr>
                <w:sz w:val="21"/>
                <w:szCs w:val="21"/>
              </w:rPr>
              <w:t>–9</w:t>
            </w:r>
            <w:r w:rsidRPr="009F3898">
              <w:rPr>
                <w:sz w:val="21"/>
                <w:szCs w:val="21"/>
              </w:rPr>
              <w:t>月</w:t>
            </w:r>
            <w:r w:rsidRPr="009F3898">
              <w:rPr>
                <w:sz w:val="21"/>
                <w:szCs w:val="21"/>
              </w:rPr>
              <w:t>9</w:t>
            </w:r>
            <w:r w:rsidRPr="009F3898">
              <w:rPr>
                <w:sz w:val="21"/>
                <w:szCs w:val="21"/>
              </w:rPr>
              <w:t>日</w:t>
            </w:r>
          </w:p>
        </w:tc>
        <w:tc>
          <w:tcPr>
            <w:tcW w:w="1387" w:type="dxa"/>
            <w:vAlign w:val="center"/>
            <w:hideMark/>
          </w:tcPr>
          <w:p w14:paraId="3EBF5BC4" w14:textId="77777777" w:rsidR="009F3898" w:rsidRPr="009F3898" w:rsidRDefault="009F3898" w:rsidP="009F3898">
            <w:pPr>
              <w:jc w:val="center"/>
              <w:rPr>
                <w:sz w:val="21"/>
                <w:szCs w:val="21"/>
              </w:rPr>
            </w:pPr>
            <w:r w:rsidRPr="009F3898">
              <w:rPr>
                <w:sz w:val="21"/>
                <w:szCs w:val="21"/>
              </w:rPr>
              <w:t>实验与结果分析</w:t>
            </w:r>
          </w:p>
        </w:tc>
        <w:tc>
          <w:tcPr>
            <w:tcW w:w="4032" w:type="dxa"/>
            <w:vAlign w:val="center"/>
            <w:hideMark/>
          </w:tcPr>
          <w:p w14:paraId="4E304126" w14:textId="60E7F59B" w:rsidR="009F3898" w:rsidRPr="009F3898" w:rsidRDefault="009F3898" w:rsidP="009F3898">
            <w:pPr>
              <w:jc w:val="center"/>
              <w:rPr>
                <w:sz w:val="21"/>
                <w:szCs w:val="21"/>
              </w:rPr>
            </w:pPr>
            <w:r w:rsidRPr="009F3898">
              <w:rPr>
                <w:sz w:val="21"/>
                <w:szCs w:val="21"/>
              </w:rPr>
              <w:t>完成判别力实验、人工一致性评价、对抗性实验和必要的消融实验；统计</w:t>
            </w:r>
            <w:r w:rsidRPr="009F3898">
              <w:rPr>
                <w:sz w:val="21"/>
                <w:szCs w:val="21"/>
              </w:rPr>
              <w:t>Spearman</w:t>
            </w:r>
            <w:r w:rsidRPr="009F3898">
              <w:rPr>
                <w:sz w:val="21"/>
                <w:szCs w:val="21"/>
              </w:rPr>
              <w:t>、排序准确率、错误检测指标等</w:t>
            </w:r>
          </w:p>
        </w:tc>
        <w:tc>
          <w:tcPr>
            <w:tcW w:w="0" w:type="auto"/>
            <w:vAlign w:val="center"/>
            <w:hideMark/>
          </w:tcPr>
          <w:p w14:paraId="2C402B91" w14:textId="3B4BB8A5" w:rsidR="009F3898" w:rsidRPr="009F3898" w:rsidRDefault="009F3898" w:rsidP="009F3898">
            <w:pPr>
              <w:jc w:val="center"/>
              <w:rPr>
                <w:sz w:val="21"/>
                <w:szCs w:val="21"/>
              </w:rPr>
            </w:pPr>
            <w:r w:rsidRPr="009F3898">
              <w:rPr>
                <w:sz w:val="21"/>
                <w:szCs w:val="21"/>
              </w:rPr>
              <w:t>完整实验结果与典型</w:t>
            </w:r>
            <w:r w:rsidRPr="009F3898">
              <w:rPr>
                <w:sz w:val="21"/>
                <w:szCs w:val="21"/>
              </w:rPr>
              <w:t>Case</w:t>
            </w:r>
          </w:p>
        </w:tc>
      </w:tr>
      <w:tr w:rsidR="009F3898" w:rsidRPr="009F3898" w14:paraId="78FF5674" w14:textId="77777777" w:rsidTr="009F3898">
        <w:trPr>
          <w:tblCellSpacing w:w="15" w:type="dxa"/>
        </w:trPr>
        <w:tc>
          <w:tcPr>
            <w:tcW w:w="993" w:type="dxa"/>
            <w:vAlign w:val="center"/>
            <w:hideMark/>
          </w:tcPr>
          <w:p w14:paraId="4B0B6929" w14:textId="77777777" w:rsidR="009F3898" w:rsidRPr="009F3898" w:rsidRDefault="009F3898" w:rsidP="009F3898">
            <w:pPr>
              <w:jc w:val="center"/>
              <w:rPr>
                <w:sz w:val="21"/>
                <w:szCs w:val="21"/>
              </w:rPr>
            </w:pPr>
            <w:r w:rsidRPr="009F3898">
              <w:rPr>
                <w:sz w:val="21"/>
                <w:szCs w:val="21"/>
              </w:rPr>
              <w:t>9</w:t>
            </w:r>
            <w:r w:rsidRPr="009F3898">
              <w:rPr>
                <w:sz w:val="21"/>
                <w:szCs w:val="21"/>
              </w:rPr>
              <w:t>月</w:t>
            </w:r>
            <w:r w:rsidRPr="009F3898">
              <w:rPr>
                <w:sz w:val="21"/>
                <w:szCs w:val="21"/>
              </w:rPr>
              <w:t>10</w:t>
            </w:r>
            <w:r w:rsidRPr="009F3898">
              <w:rPr>
                <w:sz w:val="21"/>
                <w:szCs w:val="21"/>
              </w:rPr>
              <w:t>日</w:t>
            </w:r>
          </w:p>
        </w:tc>
        <w:tc>
          <w:tcPr>
            <w:tcW w:w="1387" w:type="dxa"/>
            <w:vAlign w:val="center"/>
            <w:hideMark/>
          </w:tcPr>
          <w:p w14:paraId="0FCE26BC" w14:textId="77777777" w:rsidR="009F3898" w:rsidRPr="009F3898" w:rsidRDefault="009F3898" w:rsidP="009F3898">
            <w:pPr>
              <w:jc w:val="center"/>
              <w:rPr>
                <w:sz w:val="21"/>
                <w:szCs w:val="21"/>
              </w:rPr>
            </w:pPr>
            <w:r w:rsidRPr="009F3898">
              <w:rPr>
                <w:sz w:val="21"/>
                <w:szCs w:val="21"/>
              </w:rPr>
              <w:t>系统集成与材料整理</w:t>
            </w:r>
          </w:p>
        </w:tc>
        <w:tc>
          <w:tcPr>
            <w:tcW w:w="4032" w:type="dxa"/>
            <w:vAlign w:val="center"/>
            <w:hideMark/>
          </w:tcPr>
          <w:p w14:paraId="72B0AFCB" w14:textId="462F4071" w:rsidR="009F3898" w:rsidRPr="009F3898" w:rsidRDefault="009F3898" w:rsidP="009F3898">
            <w:pPr>
              <w:jc w:val="center"/>
              <w:rPr>
                <w:sz w:val="21"/>
                <w:szCs w:val="21"/>
              </w:rPr>
            </w:pPr>
            <w:r w:rsidRPr="009F3898">
              <w:rPr>
                <w:sz w:val="21"/>
                <w:szCs w:val="21"/>
              </w:rPr>
              <w:t>完成</w:t>
            </w:r>
            <w:r w:rsidRPr="009F3898">
              <w:rPr>
                <w:sz w:val="21"/>
                <w:szCs w:val="21"/>
              </w:rPr>
              <w:t>Web Demo</w:t>
            </w:r>
            <w:r w:rsidRPr="009F3898">
              <w:rPr>
                <w:sz w:val="21"/>
                <w:szCs w:val="21"/>
              </w:rPr>
              <w:t>、结果可视化；整理</w:t>
            </w:r>
            <w:r w:rsidRPr="009F3898">
              <w:rPr>
                <w:sz w:val="21"/>
                <w:szCs w:val="21"/>
              </w:rPr>
              <w:t xml:space="preserve">GitHub </w:t>
            </w:r>
            <w:r w:rsidRPr="009F3898">
              <w:rPr>
                <w:sz w:val="21"/>
                <w:szCs w:val="21"/>
              </w:rPr>
              <w:t>仓库、</w:t>
            </w:r>
            <w:r w:rsidRPr="009F3898">
              <w:rPr>
                <w:sz w:val="21"/>
                <w:szCs w:val="21"/>
              </w:rPr>
              <w:t>README</w:t>
            </w:r>
            <w:r w:rsidRPr="009F3898">
              <w:rPr>
                <w:sz w:val="21"/>
                <w:szCs w:val="21"/>
              </w:rPr>
              <w:t>、环境配置、评测脚本和分析报告；录制</w:t>
            </w:r>
            <w:r w:rsidRPr="009F3898">
              <w:rPr>
                <w:sz w:val="21"/>
                <w:szCs w:val="21"/>
              </w:rPr>
              <w:t>2</w:t>
            </w:r>
            <w:r w:rsidRPr="009F3898">
              <w:rPr>
                <w:sz w:val="21"/>
                <w:szCs w:val="21"/>
              </w:rPr>
              <w:t>分钟以内</w:t>
            </w:r>
            <w:r w:rsidRPr="009F3898">
              <w:rPr>
                <w:sz w:val="21"/>
                <w:szCs w:val="21"/>
              </w:rPr>
              <w:t xml:space="preserve"> Demo</w:t>
            </w:r>
          </w:p>
        </w:tc>
        <w:tc>
          <w:tcPr>
            <w:tcW w:w="0" w:type="auto"/>
            <w:vAlign w:val="center"/>
            <w:hideMark/>
          </w:tcPr>
          <w:p w14:paraId="7F54F31B" w14:textId="77777777" w:rsidR="009F3898" w:rsidRPr="009F3898" w:rsidRDefault="009F3898" w:rsidP="009F3898">
            <w:pPr>
              <w:jc w:val="center"/>
              <w:rPr>
                <w:sz w:val="21"/>
                <w:szCs w:val="21"/>
              </w:rPr>
            </w:pPr>
            <w:r w:rsidRPr="009F3898">
              <w:rPr>
                <w:sz w:val="21"/>
                <w:szCs w:val="21"/>
              </w:rPr>
              <w:t>Final Candidate</w:t>
            </w:r>
          </w:p>
        </w:tc>
      </w:tr>
      <w:tr w:rsidR="009F3898" w:rsidRPr="009F3898" w14:paraId="0C4F99F2" w14:textId="77777777" w:rsidTr="009F3898">
        <w:trPr>
          <w:tblCellSpacing w:w="15" w:type="dxa"/>
        </w:trPr>
        <w:tc>
          <w:tcPr>
            <w:tcW w:w="993" w:type="dxa"/>
            <w:vAlign w:val="center"/>
            <w:hideMark/>
          </w:tcPr>
          <w:p w14:paraId="76A4A5E2" w14:textId="77777777" w:rsidR="009F3898" w:rsidRPr="009F3898" w:rsidRDefault="009F3898" w:rsidP="009F3898">
            <w:pPr>
              <w:jc w:val="center"/>
              <w:rPr>
                <w:sz w:val="21"/>
                <w:szCs w:val="21"/>
              </w:rPr>
            </w:pPr>
            <w:r w:rsidRPr="009F3898">
              <w:rPr>
                <w:sz w:val="21"/>
                <w:szCs w:val="21"/>
              </w:rPr>
              <w:t>9</w:t>
            </w:r>
            <w:r w:rsidRPr="009F3898">
              <w:rPr>
                <w:sz w:val="21"/>
                <w:szCs w:val="21"/>
              </w:rPr>
              <w:t>月</w:t>
            </w:r>
            <w:r w:rsidRPr="009F3898">
              <w:rPr>
                <w:sz w:val="21"/>
                <w:szCs w:val="21"/>
              </w:rPr>
              <w:t>11</w:t>
            </w:r>
            <w:r w:rsidRPr="009F3898">
              <w:rPr>
                <w:sz w:val="21"/>
                <w:szCs w:val="21"/>
              </w:rPr>
              <w:t>日</w:t>
            </w:r>
          </w:p>
        </w:tc>
        <w:tc>
          <w:tcPr>
            <w:tcW w:w="1387" w:type="dxa"/>
            <w:vAlign w:val="center"/>
            <w:hideMark/>
          </w:tcPr>
          <w:p w14:paraId="257CD826" w14:textId="77777777" w:rsidR="009F3898" w:rsidRPr="009F3898" w:rsidRDefault="009F3898" w:rsidP="009F3898">
            <w:pPr>
              <w:jc w:val="center"/>
              <w:rPr>
                <w:sz w:val="21"/>
                <w:szCs w:val="21"/>
              </w:rPr>
            </w:pPr>
            <w:r w:rsidRPr="009F3898">
              <w:rPr>
                <w:sz w:val="21"/>
                <w:szCs w:val="21"/>
              </w:rPr>
              <w:t>最终检查与提交</w:t>
            </w:r>
          </w:p>
        </w:tc>
        <w:tc>
          <w:tcPr>
            <w:tcW w:w="4032" w:type="dxa"/>
            <w:vAlign w:val="center"/>
            <w:hideMark/>
          </w:tcPr>
          <w:p w14:paraId="417CE5D3" w14:textId="3FA86C33" w:rsidR="009F3898" w:rsidRPr="009F3898" w:rsidRDefault="009F3898" w:rsidP="009F3898">
            <w:pPr>
              <w:jc w:val="center"/>
              <w:rPr>
                <w:sz w:val="21"/>
                <w:szCs w:val="21"/>
              </w:rPr>
            </w:pPr>
            <w:r w:rsidRPr="009F3898">
              <w:rPr>
                <w:sz w:val="21"/>
                <w:szCs w:val="21"/>
              </w:rPr>
              <w:t>检查代码可运行性、</w:t>
            </w:r>
            <w:r w:rsidRPr="009F3898">
              <w:rPr>
                <w:sz w:val="21"/>
                <w:szCs w:val="21"/>
              </w:rPr>
              <w:t>README</w:t>
            </w:r>
            <w:r w:rsidRPr="009F3898">
              <w:rPr>
                <w:sz w:val="21"/>
                <w:szCs w:val="21"/>
              </w:rPr>
              <w:t>完整性、</w:t>
            </w:r>
            <w:r w:rsidRPr="009F3898">
              <w:rPr>
                <w:sz w:val="21"/>
                <w:szCs w:val="21"/>
              </w:rPr>
              <w:t>API Key</w:t>
            </w:r>
            <w:r w:rsidRPr="009F3898">
              <w:rPr>
                <w:sz w:val="21"/>
                <w:szCs w:val="21"/>
              </w:rPr>
              <w:t>隐私、实验表格、图表、引用和</w:t>
            </w:r>
            <w:r w:rsidRPr="009F3898">
              <w:rPr>
                <w:sz w:val="21"/>
                <w:szCs w:val="21"/>
              </w:rPr>
              <w:t>Demo</w:t>
            </w:r>
            <w:r w:rsidRPr="009F3898">
              <w:rPr>
                <w:sz w:val="21"/>
                <w:szCs w:val="21"/>
              </w:rPr>
              <w:t>；完成最终提交</w:t>
            </w:r>
          </w:p>
        </w:tc>
        <w:tc>
          <w:tcPr>
            <w:tcW w:w="0" w:type="auto"/>
            <w:vAlign w:val="center"/>
            <w:hideMark/>
          </w:tcPr>
          <w:p w14:paraId="6F899615" w14:textId="77777777" w:rsidR="009F3898" w:rsidRPr="009F3898" w:rsidRDefault="009F3898" w:rsidP="009F3898">
            <w:pPr>
              <w:jc w:val="center"/>
              <w:rPr>
                <w:sz w:val="21"/>
                <w:szCs w:val="21"/>
              </w:rPr>
            </w:pPr>
            <w:r w:rsidRPr="009F3898">
              <w:rPr>
                <w:sz w:val="21"/>
                <w:szCs w:val="21"/>
              </w:rPr>
              <w:t>Final Submission</w:t>
            </w:r>
          </w:p>
        </w:tc>
      </w:tr>
    </w:tbl>
    <w:p w14:paraId="5FC8375F" w14:textId="77777777" w:rsidR="00AB3682" w:rsidRPr="00AB3682" w:rsidRDefault="00AB3682" w:rsidP="00AB3682">
      <w:pPr>
        <w:rPr>
          <w:rFonts w:hint="eastAsia"/>
        </w:rPr>
      </w:pPr>
    </w:p>
    <w:p w14:paraId="6713C9F5" w14:textId="77777777" w:rsidR="00EB7C94" w:rsidRDefault="00000000">
      <w:pPr>
        <w:rPr>
          <w:rFonts w:ascii="黑体" w:eastAsia="黑体" w:hAnsi="黑体" w:cs="黑体" w:hint="eastAsia"/>
          <w:sz w:val="32"/>
          <w:szCs w:val="32"/>
        </w:rPr>
      </w:pPr>
      <w:r>
        <w:rPr>
          <w:rFonts w:ascii="黑体" w:eastAsia="黑体" w:hAnsi="黑体" w:cs="黑体" w:hint="eastAsia"/>
          <w:sz w:val="32"/>
          <w:szCs w:val="32"/>
        </w:rPr>
        <w:lastRenderedPageBreak/>
        <w:br w:type="page"/>
      </w:r>
    </w:p>
    <w:p w14:paraId="7D37B2D6" w14:textId="77777777" w:rsidR="00EB7C94" w:rsidRDefault="00000000">
      <w:pPr>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5CD4BF17" w14:textId="16FAF3C1" w:rsidR="00EB7C94" w:rsidRPr="00E63E1D" w:rsidRDefault="00000000" w:rsidP="00E63E1D">
      <w:pPr>
        <w:pStyle w:val="References"/>
        <w:rPr>
          <w:sz w:val="21"/>
          <w:szCs w:val="21"/>
        </w:rPr>
      </w:pPr>
      <w:bookmarkStart w:id="0" w:name="_Ref238648315"/>
      <w:r w:rsidRPr="00E63E1D">
        <w:rPr>
          <w:sz w:val="21"/>
          <w:szCs w:val="21"/>
        </w:rPr>
        <w:t>Asai A., He J., Shao R., et al. Synthesizing Scientific Literature with Retrieval-Augmented Language Models. Nature, 650: 857–863, 2026.</w:t>
      </w:r>
      <w:bookmarkEnd w:id="0"/>
    </w:p>
    <w:p w14:paraId="04DA0265" w14:textId="408BB2ED" w:rsidR="00E63E1D" w:rsidRPr="00E63E1D" w:rsidRDefault="00E63E1D" w:rsidP="00E63E1D">
      <w:pPr>
        <w:pStyle w:val="References"/>
        <w:rPr>
          <w:sz w:val="21"/>
          <w:szCs w:val="21"/>
        </w:rPr>
      </w:pPr>
      <w:bookmarkStart w:id="1" w:name="_Ref238648348"/>
      <w:r w:rsidRPr="00E63E1D">
        <w:rPr>
          <w:sz w:val="21"/>
          <w:szCs w:val="21"/>
        </w:rPr>
        <w:t>Tang X., Duan X., Cai Z. Large Language Models for Automated Literature Review: An Evaluation of Reference Generation, Abstract Writing, and Review Composition. Proceedings of EMNLP, 2025: 1602–1617.</w:t>
      </w:r>
      <w:bookmarkEnd w:id="1"/>
    </w:p>
    <w:p w14:paraId="468CC0AA" w14:textId="7E60660C" w:rsidR="00E63E1D" w:rsidRPr="00E63E1D" w:rsidRDefault="00E63E1D" w:rsidP="00E63E1D">
      <w:pPr>
        <w:pStyle w:val="References"/>
        <w:rPr>
          <w:sz w:val="21"/>
          <w:szCs w:val="21"/>
        </w:rPr>
      </w:pPr>
      <w:bookmarkStart w:id="2" w:name="_Ref238648611"/>
      <w:r w:rsidRPr="00E63E1D">
        <w:rPr>
          <w:sz w:val="21"/>
          <w:szCs w:val="21"/>
        </w:rPr>
        <w:t xml:space="preserve">Du M., Xu B., Zhu C., Wang X., Mao Z. </w:t>
      </w:r>
      <w:proofErr w:type="spellStart"/>
      <w:r w:rsidRPr="00E63E1D">
        <w:rPr>
          <w:sz w:val="21"/>
          <w:szCs w:val="21"/>
        </w:rPr>
        <w:t>DeepResearch</w:t>
      </w:r>
      <w:proofErr w:type="spellEnd"/>
      <w:r w:rsidRPr="00E63E1D">
        <w:rPr>
          <w:sz w:val="21"/>
          <w:szCs w:val="21"/>
        </w:rPr>
        <w:t xml:space="preserve"> Bench: A Comprehensive Benchmark for Deep Research Agents. arXiv:2506.11763, 2025.</w:t>
      </w:r>
      <w:bookmarkEnd w:id="2"/>
    </w:p>
    <w:p w14:paraId="6BCC3AB9" w14:textId="4F998E53" w:rsidR="00E63E1D" w:rsidRPr="00E63E1D" w:rsidRDefault="00E63E1D" w:rsidP="00E63E1D">
      <w:pPr>
        <w:pStyle w:val="References"/>
        <w:rPr>
          <w:sz w:val="21"/>
          <w:szCs w:val="21"/>
        </w:rPr>
      </w:pPr>
      <w:bookmarkStart w:id="3" w:name="_Ref238648659"/>
      <w:r w:rsidRPr="00E63E1D">
        <w:rPr>
          <w:sz w:val="21"/>
          <w:szCs w:val="21"/>
        </w:rPr>
        <w:t xml:space="preserve">Li M., Zeng Y., Cheng Z., Ma C., Jia K. </w:t>
      </w:r>
      <w:proofErr w:type="spellStart"/>
      <w:r w:rsidRPr="00E63E1D">
        <w:rPr>
          <w:sz w:val="21"/>
          <w:szCs w:val="21"/>
        </w:rPr>
        <w:t>ReportBench</w:t>
      </w:r>
      <w:proofErr w:type="spellEnd"/>
      <w:r w:rsidRPr="00E63E1D">
        <w:rPr>
          <w:sz w:val="21"/>
          <w:szCs w:val="21"/>
        </w:rPr>
        <w:t>: Evaluating Deep Research Agents via Academic Survey Tasks. arXiv:2508.15804, 2025.</w:t>
      </w:r>
      <w:bookmarkEnd w:id="3"/>
    </w:p>
    <w:p w14:paraId="06B28184" w14:textId="1B927785" w:rsidR="00E63E1D" w:rsidRPr="00E63E1D" w:rsidRDefault="00E63E1D" w:rsidP="00E63E1D">
      <w:pPr>
        <w:pStyle w:val="References"/>
        <w:rPr>
          <w:sz w:val="21"/>
          <w:szCs w:val="21"/>
        </w:rPr>
      </w:pPr>
      <w:bookmarkStart w:id="4" w:name="_Ref238648711"/>
      <w:proofErr w:type="spellStart"/>
      <w:r w:rsidRPr="00E63E1D">
        <w:rPr>
          <w:sz w:val="21"/>
          <w:szCs w:val="21"/>
        </w:rPr>
        <w:t>Tuohetiyaer</w:t>
      </w:r>
      <w:proofErr w:type="spellEnd"/>
      <w:r w:rsidRPr="00E63E1D">
        <w:rPr>
          <w:sz w:val="21"/>
          <w:szCs w:val="21"/>
        </w:rPr>
        <w:t xml:space="preserve"> Y., Zhu Y., Hu Y., Lu S., Wang Z. Deep-Research Eval: An Automated Framework for Assessing Quality and Reliability in Long-Form Reports. </w:t>
      </w:r>
      <w:r w:rsidRPr="00E63E1D">
        <w:rPr>
          <w:sz w:val="21"/>
          <w:szCs w:val="21"/>
          <w:lang w:val="fr-FR"/>
        </w:rPr>
        <w:t>Applied Sciences, 16(5): 2546, 2026.</w:t>
      </w:r>
      <w:bookmarkEnd w:id="4"/>
    </w:p>
    <w:p w14:paraId="6202042C" w14:textId="3EBD10F2" w:rsidR="00E63E1D" w:rsidRPr="00E63E1D" w:rsidRDefault="00E63E1D" w:rsidP="00E63E1D">
      <w:pPr>
        <w:pStyle w:val="References"/>
        <w:rPr>
          <w:sz w:val="21"/>
          <w:szCs w:val="21"/>
        </w:rPr>
      </w:pPr>
      <w:bookmarkStart w:id="5" w:name="_Ref238648387"/>
      <w:r w:rsidRPr="00E63E1D">
        <w:rPr>
          <w:sz w:val="21"/>
          <w:szCs w:val="21"/>
          <w:lang w:val="fr-FR"/>
        </w:rPr>
        <w:t xml:space="preserve">Chen J., Lu Y., Wang X., et al. </w:t>
      </w:r>
      <w:r w:rsidRPr="00E63E1D">
        <w:rPr>
          <w:sz w:val="21"/>
          <w:szCs w:val="21"/>
        </w:rPr>
        <w:t>Multi-Agent-as-Judge: Aligning LLM-Agent-Based Automated Evaluation with Multi-Dimensional Human Evaluation. arXiv:2507.21028, 2025.</w:t>
      </w:r>
      <w:bookmarkEnd w:id="5"/>
    </w:p>
    <w:p w14:paraId="0EAD69FC" w14:textId="662AFC9E" w:rsidR="00E63E1D" w:rsidRPr="00E63E1D" w:rsidRDefault="00E63E1D" w:rsidP="00E63E1D">
      <w:pPr>
        <w:pStyle w:val="References"/>
        <w:rPr>
          <w:sz w:val="21"/>
          <w:szCs w:val="21"/>
        </w:rPr>
      </w:pPr>
      <w:bookmarkStart w:id="6" w:name="_Ref238648481"/>
      <w:r w:rsidRPr="00E63E1D">
        <w:rPr>
          <w:sz w:val="21"/>
          <w:szCs w:val="21"/>
          <w:lang w:val="fr-FR"/>
        </w:rPr>
        <w:t xml:space="preserve">Ye J., Wang Y., Huang Y., et al. </w:t>
      </w:r>
      <w:r w:rsidRPr="00E63E1D">
        <w:rPr>
          <w:sz w:val="21"/>
          <w:szCs w:val="21"/>
        </w:rPr>
        <w:t>Justice or Prejudice? Quantifying Biases in LLM-as-a-Judge. International Conference on Learning Representations (ICLR), 2025.</w:t>
      </w:r>
      <w:bookmarkEnd w:id="6"/>
    </w:p>
    <w:p w14:paraId="3DD8880D" w14:textId="484EF5F6" w:rsidR="00EB7C94" w:rsidRPr="00E63E1D" w:rsidRDefault="00E63E1D" w:rsidP="00E63E1D">
      <w:pPr>
        <w:pStyle w:val="References"/>
        <w:rPr>
          <w:rFonts w:hint="eastAsia"/>
          <w:sz w:val="21"/>
          <w:szCs w:val="21"/>
        </w:rPr>
      </w:pPr>
      <w:bookmarkStart w:id="7" w:name="_Ref238648508"/>
      <w:r w:rsidRPr="00E63E1D">
        <w:rPr>
          <w:sz w:val="21"/>
          <w:szCs w:val="21"/>
        </w:rPr>
        <w:t>Chen Z.-Y., Wang H., Zhang X., Hu E., Lin Y. Beyond the Surface: Measuring Self-Preference in LLM Judgments. Proceedings of EMNLP, 2025.</w:t>
      </w:r>
      <w:bookmarkEnd w:id="7"/>
    </w:p>
    <w:p w14:paraId="36E83B9B" w14:textId="77777777" w:rsidR="00EB7C94" w:rsidRDefault="00EB7C94"/>
    <w:sectPr w:rsidR="00EB7C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FA3B" w14:textId="77777777" w:rsidR="00281C4F" w:rsidRDefault="00281C4F">
      <w:pPr>
        <w:spacing w:line="240" w:lineRule="auto"/>
      </w:pPr>
      <w:r>
        <w:separator/>
      </w:r>
    </w:p>
  </w:endnote>
  <w:endnote w:type="continuationSeparator" w:id="0">
    <w:p w14:paraId="01C0D6CB" w14:textId="77777777" w:rsidR="00281C4F" w:rsidRDefault="00281C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7091" w14:textId="77777777" w:rsidR="00281C4F" w:rsidRDefault="00281C4F">
      <w:r>
        <w:separator/>
      </w:r>
    </w:p>
  </w:footnote>
  <w:footnote w:type="continuationSeparator" w:id="0">
    <w:p w14:paraId="6A89071A" w14:textId="77777777" w:rsidR="00281C4F" w:rsidRDefault="00281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AF0F53"/>
    <w:multiLevelType w:val="singleLevel"/>
    <w:tmpl w:val="BEAF0F53"/>
    <w:lvl w:ilvl="0">
      <w:start w:val="3"/>
      <w:numFmt w:val="chineseCounting"/>
      <w:suff w:val="nothing"/>
      <w:lvlText w:val="%1、"/>
      <w:lvlJc w:val="left"/>
      <w:rPr>
        <w:rFonts w:hint="eastAsia"/>
      </w:rPr>
    </w:lvl>
  </w:abstractNum>
  <w:abstractNum w:abstractNumId="1" w15:restartNumberingAfterBreak="0">
    <w:nsid w:val="CF75391A"/>
    <w:multiLevelType w:val="singleLevel"/>
    <w:tmpl w:val="CF75391A"/>
    <w:lvl w:ilvl="0">
      <w:start w:val="2"/>
      <w:numFmt w:val="chineseCounting"/>
      <w:suff w:val="nothing"/>
      <w:lvlText w:val="%1、"/>
      <w:lvlJc w:val="left"/>
      <w:rPr>
        <w:rFonts w:hint="eastAsia"/>
      </w:rPr>
    </w:lvl>
  </w:abstractNum>
  <w:abstractNum w:abstractNumId="2" w15:restartNumberingAfterBreak="0">
    <w:nsid w:val="197D7832"/>
    <w:multiLevelType w:val="hybridMultilevel"/>
    <w:tmpl w:val="ADA4FCE8"/>
    <w:lvl w:ilvl="0" w:tplc="16D0A31E">
      <w:start w:val="1"/>
      <w:numFmt w:val="decimal"/>
      <w:pStyle w:val="References"/>
      <w:lvlText w:val="[%1]"/>
      <w:lvlJc w:val="left"/>
      <w:pPr>
        <w:ind w:left="440" w:hanging="440"/>
      </w:pPr>
      <w:rPr>
        <w:rFonts w:ascii="Times New Roman" w:eastAsia="宋体" w:hAnsi="Times New Roman"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0099130">
    <w:abstractNumId w:val="1"/>
  </w:num>
  <w:num w:numId="2" w16cid:durableId="1911192154">
    <w:abstractNumId w:val="0"/>
  </w:num>
  <w:num w:numId="3" w16cid:durableId="397095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7C94"/>
    <w:rsid w:val="00281C4F"/>
    <w:rsid w:val="002D4BCB"/>
    <w:rsid w:val="003419EB"/>
    <w:rsid w:val="00524BA5"/>
    <w:rsid w:val="0057551C"/>
    <w:rsid w:val="0061305B"/>
    <w:rsid w:val="0065041D"/>
    <w:rsid w:val="007601EA"/>
    <w:rsid w:val="007A4F65"/>
    <w:rsid w:val="00855762"/>
    <w:rsid w:val="008E443E"/>
    <w:rsid w:val="009F3898"/>
    <w:rsid w:val="00AB3682"/>
    <w:rsid w:val="00B33780"/>
    <w:rsid w:val="00B675A1"/>
    <w:rsid w:val="00B80483"/>
    <w:rsid w:val="00E63E1D"/>
    <w:rsid w:val="00E67A7A"/>
    <w:rsid w:val="00EB7C94"/>
    <w:rsid w:val="00FD4A6C"/>
    <w:rsid w:val="14135073"/>
    <w:rsid w:val="1F1D3483"/>
    <w:rsid w:val="1FAB3257"/>
    <w:rsid w:val="25AD6B2F"/>
    <w:rsid w:val="49EB1F18"/>
    <w:rsid w:val="5DEE02FC"/>
    <w:rsid w:val="74F17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453BC"/>
  <w15:docId w15:val="{C340D17B-A1AA-46D1-BFE3-F1C05D83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jc w:val="both"/>
    </w:pPr>
    <w:rPr>
      <w:rFonts w:eastAsiaTheme="minorEastAsia" w:cstheme="minorBidi"/>
      <w:kern w:val="2"/>
      <w:sz w:val="24"/>
      <w:szCs w:val="24"/>
    </w:rPr>
  </w:style>
  <w:style w:type="paragraph" w:styleId="1">
    <w:name w:val="heading 1"/>
    <w:basedOn w:val="a"/>
    <w:next w:val="a"/>
    <w:qFormat/>
    <w:pPr>
      <w:keepNext/>
      <w:keepLines/>
      <w:spacing w:beforeLines="50" w:before="50" w:afterLines="50" w:after="50"/>
      <w:outlineLvl w:val="0"/>
    </w:pPr>
    <w:rPr>
      <w:rFonts w:eastAsia="黑体"/>
      <w:kern w:val="44"/>
      <w:sz w:val="32"/>
    </w:rPr>
  </w:style>
  <w:style w:type="paragraph" w:styleId="2">
    <w:name w:val="heading 2"/>
    <w:basedOn w:val="a"/>
    <w:next w:val="a"/>
    <w:unhideWhenUsed/>
    <w:qFormat/>
    <w:pPr>
      <w:keepNext/>
      <w:keepLines/>
      <w:spacing w:beforeLines="50" w:before="50"/>
      <w:outlineLvl w:val="1"/>
    </w:pPr>
    <w:rPr>
      <w:rFonts w:ascii="Arial" w:eastAsia="黑体" w:hAnsi="Arial"/>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mphasis"/>
    <w:basedOn w:val="a0"/>
    <w:qFormat/>
    <w:rPr>
      <w:i/>
    </w:rPr>
  </w:style>
  <w:style w:type="paragraph" w:customStyle="1" w:styleId="References">
    <w:name w:val="References"/>
    <w:basedOn w:val="a"/>
    <w:rsid w:val="00E63E1D"/>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DA56F-BC99-4748-9AFE-0F1B4A664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10</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guocy</dc:creator>
  <cp:lastModifiedBy>晨昱 郭</cp:lastModifiedBy>
  <cp:revision>14</cp:revision>
  <dcterms:created xsi:type="dcterms:W3CDTF">2026-08-26T05:50:00Z</dcterms:created>
  <dcterms:modified xsi:type="dcterms:W3CDTF">2026-08-27T08:05:00Z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eyJoZGlkIjoiYTUxMGIyNjM5ZWJlYjI1NWQ5OGEzMTI1YzhkY2EzYTkiLCJ1c2VySWQiOiIxNTY4MzU4MTUyIn0=</vt:lpwstr>
  </property>
  <property fmtid="{D5CDD505-2E9C-101B-9397-08002B2CF9AE}" pid="4" name="ICV">
    <vt:lpwstr>ACBDD2347E994F988C03EAAB50B86645_12</vt:lpwstr>
  </property>
</Properties>
</file>