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"/>
        <w:keepNext w:val="0"/>
        <w:keepLines w:val="0"/>
        <w:pageBreakBefore w:val="0"/>
        <w:widowControl/>
        <w:spacing w:before="0" w:after="160"/>
        <w:jc w:val="left"/>
      </w:pPr>
      <w:r>
        <w:t>1. Total strain energy theory for the failure of a material at elastic limit, is known</w:t>
      </w:r>
    </w:p>
    <w:p>
      <w:pPr>
        <w:pStyle w:val="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Guest's or Trecas' theory</w:t>
      </w:r>
    </w:p>
    <w:p>
      <w:pPr>
        <w:pStyle w:val="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St. Venant's theory</w:t>
      </w:r>
    </w:p>
    <w:p>
      <w:pPr>
        <w:pStyle w:val="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Rankine's theory</w:t>
      </w:r>
    </w:p>
    <w:p>
      <w:pPr>
        <w:pStyle w:val="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Haig's theory</w:t>
      </w:r>
    </w:p>
    <w:p>
      <w:pPr>
        <w:pStyle w:val="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Von Mises's theory.</w:t>
      </w:r>
    </w:p>
    <w:p>
      <w:pPr>
        <w:pStyle w:val="aaaaaaa"/>
        <w:keepNext w:val="0"/>
        <w:keepLines w:val="0"/>
        <w:pageBreakBefore w:val="0"/>
        <w:widowControl/>
        <w:spacing w:before="0" w:after="160"/>
        <w:jc w:val="left"/>
      </w:pPr>
      <w:r>
        <w:t>2. The shape factor of standard rolled beam section varies from</w:t>
      </w:r>
    </w:p>
    <w:p>
      <w:pPr>
        <w:pStyle w:val="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1.10 to 1.20</w:t>
      </w:r>
    </w:p>
    <w:p>
      <w:pPr>
        <w:pStyle w:val="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1.20 to 1.30</w:t>
      </w:r>
    </w:p>
    <w:p>
      <w:pPr>
        <w:pStyle w:val="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1.30 to 1.40</w:t>
      </w:r>
    </w:p>
    <w:p>
      <w:pPr>
        <w:pStyle w:val="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1.40 to 1.50</w:t>
      </w:r>
    </w:p>
    <w:p>
      <w:pPr>
        <w:pStyle w:val="aaaaaaaaaaaa"/>
        <w:keepNext w:val="0"/>
        <w:keepLines w:val="0"/>
        <w:pageBreakBefore w:val="0"/>
        <w:widowControl/>
        <w:spacing w:before="0" w:after="160"/>
        <w:jc w:val="left"/>
      </w:pPr>
      <w:r>
        <w:t>3. The point of contraflexure is the point where</w:t>
      </w:r>
    </w:p>
    <w:p>
      <w:pPr>
        <w:pStyle w:val="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B.M. changes sign</w:t>
      </w:r>
    </w:p>
    <w:p>
      <w:pPr>
        <w:pStyle w:val="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B.M. is maximum</w:t>
      </w:r>
    </w:p>
    <w:p>
      <w:pPr>
        <w:pStyle w:val="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B.M. is minimum</w:t>
      </w:r>
    </w:p>
    <w:p>
      <w:pPr>
        <w:pStyle w:val="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S.F. is zero.</w:t>
      </w:r>
    </w:p>
    <w:p>
      <w:pPr>
        <w:pStyle w:val="aaaaaaaaaaaaaaaaa"/>
        <w:keepNext w:val="0"/>
        <w:keepLines w:val="0"/>
        <w:pageBreakBefore w:val="0"/>
        <w:widowControl/>
        <w:spacing w:before="0" w:after="160"/>
        <w:jc w:val="left"/>
      </w:pPr>
      <w:r>
        <w:t>4. A material which obeys Hook's law, is subjected to direct stress σ0. At its elastic limit, the following statement is true,</w:t>
      </w:r>
    </w:p>
    <w:p>
      <w:pPr>
        <w:pStyle w:val="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Strain is equal to </w:t>
      </w:r>
    </w:p>
    <w:p>
      <w:pPr>
        <w:pStyle w:val="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Maximum shear stress =</w:t>
      </w:r>
    </w:p>
    <w:p>
      <w:pPr>
        <w:pStyle w:val="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Strain energy =</w:t>
      </w:r>
    </w:p>
    <w:p>
      <w:pPr>
        <w:pStyle w:val="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Shear strain energy =</w:t>
      </w:r>
    </w:p>
    <w:p>
      <w:pPr>
        <w:pStyle w:val="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the above.</w:t>
      </w:r>
    </w:p>
    <w:p>
      <w:pPr>
        <w:pStyle w:val="aaaaaaaaaaaaaaaaaaaaaaa"/>
        <w:keepNext w:val="0"/>
        <w:keepLines w:val="0"/>
        <w:pageBreakBefore w:val="0"/>
        <w:widowControl/>
        <w:spacing w:before="0" w:after="160"/>
        <w:jc w:val="left"/>
      </w:pPr>
      <w:r>
        <w:t>5. The normal component of a force inclined through θ° is obtained by multiplying the force by</w:t>
      </w:r>
    </w:p>
    <w:p>
      <w:pPr>
        <w:pStyle w:val="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sin θ</w:t>
      </w:r>
    </w:p>
    <w:p>
      <w:pPr>
        <w:pStyle w:val="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cos θ</w:t>
      </w:r>
    </w:p>
    <w:p>
      <w:pPr>
        <w:pStyle w:val="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tan θ</w:t>
      </w:r>
    </w:p>
    <w:p>
      <w:pPr>
        <w:pStyle w:val="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sin θ cos θ</w:t>
      </w:r>
    </w:p>
    <w:p>
      <w:pPr>
        <w:pStyle w:val="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sin2θ</w:t>
      </w:r>
    </w:p>
    <w:p>
      <w:pPr>
        <w:pStyle w:val="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6. The accuracy of measurement in chain surveying, does not depend upon</w:t>
      </w:r>
    </w:p>
    <w:p>
      <w:pPr>
        <w:pStyle w:val="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length of the offset</w:t>
      </w:r>
    </w:p>
    <w:p>
      <w:pPr>
        <w:pStyle w:val="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scale of the plotting</w:t>
      </w:r>
    </w:p>
    <w:p>
      <w:pPr>
        <w:pStyle w:val="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importance of the features</w:t>
      </w:r>
    </w:p>
    <w:p>
      <w:pPr>
        <w:pStyle w:val="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general layout of the chain lines.</w:t>
      </w:r>
    </w:p>
    <w:p>
      <w:pPr>
        <w:pStyle w:val="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7. If S is the length of a subchord and R is the radius of simple curve, the angle of deflection between its tangent and sub-chord, in minutes, is equal to</w:t>
      </w:r>
    </w:p>
    <w:p>
      <w:pPr>
        <w:pStyle w:val="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573 S/R</w:t>
      </w:r>
    </w:p>
    <w:p>
      <w:pPr>
        <w:pStyle w:val="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573 R/S</w:t>
      </w:r>
    </w:p>
    <w:p>
      <w:pPr>
        <w:pStyle w:val="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171.9 S/R</w:t>
      </w:r>
    </w:p>
    <w:p>
      <w:pPr>
        <w:pStyle w:val="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1718.9 R/S</w:t>
      </w:r>
    </w:p>
    <w:p>
      <w:pPr>
        <w:pStyle w:val="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1718.9 S/R.</w:t>
      </w:r>
    </w:p>
    <w:p>
      <w:pPr>
        <w:pStyle w:val="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8. In chain surveying tie lines are primarily provided</w:t>
      </w:r>
    </w:p>
    <w:p>
      <w:pPr>
        <w:pStyle w:val="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to check the accuracy of the survey</w:t>
      </w:r>
    </w:p>
    <w:p>
      <w:pPr>
        <w:pStyle w:val="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to take offsets for detail survey</w:t>
      </w:r>
    </w:p>
    <w:p>
      <w:pPr>
        <w:pStyle w:val="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to avoid long offsets from chain lines</w:t>
      </w:r>
    </w:p>
    <w:p>
      <w:pPr>
        <w:pStyle w:val="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to increase the number of chain lines.</w:t>
      </w:r>
    </w:p>
    <w:p>
      <w:pPr>
        <w:pStyle w:val="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9. Closed contours of decreasing values towards their centre, represent</w:t>
      </w:r>
    </w:p>
    <w:p>
      <w:pPr>
        <w:pStyle w:val="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 hill</w:t>
      </w:r>
    </w:p>
    <w:p>
      <w:pPr>
        <w:pStyle w:val="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 depression</w:t>
      </w:r>
    </w:p>
    <w:p>
      <w:pPr>
        <w:pStyle w:val="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 saddle or pass</w:t>
      </w:r>
    </w:p>
    <w:p>
      <w:pPr>
        <w:pStyle w:val="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 river bed.</w:t>
      </w:r>
    </w:p>
    <w:p>
      <w:pPr>
        <w:pStyle w:val="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10. The intercept of a staff</w:t>
      </w:r>
    </w:p>
    <w:p>
      <w:pPr>
        <w:pStyle w:val="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is maximum if the staff is held truly normal to the line of sight.</w:t>
      </w:r>
    </w:p>
    <w:p>
      <w:pPr>
        <w:pStyle w:val="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is minimum if the staff is held truly normal to the line of sight.</w:t>
      </w:r>
    </w:p>
    <w:p>
      <w:pPr>
        <w:pStyle w:val="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decreases if the staff is tilted away from normal</w:t>
      </w:r>
    </w:p>
    <w:p>
      <w:pPr>
        <w:pStyle w:val="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increases if the staff is tilted towards normal.</w:t>
      </w:r>
    </w:p>
    <w:p>
      <w:pPr>
        <w:pStyle w:val="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11. The real image of an object formed by the objective, must lie</w:t>
      </w:r>
    </w:p>
    <w:p>
      <w:pPr>
        <w:pStyle w:val="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in the plane of cross hairs</w:t>
      </w:r>
    </w:p>
    <w:p>
      <w:pPr>
        <w:pStyle w:val="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at the centre of the telescope</w:t>
      </w:r>
    </w:p>
    <w:p>
      <w:pPr>
        <w:pStyle w:val="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at the optical centre of the eye-piece</w:t>
      </w:r>
    </w:p>
    <w:p>
      <w:pPr>
        <w:pStyle w:val="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anywhere inside the telescope.</w:t>
      </w:r>
    </w:p>
    <w:p>
      <w:pPr>
        <w:pStyle w:val="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12. The radius of curvature of the arc of the bubble tube is generally kept</w:t>
      </w:r>
    </w:p>
    <w:p>
      <w:pPr>
        <w:pStyle w:val="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10 m</w:t>
      </w:r>
    </w:p>
    <w:p>
      <w:pPr>
        <w:pStyle w:val="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25 m</w:t>
      </w:r>
    </w:p>
    <w:p>
      <w:pPr>
        <w:pStyle w:val="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50 m</w:t>
      </w:r>
    </w:p>
    <w:p>
      <w:pPr>
        <w:pStyle w:val="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100 m</w:t>
      </w:r>
    </w:p>
    <w:p>
      <w:pPr>
        <w:pStyle w:val="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13. Black cotton soil is unsuitable for foundations because its</w:t>
      </w:r>
    </w:p>
    <w:p>
      <w:pPr>
        <w:pStyle w:val="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bearing capacity is low</w:t>
      </w:r>
    </w:p>
    <w:p>
      <w:pPr>
        <w:pStyle w:val="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permeability is uncertain</w:t>
      </w:r>
    </w:p>
    <w:p>
      <w:pPr>
        <w:pStyle w:val="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particles are cohesive</w:t>
      </w:r>
    </w:p>
    <w:p>
      <w:pPr>
        <w:pStyle w:val="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property to undergo a volumetric change due to variation of moisture content.</w:t>
      </w:r>
    </w:p>
    <w:p>
      <w:pPr>
        <w:pStyle w:val="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14. The foundation in which a cantilever beam is provided to join two footings, is known as</w:t>
      </w:r>
    </w:p>
    <w:p>
      <w:pPr>
        <w:pStyle w:val="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strip footing</w:t>
      </w:r>
    </w:p>
    <w:p>
      <w:pPr>
        <w:pStyle w:val="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strap footing</w:t>
      </w:r>
    </w:p>
    <w:p>
      <w:pPr>
        <w:pStyle w:val="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combined footing</w:t>
      </w:r>
    </w:p>
    <w:p>
      <w:pPr>
        <w:pStyle w:val="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raft footing</w:t>
      </w:r>
    </w:p>
    <w:p>
      <w:pPr>
        <w:pStyle w:val="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none of these.</w:t>
      </w:r>
    </w:p>
    <w:p>
      <w:pPr>
        <w:pStyle w:val="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15. The foundations are placed below ground level, to increase</w:t>
      </w:r>
    </w:p>
    <w:p>
      <w:pPr>
        <w:pStyle w:val="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strength</w:t>
      </w:r>
    </w:p>
    <w:p>
      <w:pPr>
        <w:pStyle w:val="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workability</w:t>
      </w:r>
    </w:p>
    <w:p>
      <w:pPr>
        <w:pStyle w:val="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stability of structure</w:t>
      </w:r>
    </w:p>
    <w:p>
      <w:pPr>
        <w:pStyle w:val="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16. Pick up the commonly adopted geophysical method in civil engineering from the following :</w:t>
      </w:r>
    </w:p>
    <w:p>
      <w:pPr>
        <w:pStyle w:val="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seisomic method</w:t>
      </w:r>
    </w:p>
    <w:p>
      <w:pPr>
        <w:pStyle w:val="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electrical resistivity method</w:t>
      </w:r>
    </w:p>
    <w:p>
      <w:pPr>
        <w:pStyle w:val="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gravitational method</w:t>
      </w:r>
    </w:p>
    <w:p>
      <w:pPr>
        <w:pStyle w:val="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magnetic method</w:t>
      </w:r>
    </w:p>
    <w:p>
      <w:pPr>
        <w:pStyle w:val="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both (a) and (b) of the above.</w:t>
      </w:r>
    </w:p>
    <w:p>
      <w:pPr>
        <w:pStyle w:val="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17. The under surface of an arch, is called</w:t>
      </w:r>
    </w:p>
    <w:p>
      <w:pPr>
        <w:pStyle w:val="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soffit</w:t>
      </w:r>
    </w:p>
    <w:p>
      <w:pPr>
        <w:pStyle w:val="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intrados</w:t>
      </w:r>
    </w:p>
    <w:p>
      <w:pPr>
        <w:pStyle w:val="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haunch</w:t>
      </w:r>
    </w:p>
    <w:p>
      <w:pPr>
        <w:pStyle w:val="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back.</w:t>
      </w:r>
    </w:p>
    <w:p>
      <w:pPr>
        <w:pStyle w:val="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18. Pick up the correct statement from the following :</w:t>
      </w:r>
    </w:p>
    <w:p>
      <w:pPr>
        <w:pStyle w:val="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inclined borings are made for taking samples under existing structures</w:t>
      </w:r>
    </w:p>
    <w:p>
      <w:pPr>
        <w:pStyle w:val="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inclined borings are occasionally used instead of vertical holes.</w:t>
      </w:r>
    </w:p>
    <w:p>
      <w:pPr>
        <w:pStyle w:val="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spacing of inclined borings is kept such that one bore hole is vertically above the bottom of an adjacent bore hole.</w:t>
      </w:r>
    </w:p>
    <w:p>
      <w:pPr>
        <w:pStyle w:val="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19. For ensuring quality of concrete, use</w:t>
      </w:r>
    </w:p>
    <w:p>
      <w:pPr>
        <w:pStyle w:val="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single sized aggegates</w:t>
      </w:r>
    </w:p>
    <w:p>
      <w:pPr>
        <w:pStyle w:val="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two sized aggregate</w:t>
      </w:r>
    </w:p>
    <w:p>
      <w:pPr>
        <w:pStyle w:val="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graded aggregates</w:t>
      </w:r>
    </w:p>
    <w:p>
      <w:pPr>
        <w:pStyle w:val="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coarse aggregates.</w:t>
      </w:r>
    </w:p>
    <w:p>
      <w:pPr>
        <w:pStyle w:val="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20. The mixture of different ingredients of cement, is burnt at</w:t>
      </w:r>
    </w:p>
    <w:p>
      <w:pPr>
        <w:pStyle w:val="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1000°C</w:t>
      </w:r>
    </w:p>
    <w:p>
      <w:pPr>
        <w:pStyle w:val="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1200°C</w:t>
      </w:r>
    </w:p>
    <w:p>
      <w:pPr>
        <w:pStyle w:val="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1400°C</w:t>
      </w:r>
    </w:p>
    <w:p>
      <w:pPr>
        <w:pStyle w:val="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1600°C</w:t>
      </w:r>
    </w:p>
    <w:p>
      <w:pPr>
        <w:pStyle w:val="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1800°C</w:t>
      </w:r>
    </w:p>
    <w:p>
      <w:pPr>
        <w:pStyle w:val="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21. The risk of segregation is more for</w:t>
      </w:r>
    </w:p>
    <w:p>
      <w:pPr>
        <w:pStyle w:val="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wetter mix</w:t>
      </w:r>
    </w:p>
    <w:p>
      <w:pPr>
        <w:pStyle w:val="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larger proportion of maximum size aggregate</w:t>
      </w:r>
    </w:p>
    <w:p>
      <w:pPr>
        <w:pStyle w:val="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coarser grading</w:t>
      </w:r>
    </w:p>
    <w:p>
      <w:pPr>
        <w:pStyle w:val="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22. For quality control of Portland cement, the test essentially done is</w:t>
      </w:r>
    </w:p>
    <w:p>
      <w:pPr>
        <w:pStyle w:val="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setting time</w:t>
      </w:r>
    </w:p>
    <w:p>
      <w:pPr>
        <w:pStyle w:val="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soundness</w:t>
      </w:r>
    </w:p>
    <w:p>
      <w:pPr>
        <w:pStyle w:val="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tensile strength</w:t>
      </w:r>
    </w:p>
    <w:p>
      <w:pPr>
        <w:pStyle w:val="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consistency</w:t>
      </w:r>
    </w:p>
    <w:p>
      <w:pPr>
        <w:pStyle w:val="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the above.</w:t>
      </w:r>
    </w:p>
    <w:p>
      <w:pPr>
        <w:pStyle w:val="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23. Permissible compressive strength of M 300 concrete grade is</w:t>
      </w:r>
    </w:p>
    <w:p>
      <w:pPr>
        <w:pStyle w:val="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100 kg/cm2</w:t>
      </w:r>
    </w:p>
    <w:p>
      <w:pPr>
        <w:pStyle w:val="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150 kg/cm2</w:t>
      </w:r>
    </w:p>
    <w:p>
      <w:pPr>
        <w:pStyle w:val="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200 kg/cm2</w:t>
      </w:r>
    </w:p>
    <w:p>
      <w:pPr>
        <w:pStyle w:val="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250 kg/cm2</w:t>
      </w:r>
    </w:p>
    <w:p>
      <w:pPr>
        <w:pStyle w:val="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300 kg/cm2</w:t>
      </w:r>
    </w:p>
    <w:p>
      <w:pPr>
        <w:pStyle w:val="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24. Pick up the incorrect statement from the following:</w:t>
      </w:r>
    </w:p>
    <w:p>
      <w:pPr>
        <w:pStyle w:val="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An activity of a project is denoted by an arrow on the net work</w:t>
      </w:r>
    </w:p>
    <w:p>
      <w:pPr>
        <w:pStyle w:val="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tail of the arrow indicates the start of the activity</w:t>
      </w:r>
    </w:p>
    <w:p>
      <w:pPr>
        <w:pStyle w:val="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head of the arrow indicates the end of the activity</w:t>
      </w:r>
    </w:p>
    <w:p>
      <w:pPr>
        <w:pStyle w:val="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The arrows are drawn to scale from left to right</w:t>
      </w:r>
    </w:p>
    <w:p>
      <w:pPr>
        <w:pStyle w:val="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Each activity consumes a given time.</w:t>
      </w:r>
    </w:p>
    <w:p>
      <w:pPr>
        <w:pStyle w:val="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25. The performance of a specific task in CPM, is known</w:t>
      </w:r>
    </w:p>
    <w:p>
      <w:pPr>
        <w:pStyle w:val="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Dummy</w:t>
      </w:r>
    </w:p>
    <w:p>
      <w:pPr>
        <w:pStyle w:val="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Event</w:t>
      </w:r>
    </w:p>
    <w:p>
      <w:pPr>
        <w:pStyle w:val="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Activity</w:t>
      </w:r>
    </w:p>
    <w:p>
      <w:pPr>
        <w:pStyle w:val="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Contract.</w:t>
      </w:r>
    </w:p>
    <w:p>
      <w:pPr>
        <w:pStyle w:val="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26. Mile Stone charts were invented in the year of</w:t>
      </w:r>
    </w:p>
    <w:p>
      <w:pPr>
        <w:pStyle w:val="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1910</w:t>
      </w:r>
    </w:p>
    <w:p>
      <w:pPr>
        <w:pStyle w:val="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1920</w:t>
      </w:r>
    </w:p>
    <w:p>
      <w:pPr>
        <w:pStyle w:val="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1930</w:t>
      </w:r>
    </w:p>
    <w:p>
      <w:pPr>
        <w:pStyle w:val="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1940</w:t>
      </w:r>
    </w:p>
    <w:p>
      <w:pPr>
        <w:pStyle w:val="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1950</w:t>
      </w:r>
    </w:p>
    <w:p>
      <w:pPr>
        <w:pStyle w:val="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27. Which one of the following represents an activity</w:t>
      </w:r>
    </w:p>
    <w:p>
      <w:pPr>
        <w:pStyle w:val="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excavation for foundation</w:t>
      </w:r>
    </w:p>
    <w:p>
      <w:pPr>
        <w:pStyle w:val="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curing of concrete</w:t>
      </w:r>
    </w:p>
    <w:p>
      <w:pPr>
        <w:pStyle w:val="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setting of question paper</w:t>
      </w:r>
    </w:p>
    <w:p>
      <w:pPr>
        <w:pStyle w:val="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preparation of breakfast</w:t>
      </w:r>
    </w:p>
    <w:p>
      <w:pPr>
        <w:pStyle w:val="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the above.</w:t>
      </w:r>
    </w:p>
    <w:p>
      <w:pPr>
        <w:pStyle w:val="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28. If D is the duration, ES and EF are the earliest start and finish, LS and LF are latest start and latest finish time, then the following relation holds good</w:t>
      </w:r>
    </w:p>
    <w:p>
      <w:pPr>
        <w:pStyle w:val="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EF = ES + D</w:t>
      </w:r>
    </w:p>
    <w:p>
      <w:pPr>
        <w:pStyle w:val="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LS = LF - D</w:t>
      </w:r>
    </w:p>
    <w:p>
      <w:pPr>
        <w:pStyle w:val="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LF = LS + D</w:t>
      </w:r>
    </w:p>
    <w:p>
      <w:pPr>
        <w:pStyle w:val="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D = EF - ES</w:t>
      </w:r>
    </w:p>
    <w:p>
      <w:pPr>
        <w:pStyle w:val="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the above.</w:t>
      </w:r>
    </w:p>
    <w:p>
      <w:pPr>
        <w:pStyle w:val="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29. Frederick W. Taylor introduced a system of working known as</w:t>
      </w:r>
    </w:p>
    <w:p>
      <w:pPr>
        <w:pStyle w:val="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line organisation</w:t>
      </w:r>
    </w:p>
    <w:p>
      <w:pPr>
        <w:pStyle w:val="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line and staff organisation</w:t>
      </w:r>
    </w:p>
    <w:p>
      <w:pPr>
        <w:pStyle w:val="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functional organisation</w:t>
      </w:r>
    </w:p>
    <w:p>
      <w:pPr>
        <w:pStyle w:val="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effective organisation.</w:t>
      </w:r>
    </w:p>
    <w:p>
      <w:pPr>
        <w:pStyle w:val="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30. The quantity of seepage of water through soils is proportional to</w:t>
      </w:r>
    </w:p>
    <w:p>
      <w:pPr>
        <w:pStyle w:val="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coefficient of permeability of soil</w:t>
      </w:r>
    </w:p>
    <w:p>
      <w:pPr>
        <w:pStyle w:val="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total head loss through the soil</w:t>
      </w:r>
    </w:p>
    <w:p>
      <w:pPr>
        <w:pStyle w:val="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neither (a) nor (b)</w:t>
      </w:r>
    </w:p>
    <w:p>
      <w:pPr>
        <w:pStyle w:val="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both (a) and (b).</w:t>
      </w:r>
    </w:p>
    <w:p>
      <w:pPr>
        <w:pStyle w:val="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31. Minimum size of the particles of silt soil, is</w:t>
      </w:r>
    </w:p>
    <w:p>
      <w:pPr>
        <w:pStyle w:val="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0.002 mm</w:t>
      </w:r>
    </w:p>
    <w:p>
      <w:pPr>
        <w:pStyle w:val="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0.04 mm</w:t>
      </w:r>
    </w:p>
    <w:p>
      <w:pPr>
        <w:pStyle w:val="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0.06 mm.</w:t>
      </w:r>
    </w:p>
    <w:p>
      <w:pPr>
        <w:pStyle w:val="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0.08 mm</w:t>
      </w:r>
    </w:p>
    <w:p>
      <w:pPr>
        <w:pStyle w:val="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1 mm</w:t>
      </w:r>
    </w:p>
    <w:p>
      <w:pPr>
        <w:pStyle w:val="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32. Pick up the correct statement from the following:</w:t>
      </w:r>
    </w:p>
    <w:p>
      <w:pPr>
        <w:pStyle w:val="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rise of the ground surface due to frost action is called frost heave.</w:t>
      </w:r>
    </w:p>
    <w:p>
      <w:pPr>
        <w:pStyle w:val="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freezing of water is accompained by a volume increase of 9%.</w:t>
      </w:r>
    </w:p>
    <w:p>
      <w:pPr>
        <w:pStyle w:val="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Below freezing point, higher soil suction develops.</w:t>
      </w:r>
    </w:p>
    <w:p>
      <w:pPr>
        <w:pStyle w:val="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The magnitude of frost heave decreases as the degree of saturation of soil decreases</w:t>
      </w:r>
    </w:p>
    <w:p>
      <w:pPr>
        <w:pStyle w:val="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the above.</w:t>
      </w:r>
    </w:p>
    <w:p>
      <w:pPr>
        <w:pStyle w:val="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33. The lateral earth pressure on a retaining wall</w:t>
      </w:r>
    </w:p>
    <w:p>
      <w:pPr>
        <w:pStyle w:val="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is equal to mass of the soil retained</w:t>
      </w:r>
    </w:p>
    <w:p>
      <w:pPr>
        <w:pStyle w:val="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proportional to the depth of the soil</w:t>
      </w:r>
    </w:p>
    <w:p>
      <w:pPr>
        <w:pStyle w:val="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proportional to the square of the depth of the soil</w:t>
      </w:r>
    </w:p>
    <w:p>
      <w:pPr>
        <w:pStyle w:val="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proportional to the internal friction of the soil</w:t>
      </w:r>
    </w:p>
    <w:p>
      <w:pPr>
        <w:pStyle w:val="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none of these.</w:t>
      </w:r>
    </w:p>
    <w:p>
      <w:pPr>
        <w:pStyle w:val="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34. The minimum water content at which the soil retains its liquid state and also possesses a small shearing strength against flowing, is known</w:t>
      </w:r>
    </w:p>
    <w:p>
      <w:pPr>
        <w:pStyle w:val="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liquid limit</w:t>
      </w:r>
    </w:p>
    <w:p>
      <w:pPr>
        <w:pStyle w:val="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plastic limit</w:t>
      </w:r>
    </w:p>
    <w:p>
      <w:pPr>
        <w:pStyle w:val="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shrinkage limit</w:t>
      </w:r>
    </w:p>
    <w:p>
      <w:pPr>
        <w:pStyle w:val="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permeability limit.</w:t>
      </w:r>
    </w:p>
    <w:p>
      <w:pPr>
        <w:pStyle w:val="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35. Which one of the following statements is true ?</w:t>
      </w:r>
    </w:p>
    <w:p>
      <w:pPr>
        <w:pStyle w:val="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Clays are more porous than sands</w:t>
      </w:r>
    </w:p>
    <w:p>
      <w:pPr>
        <w:pStyle w:val="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Pressure of organic matter in a soil decreases the bearing capacity of the soil</w:t>
      </w:r>
    </w:p>
    <w:p>
      <w:pPr>
        <w:pStyle w:val="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Aluminous cement is used for foundations in soils with chemical deposits</w:t>
      </w:r>
    </w:p>
    <w:p>
      <w:pPr>
        <w:pStyle w:val="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36. The brick work is measured in sq metre, in case of</w:t>
      </w:r>
    </w:p>
    <w:p>
      <w:pPr>
        <w:pStyle w:val="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Honey comb brick work</w:t>
      </w:r>
    </w:p>
    <w:p>
      <w:pPr>
        <w:pStyle w:val="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Brick flat soling</w:t>
      </w:r>
    </w:p>
    <w:p>
      <w:pPr>
        <w:pStyle w:val="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Half brick walls or the partition</w:t>
      </w:r>
    </w:p>
    <w:p>
      <w:pPr>
        <w:pStyle w:val="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37. In long and short wall method of estimation, the length of long wall is the centre to centre distance between the walls and</w:t>
      </w:r>
    </w:p>
    <w:p>
      <w:pPr>
        <w:pStyle w:val="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breadth of the wall</w:t>
      </w:r>
    </w:p>
    <w:p>
      <w:pPr>
        <w:pStyle w:val="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half breadth of wall on each side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one fourth breadth of wall on each side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38. Pick up the correct statement from the following: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bent up bars at a support resist the negative bending moment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bent up bars at a support resist the sharing force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bending of bars near supports is generally at 45°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39. Pick up the correct statement in case of water supply.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Pipes laid in trenches and pipes fixed to walls are measured separately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Cutting through walls and floors are included with the item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Pipes are classified according to their sizes and quality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In laying pipes, the method of jointing and fixing is specifically specified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the above.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40. Pick up the item of work not included in the plinth area estimate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Wall thickness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Room area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Verandah area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W.C. area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Courtyard area.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41. The ratio obtained by dividing 'quick assests' by current liabilities is called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Turnover ratio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Acid test ratio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Solvency ratio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42. Which one of the following questions is relevant to the construction estimates :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Did the estimators precisely evaluate site conditions ?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Did the estimators use short cut methods which may be un realistic in their situation ?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How much money will the contractor's risk, loosing if he Were to submit bid on the raw estimate of cost.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of these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>43. Which one of the following is included in financial ratios of the firm ?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Profitability ratio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Liquidity ratio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Turnover ratio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Ratio of overall performances</w:t>
      </w:r>
    </w:p>
    <w:p>
      <w:pPr>
        <w:pStyle w:val="aaaaaaaaaaaaaaaaaaaaaaaaaaaaaaaaaaaaaaaaaaaaaaaaaaaaaaaaaaaaaaaaaaaaaaaaaaaaaaaaaaaaaaaaaaaaaaaaaaaaaaaaaaaaaaaaaaaaaaaaaaaaaaaaaaaaaaaaaaaaaaaaaaaaaaaaaaaaaaaaaaaaaaaaaaaaaaaaaaaaaaaaaaaaaaaaaaaaaaaaaaaaaaaaaaaaaaaaaaaaaaaaaaa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e. All of these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">
    <w:name w:val="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">
    <w:name w:val="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">
    <w:name w:val="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">
    <w:name w:val="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">
    <w:name w:val="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">
    <w:name w:val="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">
    <w:name w:val="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">
    <w:name w:val="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">
    <w:name w:val="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">
    <w:name w:val="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">
    <w:name w:val="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">
    <w:name w:val="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">
    <w:name w:val="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">
    <w:name w:val="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">
    <w:name w:val="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">
    <w:name w:val="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">
    <w:name w:val="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">
    <w:name w:val="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">
    <w:name w:val="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">
    <w:name w:val="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">
    <w:name w:val="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">
    <w:name w:val="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">
    <w:name w:val="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">
    <w:name w:val="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">
    <w:name w:val="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">
    <w:name w:val="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">
    <w:name w:val="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">
    <w:name w:val="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">
    <w:name w:val="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">
    <w:name w:val="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">
    <w:name w:val="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">
    <w:name w:val="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">
    <w:name w:val="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">
    <w:name w:val="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">
    <w:name w:val="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">
    <w:name w:val="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">
    <w:name w:val="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">
    <w:name w:val="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">
    <w:name w:val="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">
    <w:name w:val="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">
    <w:name w:val="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">
    <w:name w:val="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">
    <w:name w:val="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">
    <w:name w:val="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">
    <w:name w:val="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">
    <w:name w:val="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">
    <w:name w:val="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">
    <w:name w:val="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">
    <w:name w:val="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">
    <w:name w:val="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">
    <w:name w:val="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">
    <w:name w:val="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">
    <w:name w:val="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">
    <w:name w:val="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">
    <w:name w:val="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">
    <w:name w:val="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">
    <w:name w:val="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">
    <w:name w:val="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">
    <w:name w:val="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">
    <w:name w:val="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">
    <w:name w:val="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">
    <w:name w:val="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">
    <w:name w:val="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">
    <w:name w:val="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">
    <w:name w:val="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">
    <w:name w:val="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">
    <w:name w:val="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">
    <w:name w:val="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">
    <w:name w:val="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">
    <w:name w:val="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">
    <w:name w:val="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">
    <w:name w:val="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">
    <w:name w:val="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">
    <w:name w:val="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">
    <w:name w:val="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">
    <w:name w:val="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">
    <w:name w:val="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">
    <w:name w:val="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">
    <w:name w:val="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">
    <w:name w:val="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">
    <w:name w:val="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">
    <w:name w:val="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">
    <w:name w:val="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">
    <w:name w:val="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">
    <w:name w:val="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">
    <w:name w:val="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">
    <w:name w:val="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">
    <w:name w:val="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">
    <w:name w:val="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">
    <w:name w:val="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">
    <w:name w:val="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">
    <w:name w:val="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">
    <w:name w:val="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">
    <w:name w:val="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">
    <w:name w:val="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">
    <w:name w:val="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">
    <w:name w:val="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">
    <w:name w:val="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">
    <w:name w:val="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">
    <w:name w:val="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">
    <w:name w:val="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">
    <w:name w:val="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">
    <w:name w:val="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">
    <w:name w:val="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">
    <w:name w:val="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">
    <w:name w:val="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">
    <w:name w:val="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">
    <w:name w:val="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">
    <w:name w:val="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">
    <w:name w:val="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">
    <w:name w:val="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">
    <w:name w:val="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">
    <w:name w:val="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">
    <w:name w:val="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">
    <w:name w:val="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">
    <w:name w:val="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">
    <w:name w:val="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">
    <w:name w:val="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">
    <w:name w:val="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">
    <w:name w:val="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">
    <w:name w:val="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">
    <w:name w:val="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">
    <w:name w:val="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">
    <w:name w:val="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">
    <w:name w:val="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">
    <w:name w:val="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">
    <w:name w:val="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">
    <w:name w:val="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aaaaaaaaaaaaaaaaaaaaaaaaaaaaaaaaaaaaaaaaaaaaaaaaaaaaaaaaaaaaaaaaaaaaaaaaaaaaaaaaaaaaaaaaaaaaaaaaaaaaaaaaaaaaaaaaaaaaaaaaaaaaaaaaaaaaaaaaaaaaaaaaaaaaaaaaaaaaaaaaaaaaaaaaaaaaaaaaaaaaaaaaaaaaaaaaaaaaaaaaaaaaaaaaaaaaaaaaaaaaaaaaaaaaaa">
    <w:name w:val="aaaaaaaaaaaaaaaaaaaaaaaaaaaaaaaaaaaaaaaaaaaaaaaaaaaaaaaaaaaaaaaaaaaaaaaaaaaaaaaaaaaaaaaaaaaaaaaaaaaaaaaaaaaaaaaaaaaaaaaaaaaaaaaaaaaaaaaaaaaaaaaaaaaaaaaaaaaaaaaaaaaaaaaaaaaaaaaaaaaaaaaaaaaaaaaaaaaaaaaaaaaaaaaaaaaaaaaaaaaaaaaaaaaaaaaaaa"/>
    <w:rPr>
      <w:rFonts w:ascii="Times New Roman" w:hAnsi="Times New Roman"/>
      <w:b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