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INTERNATIONAL CONFERENCE ON ARTIFICIAL INTELLIGENCE &amp;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COMPUTING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VIRTUAL CONFERENCE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(ICAISC -2023)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MARCH 2023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date for full paper submission : 15 Jan 2023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Notification of Acceptance : 25 Jan 2023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date of registration : 28 Jan 2023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 Id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icaisc23@gmail.com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Coordinators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 structure same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Advisory committee (Include photos(From website))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288" w:lineRule="auto"/>
        <w:ind w:left="720" w:hanging="36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pa8ncyjzbx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222222"/>
          <w:rtl w:val="0"/>
        </w:rPr>
        <w:t xml:space="preserve">Dr C Palanisamy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="445.71428571428567" w:lineRule="auto"/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77777"/>
          <w:sz w:val="24"/>
          <w:szCs w:val="24"/>
          <w:rtl w:val="0"/>
        </w:rPr>
        <w:t xml:space="preserve">Principal / BIT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288" w:lineRule="auto"/>
        <w:ind w:left="720" w:hanging="36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im1bi1rc425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color w:val="222222"/>
          <w:rtl w:val="0"/>
        </w:rPr>
        <w:t xml:space="preserve">Dr K Sivakumar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="445.71428571428567" w:lineRule="auto"/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77777"/>
          <w:sz w:val="24"/>
          <w:szCs w:val="24"/>
          <w:rtl w:val="0"/>
        </w:rPr>
        <w:t xml:space="preserve">Dean PDS / BIT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288" w:lineRule="auto"/>
        <w:ind w:left="720" w:hanging="36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ekhrlfuet1s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color w:val="222222"/>
          <w:rtl w:val="0"/>
        </w:rPr>
        <w:t xml:space="preserve">Dr M Bharathiraja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="445.71428571428567" w:lineRule="auto"/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77777"/>
          <w:sz w:val="24"/>
          <w:szCs w:val="24"/>
          <w:rtl w:val="0"/>
        </w:rPr>
        <w:t xml:space="preserve">Head - R&amp;D / BIT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288" w:lineRule="auto"/>
        <w:ind w:left="720" w:hanging="36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2grgxmz7728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color w:val="222222"/>
          <w:rtl w:val="0"/>
        </w:rPr>
        <w:t xml:space="preserve">Dr K L Senthilkumar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="445.71428571428567" w:lineRule="auto"/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77777"/>
          <w:sz w:val="24"/>
          <w:szCs w:val="24"/>
          <w:rtl w:val="0"/>
        </w:rPr>
        <w:t xml:space="preserve">Head - Academics / BIT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1"/>
        </w:num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fffff" w:val="clear"/>
        <w:spacing w:after="0" w:afterAutospacing="0" w:before="0" w:beforeAutospacing="0" w:line="28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recrqfk2siw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242323"/>
          <w:sz w:val="24"/>
          <w:szCs w:val="24"/>
          <w:rtl w:val="0"/>
        </w:rPr>
        <w:t xml:space="preserve">INTERNATIONAL ADVISORY BOARD MEMBERS- same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0"/>
          <w:numId w:val="1"/>
        </w:num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fffff" w:val="clear"/>
        <w:spacing w:after="0" w:afterAutospacing="0" w:before="0" w:beforeAutospacing="0" w:line="288" w:lineRule="auto"/>
        <w:ind w:left="720" w:hanging="360"/>
        <w:jc w:val="both"/>
        <w:rPr>
          <w:rFonts w:ascii="Times New Roman" w:cs="Times New Roman" w:eastAsia="Times New Roman" w:hAnsi="Times New Roman"/>
          <w:color w:val="242323"/>
          <w:sz w:val="24"/>
          <w:szCs w:val="24"/>
          <w:u w:val="none"/>
        </w:rPr>
      </w:pPr>
      <w:bookmarkStart w:colFirst="0" w:colLast="0" w:name="_heading=h.v3mqx8n7av96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242323"/>
          <w:sz w:val="24"/>
          <w:szCs w:val="24"/>
          <w:rtl w:val="0"/>
        </w:rPr>
        <w:t xml:space="preserve">NATIONAL ADVISORY BOARD MEMBERS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COMMITTEE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J Vijay Franklin, Professor, CSE / BIT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R Gomathi, ASP, CSE / BIT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 P Sathishkumar, AP III, CSE /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Faculty List (from Website)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Student,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website and brochure for our department conference.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share document for updation.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use the previous year website content for your reference.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https://www.bitsathy.ac.in/events/icaisc-2022/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any queries contact Me: 6379495090, 9942984621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605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0518D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60518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caisc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iI/Ii8uMlmdUusfNvh/kXFfjcw==">AMUW2mWsUdb2keNAREGAhc3SjWsNcpaOwan0rmmNPtxjDm6eMSugLJK3p94ox4ojfIHTE5MizGmXOFgsS6yWsZT3p8QrC1oNupxuVytm2EDN7VuYjWa3/I/ONZR2PiogiqXUHWkD3zjFYMUVDY3Qx97/AVjpp3uO0phKX8cSzTUQH7UJUEbuPNF0MN1Fq4E+wi3YL4fis7IaBcnog4NKcwGAtS9tA1V8i+tp9SnG5n4a7CptKF+SasY=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2022-08-05T06:57:00Z</dcterms:created>
  <dc:creator>Student</dc:creator>
</cp:coreProperties>
</file>