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720"/>
        <w:rPr>
          <w:sz w:val="24"/>
          <w:szCs w:val="24"/>
        </w:rPr>
      </w:pPr>
      <w:r w:rsidDel="00000000" w:rsidR="00000000" w:rsidRPr="00000000">
        <w:rPr>
          <w:sz w:val="24"/>
          <w:szCs w:val="24"/>
          <w:rtl w:val="0"/>
        </w:rPr>
        <w:t xml:space="preserve">One of the goals of CourseKata, an online textbook service, is to “improve important learning outcomes for all students” (</w:t>
      </w:r>
      <w:hyperlink r:id="rId7">
        <w:r w:rsidDel="00000000" w:rsidR="00000000" w:rsidRPr="00000000">
          <w:rPr>
            <w:color w:val="1155cc"/>
            <w:sz w:val="24"/>
            <w:szCs w:val="24"/>
            <w:u w:val="single"/>
            <w:rtl w:val="0"/>
          </w:rPr>
          <w:t xml:space="preserve">https://coursekata.org/about</w:t>
        </w:r>
      </w:hyperlink>
      <w:r w:rsidDel="00000000" w:rsidR="00000000" w:rsidRPr="00000000">
        <w:rPr>
          <w:sz w:val="24"/>
          <w:szCs w:val="24"/>
          <w:rtl w:val="0"/>
        </w:rPr>
        <w:t xml:space="preserve">). W</w:t>
      </w:r>
      <w:r w:rsidDel="00000000" w:rsidR="00000000" w:rsidRPr="00000000">
        <w:rPr>
          <w:sz w:val="24"/>
          <w:szCs w:val="24"/>
          <w:rtl w:val="0"/>
        </w:rPr>
        <w:t xml:space="preserve">e analyzed data collected from their online textbooks with the intention of finding relationships in the data between student self-reported metric of understanding, in order to potentially evaluate student success and provide suggestions to CourseKata on how to best improve their product. W</w:t>
      </w:r>
      <w:r w:rsidDel="00000000" w:rsidR="00000000" w:rsidRPr="00000000">
        <w:rPr>
          <w:sz w:val="24"/>
          <w:szCs w:val="24"/>
          <w:rtl w:val="0"/>
        </w:rPr>
        <w:t xml:space="preserve">e used a Cumulative Logit Mixed Model to model this response as a function of</w:t>
      </w:r>
      <w:r w:rsidDel="00000000" w:rsidR="00000000" w:rsidRPr="00000000">
        <w:rPr>
          <w:sz w:val="24"/>
          <w:szCs w:val="24"/>
          <w:rtl w:val="0"/>
        </w:rPr>
        <w:t xml:space="preserve"> </w:t>
      </w:r>
      <w:commentRangeStart w:id="0"/>
      <w:r w:rsidDel="00000000" w:rsidR="00000000" w:rsidRPr="00000000">
        <w:rPr>
          <w:sz w:val="24"/>
          <w:szCs w:val="24"/>
          <w:rtl w:val="0"/>
        </w:rPr>
        <w:t xml:space="preserve">how useful each studen</w:t>
      </w:r>
      <w:commentRangeEnd w:id="0"/>
      <w:r w:rsidDel="00000000" w:rsidR="00000000" w:rsidRPr="00000000">
        <w:commentReference w:id="0"/>
      </w:r>
      <w:r w:rsidDel="00000000" w:rsidR="00000000" w:rsidRPr="00000000">
        <w:rPr>
          <w:sz w:val="24"/>
          <w:szCs w:val="24"/>
          <w:rtl w:val="0"/>
        </w:rPr>
        <w:t xml:space="preserve">t found the material and the number of questions each student answered correctly in each</w:t>
      </w:r>
      <w:r w:rsidDel="00000000" w:rsidR="00000000" w:rsidRPr="00000000">
        <w:rPr>
          <w:sz w:val="24"/>
          <w:szCs w:val="24"/>
          <w:rtl w:val="0"/>
        </w:rPr>
        <w:t xml:space="preserve">, while accounting for both random effects within classes and students as well as fixed effects and interactions involving institution, the edition of the textbook used and the chapter the student was completing. </w:t>
      </w:r>
    </w:p>
    <w:p w:rsidR="00000000" w:rsidDel="00000000" w:rsidP="00000000" w:rsidRDefault="00000000" w:rsidRPr="00000000" w14:paraId="00000002">
      <w:pPr>
        <w:spacing w:after="240" w:before="240" w:lineRule="auto"/>
        <w:ind w:left="0" w:firstLine="0"/>
        <w:rPr>
          <w:sz w:val="24"/>
          <w:szCs w:val="24"/>
        </w:rPr>
      </w:pPr>
      <w:r w:rsidDel="00000000" w:rsidR="00000000" w:rsidRPr="00000000">
        <w:rPr>
          <w:sz w:val="24"/>
          <w:szCs w:val="24"/>
          <w:rtl w:val="0"/>
        </w:rPr>
        <w:tab/>
        <w:t xml:space="preserve">Additionally, we found evidence that the missingness in the data is driven by the class the student is in, which is why we argued that this data is Missing At Random. Consequently, we used Predictive Mean Matching within the framework of multiple imputation to fill in the missing values using most of the variables in our dataset, then we compared the results to those from complete case analysis. We found that the confidence intervals of one of our variables became tighter, showing some benefit to imputation here. </w:t>
      </w:r>
    </w:p>
    <w:p w:rsidR="00000000" w:rsidDel="00000000" w:rsidP="00000000" w:rsidRDefault="00000000" w:rsidRPr="00000000" w14:paraId="00000003">
      <w:pPr>
        <w:spacing w:after="240" w:before="240" w:lineRule="auto"/>
        <w:ind w:left="0" w:firstLine="0"/>
        <w:rPr>
          <w:sz w:val="24"/>
          <w:szCs w:val="24"/>
        </w:rPr>
      </w:pPr>
      <w:r w:rsidDel="00000000" w:rsidR="00000000" w:rsidRPr="00000000">
        <w:rPr>
          <w:sz w:val="24"/>
          <w:szCs w:val="24"/>
          <w:rtl w:val="0"/>
        </w:rPr>
        <w:tab/>
        <w:t xml:space="preserve">All in all, we did not find any significant relationships between the self-reported metric of understanding and the number of questions answered and how useful a student found the topic. </w:t>
      </w:r>
    </w:p>
    <w:p w:rsidR="00000000" w:rsidDel="00000000" w:rsidP="00000000" w:rsidRDefault="00000000" w:rsidRPr="00000000" w14:paraId="00000004">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05">
      <w:pPr>
        <w:spacing w:after="240" w:before="240" w:lineRule="auto"/>
        <w:ind w:left="0" w:firstLine="0"/>
        <w:rPr>
          <w:sz w:val="24"/>
          <w:szCs w:val="24"/>
        </w:rPr>
      </w:pPr>
      <w:r w:rsidDel="00000000" w:rsidR="00000000" w:rsidRPr="00000000">
        <w:rPr>
          <w:sz w:val="24"/>
          <w:szCs w:val="24"/>
          <w:rtl w:val="0"/>
        </w:rPr>
        <w:t xml:space="preserve">We found that the confidence intervals of one of our variables became tighter, implying that there is a benefit to imputation, and we also argue that the data is Missing at Random. </w:t>
      </w:r>
    </w:p>
    <w:p w:rsidR="00000000" w:rsidDel="00000000" w:rsidP="00000000" w:rsidRDefault="00000000" w:rsidRPr="00000000" w14:paraId="00000006">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07">
      <w:pPr>
        <w:spacing w:after="240" w:before="240" w:lineRule="auto"/>
        <w:ind w:left="0" w:firstLine="0"/>
        <w:rPr>
          <w:sz w:val="24"/>
          <w:szCs w:val="24"/>
        </w:rPr>
      </w:pPr>
      <w:r w:rsidDel="00000000" w:rsidR="00000000" w:rsidRPr="00000000">
        <w:rPr>
          <w:sz w:val="24"/>
          <w:szCs w:val="24"/>
          <w:rtl w:val="0"/>
        </w:rPr>
        <w:t xml:space="preserve">We sought to find relationships between student self-reported metric of understanding and </w:t>
      </w:r>
    </w:p>
    <w:p w:rsidR="00000000" w:rsidDel="00000000" w:rsidP="00000000" w:rsidRDefault="00000000" w:rsidRPr="00000000" w14:paraId="0000000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09">
      <w:pPr>
        <w:spacing w:after="240" w:before="240" w:lineRule="auto"/>
        <w:ind w:left="0" w:firstLine="0"/>
        <w:rPr>
          <w:sz w:val="24"/>
          <w:szCs w:val="24"/>
        </w:rPr>
      </w:pPr>
      <w:r w:rsidDel="00000000" w:rsidR="00000000" w:rsidRPr="00000000">
        <w:rPr>
          <w:sz w:val="24"/>
          <w:szCs w:val="24"/>
          <w:rtl w:val="0"/>
        </w:rPr>
        <w:t xml:space="preserve">Using a data set provided for RIT DataFest 2024, we sought to evaluate the success of this and determine whether there was a way to predict student academic success, specifically </w:t>
      </w:r>
    </w:p>
    <w:p w:rsidR="00000000" w:rsidDel="00000000" w:rsidP="00000000" w:rsidRDefault="00000000" w:rsidRPr="00000000" w14:paraId="0000000A">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0B">
      <w:pPr>
        <w:spacing w:after="240" w:before="240" w:lineRule="auto"/>
        <w:ind w:left="0" w:firstLine="0"/>
        <w:rPr>
          <w:sz w:val="24"/>
          <w:szCs w:val="24"/>
        </w:rPr>
      </w:pPr>
      <w:r w:rsidDel="00000000" w:rsidR="00000000" w:rsidRPr="00000000">
        <w:rPr>
          <w:sz w:val="24"/>
          <w:szCs w:val="24"/>
          <w:rtl w:val="0"/>
        </w:rPr>
        <w:t xml:space="preserve">Through analysis of the dataset provided for RIT DataFest 2024, using each chapter in an online textbook per student (among classes from multiple institutions) as individual data points w Incorporating knowledge from prior studies done in the field, we found that the best student academic performance metric within the data was expectancy (self-reported student confidence in material learned). Consequently, we focused our analysis to create a predictive model from the data using expectancy as a response.</w:t>
      </w:r>
    </w:p>
    <w:p w:rsidR="00000000" w:rsidDel="00000000" w:rsidP="00000000" w:rsidRDefault="00000000" w:rsidRPr="00000000" w14:paraId="0000000C">
      <w:pPr>
        <w:spacing w:after="240" w:before="240" w:lineRule="auto"/>
        <w:ind w:firstLine="20"/>
        <w:rPr>
          <w:sz w:val="24"/>
          <w:szCs w:val="24"/>
        </w:rPr>
      </w:pPr>
      <w:r w:rsidDel="00000000" w:rsidR="00000000" w:rsidRPr="00000000">
        <w:rPr>
          <w:sz w:val="24"/>
          <w:szCs w:val="24"/>
          <w:rtl w:val="0"/>
        </w:rPr>
        <w:t xml:space="preserve">There were significant amounts of missingness in the data for expectancy. Due to the structure of the data and initial analysis, we stratified the data by academic institution and clustered it in 2-stages by class and then student. When using this structure, there was significant evidence that the missing values for expectancy within the dataset were Missing At Random, rather than Missing Completely at Random and so missing values could not be dropped for analysis but needed to be imputed. We imputed the missing values in the data using a Predictive Mean Matching Model because it imputed while preserving the multilevel structure within the data (Vink, Lazendic, &amp; Buren, 2015). Following the imputation, when using a Cumulative Logit Mixed Model to still account for the dependencies within the data, results showed that none of the other variables within the dataset were significant predictors of a expectancy, and so we concluded that we could not predict academic success for students from the data. </w:t>
      </w:r>
    </w:p>
    <w:p w:rsidR="00000000" w:rsidDel="00000000" w:rsidP="00000000" w:rsidRDefault="00000000" w:rsidRPr="00000000" w14:paraId="0000000D">
      <w:pPr>
        <w:spacing w:after="240" w:before="240" w:lineRule="auto"/>
        <w:ind w:firstLine="20"/>
        <w:rPr>
          <w:sz w:val="24"/>
          <w:szCs w:val="24"/>
        </w:rPr>
      </w:pPr>
      <w:r w:rsidDel="00000000" w:rsidR="00000000" w:rsidRPr="00000000">
        <w:rPr>
          <w:rtl w:val="0"/>
        </w:rPr>
      </w:r>
    </w:p>
    <w:p w:rsidR="00000000" w:rsidDel="00000000" w:rsidP="00000000" w:rsidRDefault="00000000" w:rsidRPr="00000000" w14:paraId="0000000E">
      <w:pPr>
        <w:spacing w:after="240" w:before="240" w:lineRule="auto"/>
        <w:ind w:firstLine="20"/>
        <w:rPr>
          <w:sz w:val="24"/>
          <w:szCs w:val="24"/>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 Illera" w:id="0" w:date="2024-04-01T22:07:20Z">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going to be jank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oursekata.org/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