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524E7F" w14:textId="77777777" w:rsidR="00A95C20" w:rsidRPr="00A95C20" w:rsidRDefault="00A95C20" w:rsidP="00A95C20">
      <w:pPr>
        <w:rPr>
          <w:rFonts w:ascii="Arial" w:hAnsi="Arial" w:cs="Arial"/>
          <w:b/>
          <w:bCs/>
          <w:sz w:val="22"/>
          <w:szCs w:val="22"/>
        </w:rPr>
      </w:pPr>
      <w:r w:rsidRPr="00A95C20">
        <w:rPr>
          <w:rFonts w:ascii="Arial" w:eastAsia="Times New Roman" w:hAnsi="Arial" w:cs="Arial"/>
          <w:b/>
          <w:bCs/>
          <w:kern w:val="0"/>
          <w:sz w:val="22"/>
          <w:szCs w:val="22"/>
          <w14:ligatures w14:val="none"/>
        </w:rPr>
        <w:t xml:space="preserve">Gabriel </w:t>
      </w:r>
      <w:proofErr w:type="spellStart"/>
      <w:r w:rsidRPr="00A95C20">
        <w:rPr>
          <w:rFonts w:ascii="Arial" w:eastAsia="Times New Roman" w:hAnsi="Arial" w:cs="Arial"/>
          <w:b/>
          <w:bCs/>
          <w:kern w:val="0"/>
          <w:sz w:val="22"/>
          <w:szCs w:val="22"/>
          <w14:ligatures w14:val="none"/>
        </w:rPr>
        <w:t>Dall’Alba</w:t>
      </w:r>
      <w:proofErr w:type="spellEnd"/>
      <w:r w:rsidRPr="00A95C20">
        <w:rPr>
          <w:rFonts w:ascii="Arial" w:eastAsia="Times New Roman" w:hAnsi="Arial" w:cs="Arial"/>
          <w:b/>
          <w:bCs/>
          <w:kern w:val="0"/>
          <w:sz w:val="22"/>
          <w:szCs w:val="22"/>
          <w14:ligatures w14:val="none"/>
        </w:rPr>
        <w:t>, M.Sc.</w:t>
      </w:r>
      <w:r w:rsidRPr="00A95C20">
        <w:rPr>
          <w:rFonts w:ascii="Arial" w:eastAsia="Times New Roman" w:hAnsi="Arial" w:cs="Arial"/>
          <w:kern w:val="0"/>
          <w:sz w:val="22"/>
          <w:szCs w:val="22"/>
          <w14:ligatures w14:val="none"/>
        </w:rPr>
        <w:br/>
        <w:t>6015 University Boulevard, Vancouver, Canada V6T 0C4</w:t>
      </w:r>
      <w:r w:rsidRPr="00A95C20">
        <w:rPr>
          <w:rFonts w:ascii="Arial" w:eastAsia="Times New Roman" w:hAnsi="Arial" w:cs="Arial"/>
          <w:kern w:val="0"/>
          <w:sz w:val="22"/>
          <w:szCs w:val="22"/>
          <w14:ligatures w14:val="none"/>
        </w:rPr>
        <w:br/>
        <w:t>+1 604-716-5492 | gdalba.biol@gmail.com</w:t>
      </w:r>
      <w:r w:rsidRPr="00A95C20">
        <w:rPr>
          <w:rFonts w:ascii="Arial" w:hAnsi="Arial" w:cs="Arial"/>
          <w:b/>
          <w:bCs/>
          <w:sz w:val="22"/>
          <w:szCs w:val="22"/>
        </w:rPr>
        <w:t xml:space="preserve"> </w:t>
      </w:r>
    </w:p>
    <w:p w14:paraId="726C94F7" w14:textId="2C1B41BB" w:rsidR="0068710D" w:rsidRPr="00A95C20" w:rsidRDefault="005F0AB6" w:rsidP="00A95C20">
      <w:pPr>
        <w:rPr>
          <w:rFonts w:ascii="Arial" w:hAnsi="Arial" w:cs="Arial"/>
          <w:sz w:val="20"/>
          <w:szCs w:val="20"/>
        </w:rPr>
      </w:pPr>
      <w:r w:rsidRPr="005F0AB6">
        <w:rPr>
          <w:rFonts w:ascii="Arial" w:hAnsi="Arial" w:cs="Arial"/>
          <w:b/>
          <w:bCs/>
        </w:rPr>
        <w:t>Teaching Statement</w:t>
      </w:r>
      <w:r>
        <w:rPr>
          <w:rFonts w:ascii="Arial" w:hAnsi="Arial" w:cs="Arial"/>
          <w:b/>
          <w:bCs/>
          <w:sz w:val="20"/>
          <w:szCs w:val="20"/>
        </w:rPr>
        <w:t xml:space="preserve"> </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t xml:space="preserve">       </w:t>
      </w:r>
      <w:r w:rsidR="0068710D" w:rsidRPr="00A95C20">
        <w:rPr>
          <w:rFonts w:ascii="Arial" w:hAnsi="Arial" w:cs="Arial"/>
          <w:b/>
          <w:bCs/>
          <w:sz w:val="20"/>
          <w:szCs w:val="20"/>
        </w:rPr>
        <w:t>0</w:t>
      </w:r>
      <w:r w:rsidR="00AB718C" w:rsidRPr="00A95C20">
        <w:rPr>
          <w:rFonts w:ascii="Arial" w:hAnsi="Arial" w:cs="Arial"/>
          <w:b/>
          <w:bCs/>
          <w:sz w:val="20"/>
          <w:szCs w:val="20"/>
        </w:rPr>
        <w:t>7</w:t>
      </w:r>
      <w:r w:rsidR="0068710D" w:rsidRPr="00A95C20">
        <w:rPr>
          <w:rFonts w:ascii="Arial" w:hAnsi="Arial" w:cs="Arial"/>
          <w:b/>
          <w:bCs/>
          <w:sz w:val="20"/>
          <w:szCs w:val="20"/>
        </w:rPr>
        <w:t>/</w:t>
      </w:r>
      <w:r w:rsidR="00A95C20">
        <w:rPr>
          <w:rFonts w:ascii="Arial" w:hAnsi="Arial" w:cs="Arial"/>
          <w:b/>
          <w:bCs/>
          <w:sz w:val="20"/>
          <w:szCs w:val="20"/>
        </w:rPr>
        <w:t>16</w:t>
      </w:r>
      <w:r w:rsidR="0068710D" w:rsidRPr="00A95C20">
        <w:rPr>
          <w:rFonts w:ascii="Arial" w:hAnsi="Arial" w:cs="Arial"/>
          <w:b/>
          <w:bCs/>
          <w:sz w:val="20"/>
          <w:szCs w:val="20"/>
        </w:rPr>
        <w:t>/2024</w:t>
      </w:r>
    </w:p>
    <w:p w14:paraId="6A8D57B2" w14:textId="77777777" w:rsidR="005F0AB6" w:rsidRPr="005F0AB6" w:rsidRDefault="005F0AB6" w:rsidP="005F0AB6">
      <w:pPr>
        <w:pStyle w:val="NormalWeb"/>
        <w:ind w:firstLine="720"/>
        <w:jc w:val="both"/>
        <w:rPr>
          <w:rFonts w:ascii="Arial" w:hAnsi="Arial" w:cs="Arial"/>
          <w:sz w:val="22"/>
          <w:szCs w:val="22"/>
        </w:rPr>
      </w:pPr>
      <w:r w:rsidRPr="005F0AB6">
        <w:rPr>
          <w:rFonts w:ascii="Arial" w:hAnsi="Arial" w:cs="Arial"/>
          <w:sz w:val="22"/>
          <w:szCs w:val="22"/>
        </w:rPr>
        <w:t>As an aspiring educator, I have developed a collection of teaching beliefs that aim to help students become skilled in scientific and critical thinking. This method focuses on displaying certain intellectual postures, such as being open-minded to both new ideas and reviewing old ones, stressing the significance of arguments based on evidence, emphasizing the importance of interpreting data and text accurately, observing science as a continuous process, and advocating for epistemic humility towards knowledge without reducing the value of course content. These principles shape how I approach education, with the goal of getting students ready to participate in scientific investigation with careful consideration.</w:t>
      </w:r>
    </w:p>
    <w:p w14:paraId="27CA460B" w14:textId="77777777" w:rsidR="005F0AB6" w:rsidRDefault="005F0AB6" w:rsidP="005F0AB6">
      <w:pPr>
        <w:pStyle w:val="NormalWeb"/>
        <w:ind w:firstLine="720"/>
        <w:jc w:val="both"/>
        <w:rPr>
          <w:rFonts w:ascii="Arial" w:hAnsi="Arial" w:cs="Arial"/>
          <w:sz w:val="22"/>
          <w:szCs w:val="22"/>
        </w:rPr>
      </w:pPr>
      <w:r w:rsidRPr="005F0AB6">
        <w:rPr>
          <w:rFonts w:ascii="Arial" w:hAnsi="Arial" w:cs="Arial"/>
          <w:sz w:val="22"/>
          <w:szCs w:val="22"/>
        </w:rPr>
        <w:t>To successfully incorporate these principles into the course material, I dedicate my efforts to communicating clearly and honestly, serving as an example of the virtues I want to teach my students. Acknowledging the ever-changing nature of scientific investigation, I intentionally avoid using definitive language using safeguard terms, mirroring the constant development of scientific understanding. I don't tell students what to believe but rather encourage them to assess scientific concepts based on reason and likelihood. I stress that established theories can change with new evidence, and no idea is ever truly proven beyond all doubt, only deemed trustworthy above reasonable doubt. This method encourages critical thinking and helps students interact positively with the complexities of scientific knowledge, accepting its temporary nature and thus creating lasting connections to the material that go beyond the classroom.</w:t>
      </w:r>
    </w:p>
    <w:p w14:paraId="4476E24C" w14:textId="2AF583B3" w:rsidR="005F0AB6" w:rsidRPr="005F0AB6" w:rsidRDefault="005F0AB6" w:rsidP="005F0AB6">
      <w:pPr>
        <w:pStyle w:val="NormalWeb"/>
        <w:ind w:firstLine="720"/>
        <w:jc w:val="both"/>
        <w:rPr>
          <w:rFonts w:ascii="Arial" w:hAnsi="Arial" w:cs="Arial"/>
          <w:sz w:val="22"/>
          <w:szCs w:val="22"/>
        </w:rPr>
      </w:pPr>
      <w:r w:rsidRPr="005F0AB6">
        <w:rPr>
          <w:rFonts w:ascii="Arial" w:hAnsi="Arial" w:cs="Arial"/>
          <w:sz w:val="22"/>
          <w:szCs w:val="22"/>
        </w:rPr>
        <w:t>I utilize the Socratic method, filled with dialogue and interactions with students, to promote their critical thinking and communication skills. In this method, students play an active role in their own learning process. This method can be implemented either by asking questions verbally or by utilizing interactive game approaches such as Kahoot! in class, fostering an interactive teaching approach that caters to various learning styles. I value strongly positive affirmation, where students’ answers are always treated as tools to reach an understanding of the material as I desire. When combined with data analysis and studying cases that are closely tied to the course material, the classroom becomes a highly dynamic and welcoming environment for different learning styles. This effectively highlights the thrill of scientific discovery, integrating with the core curriculum to enrich learning by illustrating practical applications of science, encouraging students to contemplate the scientific method, and enhancing comprehension of the subject matter.</w:t>
      </w:r>
    </w:p>
    <w:p w14:paraId="3CE396DD" w14:textId="5783A169" w:rsidR="00813528" w:rsidRPr="005F0AB6" w:rsidRDefault="005F0AB6" w:rsidP="005F0AB6">
      <w:pPr>
        <w:pStyle w:val="NormalWeb"/>
        <w:ind w:firstLine="720"/>
        <w:jc w:val="both"/>
        <w:rPr>
          <w:rFonts w:ascii="Arial" w:hAnsi="Arial" w:cs="Arial"/>
          <w:sz w:val="20"/>
          <w:szCs w:val="20"/>
        </w:rPr>
      </w:pPr>
      <w:r w:rsidRPr="005F0AB6">
        <w:rPr>
          <w:rFonts w:ascii="Arial" w:hAnsi="Arial" w:cs="Arial"/>
          <w:sz w:val="22"/>
          <w:szCs w:val="22"/>
        </w:rPr>
        <w:t xml:space="preserve">The philosopher and ethicist Peter Singer compares starting to reason to stepping onto an escalator that goes up and disappears from view. </w:t>
      </w:r>
      <w:r w:rsidRPr="005F0AB6">
        <w:rPr>
          <w:rStyle w:val="Emphasis"/>
          <w:rFonts w:ascii="Arial" w:eastAsiaTheme="majorEastAsia" w:hAnsi="Arial" w:cs="Arial"/>
          <w:sz w:val="22"/>
          <w:szCs w:val="22"/>
        </w:rPr>
        <w:t xml:space="preserve">“Beginning to reason is like stepping onto an escalator that leads upward and out of sight. Once we take the first step, the distance to be travelled is independent of our will, and we cannot know in advance where we shall end.” </w:t>
      </w:r>
      <w:r w:rsidRPr="005F0AB6">
        <w:rPr>
          <w:rFonts w:ascii="Arial" w:hAnsi="Arial" w:cs="Arial"/>
          <w:sz w:val="22"/>
          <w:szCs w:val="22"/>
        </w:rPr>
        <w:t>Once we begin, the journey's length is out of our control, and we can't predict the final destination beforehand. By substituting "beginning to reason" with "educating,"  I believe that this excerpt effectively conveys the fundamental objective of education: enabling students to surpass their own accomplishments. Even though my official duties end at the term's conclusion, my goal is to provide every student with a flexible set of tools to navigate biology, science, and philosophy, leading them to discoveries and successes beyond what I can achieve.</w:t>
      </w:r>
    </w:p>
    <w:sectPr w:rsidR="00813528" w:rsidRPr="005F0A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F6795"/>
    <w:multiLevelType w:val="multilevel"/>
    <w:tmpl w:val="0EE2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EB5869"/>
    <w:multiLevelType w:val="multilevel"/>
    <w:tmpl w:val="F386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029707">
    <w:abstractNumId w:val="0"/>
  </w:num>
  <w:num w:numId="2" w16cid:durableId="305865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C47"/>
    <w:rsid w:val="00022CF7"/>
    <w:rsid w:val="001677D2"/>
    <w:rsid w:val="00306304"/>
    <w:rsid w:val="00307F37"/>
    <w:rsid w:val="005F0AB6"/>
    <w:rsid w:val="0068710D"/>
    <w:rsid w:val="006C041A"/>
    <w:rsid w:val="006E28C0"/>
    <w:rsid w:val="00797138"/>
    <w:rsid w:val="00813528"/>
    <w:rsid w:val="008206B3"/>
    <w:rsid w:val="008D7F8F"/>
    <w:rsid w:val="00944C71"/>
    <w:rsid w:val="00A95C20"/>
    <w:rsid w:val="00AB718C"/>
    <w:rsid w:val="00B249B3"/>
    <w:rsid w:val="00B76423"/>
    <w:rsid w:val="00B76C47"/>
    <w:rsid w:val="00C144FF"/>
    <w:rsid w:val="00D7671A"/>
    <w:rsid w:val="00DC229A"/>
    <w:rsid w:val="00E4107B"/>
    <w:rsid w:val="00E978BB"/>
    <w:rsid w:val="00EA664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A26E0"/>
  <w15:chartTrackingRefBased/>
  <w15:docId w15:val="{B42133E7-7321-4D60-B72B-A3423756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C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6C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C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C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C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C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C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C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C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C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C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C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C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C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C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C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C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C47"/>
    <w:rPr>
      <w:rFonts w:eastAsiaTheme="majorEastAsia" w:cstheme="majorBidi"/>
      <w:color w:val="272727" w:themeColor="text1" w:themeTint="D8"/>
    </w:rPr>
  </w:style>
  <w:style w:type="paragraph" w:styleId="Title">
    <w:name w:val="Title"/>
    <w:basedOn w:val="Normal"/>
    <w:next w:val="Normal"/>
    <w:link w:val="TitleChar"/>
    <w:uiPriority w:val="10"/>
    <w:qFormat/>
    <w:rsid w:val="00B76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C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C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C47"/>
    <w:pPr>
      <w:spacing w:before="160"/>
      <w:jc w:val="center"/>
    </w:pPr>
    <w:rPr>
      <w:i/>
      <w:iCs/>
      <w:color w:val="404040" w:themeColor="text1" w:themeTint="BF"/>
    </w:rPr>
  </w:style>
  <w:style w:type="character" w:customStyle="1" w:styleId="QuoteChar">
    <w:name w:val="Quote Char"/>
    <w:basedOn w:val="DefaultParagraphFont"/>
    <w:link w:val="Quote"/>
    <w:uiPriority w:val="29"/>
    <w:rsid w:val="00B76C47"/>
    <w:rPr>
      <w:i/>
      <w:iCs/>
      <w:color w:val="404040" w:themeColor="text1" w:themeTint="BF"/>
    </w:rPr>
  </w:style>
  <w:style w:type="paragraph" w:styleId="ListParagraph">
    <w:name w:val="List Paragraph"/>
    <w:basedOn w:val="Normal"/>
    <w:uiPriority w:val="34"/>
    <w:qFormat/>
    <w:rsid w:val="00B76C47"/>
    <w:pPr>
      <w:ind w:left="720"/>
      <w:contextualSpacing/>
    </w:pPr>
  </w:style>
  <w:style w:type="character" w:styleId="IntenseEmphasis">
    <w:name w:val="Intense Emphasis"/>
    <w:basedOn w:val="DefaultParagraphFont"/>
    <w:uiPriority w:val="21"/>
    <w:qFormat/>
    <w:rsid w:val="00B76C47"/>
    <w:rPr>
      <w:i/>
      <w:iCs/>
      <w:color w:val="0F4761" w:themeColor="accent1" w:themeShade="BF"/>
    </w:rPr>
  </w:style>
  <w:style w:type="paragraph" w:styleId="IntenseQuote">
    <w:name w:val="Intense Quote"/>
    <w:basedOn w:val="Normal"/>
    <w:next w:val="Normal"/>
    <w:link w:val="IntenseQuoteChar"/>
    <w:uiPriority w:val="30"/>
    <w:qFormat/>
    <w:rsid w:val="00B76C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C47"/>
    <w:rPr>
      <w:i/>
      <w:iCs/>
      <w:color w:val="0F4761" w:themeColor="accent1" w:themeShade="BF"/>
    </w:rPr>
  </w:style>
  <w:style w:type="character" w:styleId="IntenseReference">
    <w:name w:val="Intense Reference"/>
    <w:basedOn w:val="DefaultParagraphFont"/>
    <w:uiPriority w:val="32"/>
    <w:qFormat/>
    <w:rsid w:val="00B76C47"/>
    <w:rPr>
      <w:b/>
      <w:bCs/>
      <w:smallCaps/>
      <w:color w:val="0F4761" w:themeColor="accent1" w:themeShade="BF"/>
      <w:spacing w:val="5"/>
    </w:rPr>
  </w:style>
  <w:style w:type="character" w:styleId="Emphasis">
    <w:name w:val="Emphasis"/>
    <w:basedOn w:val="DefaultParagraphFont"/>
    <w:uiPriority w:val="20"/>
    <w:qFormat/>
    <w:rsid w:val="00B76C47"/>
    <w:rPr>
      <w:i/>
      <w:iCs/>
    </w:rPr>
  </w:style>
  <w:style w:type="paragraph" w:styleId="NormalWeb">
    <w:name w:val="Normal (Web)"/>
    <w:basedOn w:val="Normal"/>
    <w:uiPriority w:val="99"/>
    <w:unhideWhenUsed/>
    <w:rsid w:val="005F0AB6"/>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2690386">
      <w:bodyDiv w:val="1"/>
      <w:marLeft w:val="0"/>
      <w:marRight w:val="0"/>
      <w:marTop w:val="0"/>
      <w:marBottom w:val="0"/>
      <w:divBdr>
        <w:top w:val="none" w:sz="0" w:space="0" w:color="auto"/>
        <w:left w:val="none" w:sz="0" w:space="0" w:color="auto"/>
        <w:bottom w:val="none" w:sz="0" w:space="0" w:color="auto"/>
        <w:right w:val="none" w:sz="0" w:space="0" w:color="auto"/>
      </w:divBdr>
    </w:div>
    <w:div w:id="1385759822">
      <w:bodyDiv w:val="1"/>
      <w:marLeft w:val="0"/>
      <w:marRight w:val="0"/>
      <w:marTop w:val="0"/>
      <w:marBottom w:val="0"/>
      <w:divBdr>
        <w:top w:val="none" w:sz="0" w:space="0" w:color="auto"/>
        <w:left w:val="none" w:sz="0" w:space="0" w:color="auto"/>
        <w:bottom w:val="none" w:sz="0" w:space="0" w:color="auto"/>
        <w:right w:val="none" w:sz="0" w:space="0" w:color="auto"/>
      </w:divBdr>
    </w:div>
    <w:div w:id="1651203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1</Pages>
  <Words>567</Words>
  <Characters>3235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gdalba@student.ubc.ca</dc:creator>
  <cp:keywords/>
  <dc:description/>
  <cp:lastModifiedBy>gdalba@student.ubc.ca</cp:lastModifiedBy>
  <cp:revision>17</cp:revision>
  <cp:lastPrinted>2024-07-16T16:15:00Z</cp:lastPrinted>
  <dcterms:created xsi:type="dcterms:W3CDTF">2024-03-18T00:04:00Z</dcterms:created>
  <dcterms:modified xsi:type="dcterms:W3CDTF">2024-07-16T16:22:00Z</dcterms:modified>
</cp:coreProperties>
</file>