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D6397" w14:textId="2EE42E5C" w:rsidR="001D01D0" w:rsidRPr="001D01D0" w:rsidRDefault="001D01D0" w:rsidP="001D01D0">
      <w:pPr>
        <w:rPr>
          <w:rFonts w:ascii="Times New Roman" w:hAnsi="Times New Roman" w:cs="Times New Roman"/>
          <w:b/>
        </w:rPr>
      </w:pPr>
      <w:r w:rsidRPr="001D01D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B56D0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1D01D0">
        <w:rPr>
          <w:rFonts w:ascii="Times New Roman" w:hAnsi="Times New Roman" w:cs="Times New Roman"/>
          <w:b/>
        </w:rPr>
        <w:t>, Bioinformatics Lab #</w:t>
      </w:r>
      <w:r w:rsidR="00D4399E">
        <w:rPr>
          <w:rFonts w:ascii="Times New Roman" w:hAnsi="Times New Roman" w:cs="Times New Roman"/>
          <w:b/>
        </w:rPr>
        <w:t>9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D01D0">
        <w:rPr>
          <w:rFonts w:ascii="Times New Roman" w:hAnsi="Times New Roman" w:cs="Times New Roman"/>
          <w:b/>
        </w:rPr>
        <w:t>Name:_____________________________</w:t>
      </w:r>
    </w:p>
    <w:p w14:paraId="3D9C2F2E" w14:textId="45309927" w:rsidR="00A475DC" w:rsidRDefault="001D01D0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Pairwise Sequence Alignment</w:t>
      </w:r>
      <w:r w:rsidR="005E5539">
        <w:rPr>
          <w:rFonts w:ascii="Times New Roman" w:hAnsi="Times New Roman" w:cs="Times New Roman"/>
          <w:b/>
        </w:rPr>
        <w:t>s</w:t>
      </w:r>
    </w:p>
    <w:p w14:paraId="74703924" w14:textId="77777777" w:rsidR="005E5539" w:rsidRDefault="005E5539">
      <w:pPr>
        <w:rPr>
          <w:rFonts w:ascii="Times New Roman" w:hAnsi="Times New Roman" w:cs="Times New Roman"/>
        </w:rPr>
      </w:pPr>
    </w:p>
    <w:p w14:paraId="05149D87" w14:textId="4A83EC96" w:rsidR="004827C5" w:rsidRDefault="00011934">
      <w:pPr>
        <w:rPr>
          <w:rFonts w:ascii="Times New Roman" w:hAnsi="Times New Roman" w:cs="Times New Roman"/>
        </w:rPr>
      </w:pPr>
      <w:r w:rsidRPr="001D01D0">
        <w:rPr>
          <w:rFonts w:ascii="Times New Roman" w:hAnsi="Times New Roman" w:cs="Times New Roman"/>
        </w:rPr>
        <w:t>Consider the alignments below of the sequences</w:t>
      </w:r>
    </w:p>
    <w:p w14:paraId="4218253D" w14:textId="77777777" w:rsidR="004827C5" w:rsidRDefault="004827C5">
      <w:pPr>
        <w:rPr>
          <w:rFonts w:ascii="Times New Roman" w:hAnsi="Times New Roman" w:cs="Times New Roman"/>
        </w:rPr>
      </w:pPr>
    </w:p>
    <w:p w14:paraId="4E0BEF4F" w14:textId="1AF6B1ED" w:rsidR="00011934" w:rsidRPr="004827C5" w:rsidRDefault="004827C5">
      <w:pPr>
        <w:rPr>
          <w:rFonts w:ascii="Times New Roman" w:hAnsi="Times New Roman" w:cs="Times New Roman"/>
        </w:rPr>
      </w:pPr>
      <w:r w:rsidRPr="004827C5">
        <w:rPr>
          <w:rFonts w:ascii="Times New Roman" w:eastAsia="Times New Roman" w:hAnsi="Times New Roman" w:cs="Times New Roman"/>
        </w:rPr>
        <w:t>QNISAKDLLDTENK</w:t>
      </w:r>
      <w:r w:rsidRPr="004827C5">
        <w:rPr>
          <w:rFonts w:ascii="Times New Roman" w:eastAsia="Times New Roman" w:hAnsi="Times New Roman" w:cs="Times New Roman"/>
        </w:rPr>
        <w:t xml:space="preserve"> and </w:t>
      </w:r>
      <w:r w:rsidRPr="004827C5">
        <w:rPr>
          <w:rFonts w:ascii="Times New Roman" w:eastAsia="Times New Roman" w:hAnsi="Times New Roman" w:cs="Times New Roman"/>
        </w:rPr>
        <w:t>QSEKDALATKEVV</w:t>
      </w:r>
    </w:p>
    <w:p w14:paraId="1A6FAC22" w14:textId="77777777" w:rsidR="004827C5" w:rsidRPr="004827C5" w:rsidRDefault="004827C5">
      <w:pPr>
        <w:rPr>
          <w:rFonts w:ascii="Times New Roman" w:hAnsi="Times New Roman" w:cs="Times New Roman"/>
          <w:b/>
        </w:rPr>
      </w:pPr>
    </w:p>
    <w:p w14:paraId="3AE88D0E" w14:textId="77777777" w:rsidR="00011934" w:rsidRPr="005E5539" w:rsidRDefault="00011934">
      <w:pPr>
        <w:rPr>
          <w:rFonts w:ascii="Courier" w:hAnsi="Courier"/>
          <w:b/>
          <w:sz w:val="30"/>
          <w:szCs w:val="30"/>
          <w:u w:val="single"/>
        </w:rPr>
      </w:pPr>
      <w:r w:rsidRPr="005E5539">
        <w:rPr>
          <w:rFonts w:ascii="Courier" w:hAnsi="Courier"/>
          <w:b/>
          <w:sz w:val="30"/>
          <w:szCs w:val="30"/>
          <w:u w:val="single"/>
        </w:rPr>
        <w:t>Alignment 1</w:t>
      </w:r>
    </w:p>
    <w:p w14:paraId="328A37A1" w14:textId="77777777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84E13E" w14:textId="5748A0B0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QNISAKDLLDTENK-</w:t>
      </w:r>
    </w:p>
    <w:p w14:paraId="33C20BD9" w14:textId="216141C9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Pr="004827C5">
        <w:rPr>
          <w:rFonts w:ascii="Courier New" w:eastAsia="Times New Roman" w:hAnsi="Courier New" w:cs="Courier New"/>
          <w:sz w:val="36"/>
          <w:szCs w:val="36"/>
        </w:rPr>
        <w:t xml:space="preserve">.|.||.|.|:.. </w:t>
      </w:r>
    </w:p>
    <w:p w14:paraId="364D5548" w14:textId="39554921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--QSEKDALATKEVV</w:t>
      </w:r>
    </w:p>
    <w:p w14:paraId="36C2B822" w14:textId="77777777" w:rsidR="00572C34" w:rsidRPr="005E5539" w:rsidRDefault="00572C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35655457" w14:textId="18497474" w:rsidR="00011934" w:rsidRDefault="00011934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  <w:r w:rsidRPr="005E5539">
        <w:rPr>
          <w:rFonts w:ascii="Courier" w:hAnsi="Courier" w:cs="Courier"/>
          <w:b/>
          <w:color w:val="1A1A1A"/>
          <w:sz w:val="30"/>
          <w:szCs w:val="30"/>
          <w:u w:val="single"/>
        </w:rPr>
        <w:t>Alignment 2</w:t>
      </w:r>
    </w:p>
    <w:p w14:paraId="55054AED" w14:textId="77777777" w:rsidR="004827C5" w:rsidRPr="005E5539" w:rsidRDefault="004827C5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</w:p>
    <w:p w14:paraId="6991B662" w14:textId="6D6DDECA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QNISAKDLLDTENK---</w:t>
      </w:r>
    </w:p>
    <w:p w14:paraId="160EC796" w14:textId="61D2624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 xml:space="preserve">|  |.||.|.|  |   </w:t>
      </w:r>
    </w:p>
    <w:p w14:paraId="500B943E" w14:textId="686C7EE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Q--SEKDALAT--KEVV</w:t>
      </w:r>
    </w:p>
    <w:p w14:paraId="7A10EBEF" w14:textId="77777777" w:rsidR="00DD5676" w:rsidRPr="005E5539" w:rsidRDefault="00DD5676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781AF233" w14:textId="545B18E9" w:rsidR="00011934" w:rsidRPr="000A4FBB" w:rsidRDefault="00011934" w:rsidP="00011934">
      <w:pPr>
        <w:rPr>
          <w:rFonts w:ascii="Times New Roman" w:hAnsi="Times New Roman" w:cs="Times New Roman"/>
          <w:b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 xml:space="preserve">For each alignment, use the BLOSUM-62 matrix (available in your notes) and the gap opening and extension </w:t>
      </w:r>
      <w:r w:rsidR="00C91B25" w:rsidRPr="000A4FBB">
        <w:rPr>
          <w:rFonts w:ascii="Times New Roman" w:hAnsi="Times New Roman" w:cs="Times New Roman"/>
          <w:color w:val="1A1A1A"/>
        </w:rPr>
        <w:t>penalties below to calculate a</w:t>
      </w:r>
      <w:r w:rsidRPr="000A4FBB">
        <w:rPr>
          <w:rFonts w:ascii="Times New Roman" w:hAnsi="Times New Roman" w:cs="Times New Roman"/>
          <w:color w:val="1A1A1A"/>
        </w:rPr>
        <w:t xml:space="preserve"> </w:t>
      </w:r>
      <w:r w:rsidR="00C91B25" w:rsidRPr="0046790A">
        <w:rPr>
          <w:rFonts w:ascii="Times New Roman" w:hAnsi="Times New Roman" w:cs="Times New Roman"/>
          <w:i/>
          <w:color w:val="1A1A1A"/>
        </w:rPr>
        <w:t>semi-</w:t>
      </w:r>
      <w:r w:rsidRPr="0046790A">
        <w:rPr>
          <w:rFonts w:ascii="Times New Roman" w:hAnsi="Times New Roman" w:cs="Times New Roman"/>
          <w:i/>
          <w:color w:val="1A1A1A"/>
        </w:rPr>
        <w:t>global alignment</w:t>
      </w:r>
      <w:r w:rsidRPr="000A4FBB">
        <w:rPr>
          <w:rFonts w:ascii="Times New Roman" w:hAnsi="Times New Roman" w:cs="Times New Roman"/>
          <w:color w:val="1A1A1A"/>
        </w:rPr>
        <w:t xml:space="preserve"> score. </w:t>
      </w:r>
      <w:r w:rsidRPr="000A4FBB">
        <w:rPr>
          <w:rFonts w:ascii="Times New Roman" w:hAnsi="Times New Roman" w:cs="Times New Roman"/>
          <w:b/>
          <w:color w:val="1A1A1A"/>
        </w:rPr>
        <w:t>Note</w:t>
      </w:r>
      <w:r w:rsidR="00797F72" w:rsidRPr="000A4FBB">
        <w:rPr>
          <w:rFonts w:ascii="Times New Roman" w:hAnsi="Times New Roman" w:cs="Times New Roman"/>
          <w:b/>
          <w:color w:val="1A1A1A"/>
        </w:rPr>
        <w:t xml:space="preserve">: in a semi-global alignment, </w:t>
      </w:r>
      <w:r w:rsidRPr="000A4FBB">
        <w:rPr>
          <w:rFonts w:ascii="Times New Roman" w:hAnsi="Times New Roman" w:cs="Times New Roman"/>
          <w:b/>
          <w:color w:val="1A1A1A"/>
        </w:rPr>
        <w:t>gaps at the beginning or end of an alignment are not penalized</w:t>
      </w:r>
      <w:r w:rsidR="002620B4">
        <w:rPr>
          <w:rFonts w:ascii="Times New Roman" w:hAnsi="Times New Roman" w:cs="Times New Roman"/>
          <w:b/>
          <w:color w:val="1A1A1A"/>
        </w:rPr>
        <w:t xml:space="preserve"> (i.e., no gaps are penalized in Alignment 1; only the gaps in the second sequence are penalized in Alignment 2)</w:t>
      </w:r>
      <w:r w:rsidRPr="000A4FBB">
        <w:rPr>
          <w:rFonts w:ascii="Times New Roman" w:hAnsi="Times New Roman" w:cs="Times New Roman"/>
          <w:b/>
          <w:color w:val="1A1A1A"/>
        </w:rPr>
        <w:t>.</w:t>
      </w:r>
    </w:p>
    <w:p w14:paraId="3CCA8045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FA7A6B7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1DB3978B" w14:textId="2721A253" w:rsidR="00011934" w:rsidRPr="000A4FBB" w:rsidRDefault="00011934" w:rsidP="0001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 w:rsidR="00344F91"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10, Gap Extension P</w:t>
      </w:r>
      <w:r w:rsidR="00572C34" w:rsidRPr="000A4FBB">
        <w:rPr>
          <w:rFonts w:ascii="Times New Roman" w:hAnsi="Times New Roman" w:cs="Times New Roman"/>
          <w:color w:val="1A1A1A"/>
        </w:rPr>
        <w:t>enalty of 1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5261EDDB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A67BCE2" w14:textId="23AAD17F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1:</w:t>
      </w:r>
    </w:p>
    <w:p w14:paraId="77C0856A" w14:textId="2FCB3D27" w:rsidR="004827C5" w:rsidRDefault="004827C5" w:rsidP="00DD5676">
      <w:pPr>
        <w:rPr>
          <w:rFonts w:ascii="Times New Roman" w:hAnsi="Times New Roman" w:cs="Times New Roman"/>
          <w:color w:val="1A1A1A"/>
        </w:rPr>
      </w:pPr>
    </w:p>
    <w:p w14:paraId="3A635198" w14:textId="77777777" w:rsidR="004827C5" w:rsidRPr="00DD5676" w:rsidRDefault="004827C5" w:rsidP="00DD5676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DD5676" w14:paraId="720D004D" w14:textId="77777777" w:rsidTr="00E77B8D">
        <w:tc>
          <w:tcPr>
            <w:tcW w:w="595" w:type="dxa"/>
          </w:tcPr>
          <w:p w14:paraId="2DE2339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9E3171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77F93C9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2F9592D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183022CC" w14:textId="3D86A156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09B39EEA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AE4305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F1EDEA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4E4FB7B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3475FD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43480B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2D3ABC8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15E7A6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608A9D9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40CC20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DD5676" w14:paraId="0ACA7249" w14:textId="77777777" w:rsidTr="00E77B8D">
        <w:tc>
          <w:tcPr>
            <w:tcW w:w="595" w:type="dxa"/>
          </w:tcPr>
          <w:p w14:paraId="77D18A2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3CAEB21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4F3232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E9860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46B0F288" w14:textId="1642DDBD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0D5514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F630E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66BF6928" w14:textId="4BFDF5D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58320FCD" w14:textId="7993C74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95175F" w14:textId="59DF5223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59AE609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11BB785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6004570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218B94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02DD9C8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DD5676" w14:paraId="75A49DA4" w14:textId="77777777" w:rsidTr="00E77B8D">
        <w:tc>
          <w:tcPr>
            <w:tcW w:w="595" w:type="dxa"/>
          </w:tcPr>
          <w:p w14:paraId="138F177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7383080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04D707A3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484CBE6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433216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739B708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2D3830C0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5FB3039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719DFA37" w14:textId="0F29DB3B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549516ED" w14:textId="5ABCB247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769D612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0EA60EC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1392E0A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4C175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0CC4D17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DD5676" w14:paraId="08EDF40A" w14:textId="77777777" w:rsidTr="00E77B8D">
        <w:tc>
          <w:tcPr>
            <w:tcW w:w="595" w:type="dxa"/>
          </w:tcPr>
          <w:p w14:paraId="47408D7F" w14:textId="60CE8773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128110CA" w14:textId="6E2F32AC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7C6DCC14" w14:textId="60157EA7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1B3B0C0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434976F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46660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1690651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3C8205E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632A639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6C3C43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F07607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390BE4D5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18569D0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DD3646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1C04A44" w14:textId="33A8AF6D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05A6C08E" w14:textId="77777777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3A27A09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0FE77B" w14:textId="69F11D18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37BBABB" w14:textId="7CB76D93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3F391D9" w14:textId="522EE59B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2B58DA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A8BABE4" w14:textId="54A6D848" w:rsid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lastRenderedPageBreak/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2:</w:t>
      </w:r>
    </w:p>
    <w:p w14:paraId="75EE559D" w14:textId="4FDA6ABE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5958D3E1" w14:textId="77777777" w:rsidR="004827C5" w:rsidRDefault="004827C5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4A2503" w14:paraId="0CA43C0C" w14:textId="77777777" w:rsidTr="00E77B8D">
        <w:tc>
          <w:tcPr>
            <w:tcW w:w="560" w:type="dxa"/>
          </w:tcPr>
          <w:p w14:paraId="53576C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5BDC37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2A3DCFF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205FA13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0FB902E4" w14:textId="06869AD9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47B0AFF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05C112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470A6D9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761A253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6411E0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CF0D3B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DF7588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750C9B6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7FB255C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792405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40BBEDC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049CC0F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218A003D" w14:textId="77777777" w:rsidTr="00E77B8D">
        <w:tc>
          <w:tcPr>
            <w:tcW w:w="560" w:type="dxa"/>
          </w:tcPr>
          <w:p w14:paraId="13A04A3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074AE54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F49FC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346102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08A2D04B" w14:textId="0091A577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691D92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E7DCCB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2B2493A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35414675" w14:textId="134A1308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438D9B6" w14:textId="027EAEA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3404E17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3A4ACE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62D936A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4212F7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6CB421C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80B4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458BDC2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49E5BEA5" w14:textId="77777777" w:rsidTr="00E77B8D">
        <w:tc>
          <w:tcPr>
            <w:tcW w:w="560" w:type="dxa"/>
          </w:tcPr>
          <w:p w14:paraId="4637FAD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6C9F5D1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38C39B7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330092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24DC371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F398AD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4D8F9FF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19F87C0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6CBA11D2" w14:textId="17A3F9F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394A8EDD" w14:textId="2DE270C4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7C578B9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459277B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1F06B3B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F295B5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50A19C4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62F525C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71B8641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6FDCB1B1" w14:textId="77777777" w:rsidTr="00E77B8D">
        <w:tc>
          <w:tcPr>
            <w:tcW w:w="560" w:type="dxa"/>
          </w:tcPr>
          <w:p w14:paraId="0DCFA19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717651E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632FF78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423811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C0AB13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413DCB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AADED1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6E7A0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124D432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39150CF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779E967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19FEA14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87D0E9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0A641E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53AFC7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2F4D20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2B0E9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7379EC39" w14:textId="27683FB8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56136CE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127E1250" w14:textId="59FF5D04" w:rsidR="004A2503" w:rsidRDefault="004A2503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34A059A1" w14:textId="069B3854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BCCA2E5" w14:textId="4491DD65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2AE739FE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DF56AE6" w14:textId="7C2272FD" w:rsidR="00011934" w:rsidRPr="004A2503" w:rsidRDefault="00011934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 xml:space="preserve">Of the two alignments, which alignment is </w:t>
      </w:r>
      <w:r w:rsidR="00890B40" w:rsidRPr="004A2503">
        <w:rPr>
          <w:rFonts w:ascii="Times New Roman" w:hAnsi="Times New Roman" w:cs="Times New Roman"/>
          <w:color w:val="1A1A1A"/>
        </w:rPr>
        <w:t xml:space="preserve">more </w:t>
      </w:r>
      <w:r w:rsidRPr="004A2503">
        <w:rPr>
          <w:rFonts w:ascii="Times New Roman" w:hAnsi="Times New Roman" w:cs="Times New Roman"/>
          <w:color w:val="1A1A1A"/>
        </w:rPr>
        <w:t xml:space="preserve">optimal? </w:t>
      </w:r>
    </w:p>
    <w:p w14:paraId="1B12B1D4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73CD54D" w14:textId="646D8916" w:rsidR="00011934" w:rsidRPr="004A2503" w:rsidRDefault="00011934" w:rsidP="004A2503">
      <w:pPr>
        <w:rPr>
          <w:rFonts w:ascii="Times New Roman" w:hAnsi="Times New Roman" w:cs="Times New Roman"/>
          <w:color w:val="1A1A1A"/>
        </w:rPr>
      </w:pPr>
    </w:p>
    <w:p w14:paraId="33CFC929" w14:textId="0AAF2C70" w:rsidR="001A7CAA" w:rsidRDefault="001A7CAA" w:rsidP="001A7CAA">
      <w:pPr>
        <w:rPr>
          <w:rFonts w:ascii="Times New Roman" w:hAnsi="Times New Roman" w:cs="Times New Roman"/>
          <w:color w:val="1A1A1A"/>
        </w:rPr>
      </w:pPr>
    </w:p>
    <w:p w14:paraId="1AA9C7F3" w14:textId="65D0BBA5" w:rsidR="004A2503" w:rsidRPr="000A4FBB" w:rsidRDefault="004A2503" w:rsidP="004A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1, Gap Extension Penalty of </w:t>
      </w:r>
      <w:r>
        <w:rPr>
          <w:rFonts w:ascii="Times New Roman" w:hAnsi="Times New Roman" w:cs="Times New Roman"/>
          <w:color w:val="1A1A1A"/>
        </w:rPr>
        <w:t>0.5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7E687DCE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9AF4173" w14:textId="0ACDEFB9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1:</w:t>
      </w:r>
    </w:p>
    <w:p w14:paraId="236E84C3" w14:textId="203E7292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4827C5" w14:paraId="071059B2" w14:textId="77777777" w:rsidTr="00F72AF1">
        <w:tc>
          <w:tcPr>
            <w:tcW w:w="595" w:type="dxa"/>
          </w:tcPr>
          <w:p w14:paraId="151B7A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A28CA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69F92EF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178C2D7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77B9501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1B41CFE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6D2AE0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1B6A66A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5BF206E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EFF1EF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C539D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3ED9CAF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44C4B7C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3DF8A12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64B05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827C5" w14:paraId="4482A3FF" w14:textId="77777777" w:rsidTr="00F72AF1">
        <w:tc>
          <w:tcPr>
            <w:tcW w:w="595" w:type="dxa"/>
          </w:tcPr>
          <w:p w14:paraId="194DB69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5561954B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BA9361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58BD92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2116A91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7D620E8D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35D53B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505FFAE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0D291E3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7D79544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32A35D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04F369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39EDCA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7285DCF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147AC27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827C5" w14:paraId="6EEBCC70" w14:textId="77777777" w:rsidTr="00F72AF1">
        <w:tc>
          <w:tcPr>
            <w:tcW w:w="595" w:type="dxa"/>
          </w:tcPr>
          <w:p w14:paraId="62DA4EE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6C11783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753CB0D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3458F50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53BE08E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3C68788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0EE5DC5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342E00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57985D8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0B48013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646395A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B70755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4517BD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509CC8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23F7A7C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827C5" w14:paraId="1A7CF3D8" w14:textId="77777777" w:rsidTr="00F72AF1">
        <w:tc>
          <w:tcPr>
            <w:tcW w:w="595" w:type="dxa"/>
          </w:tcPr>
          <w:p w14:paraId="670ED46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3EF76D0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351E77D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6CE7515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012823D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BF4A40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345C36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66780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BC1F56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3AEF383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064D909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8B0EA8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622895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5FCE82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263674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16BE143F" w14:textId="77777777" w:rsidR="004827C5" w:rsidRPr="00DD5676" w:rsidRDefault="004827C5" w:rsidP="004A2503">
      <w:pPr>
        <w:rPr>
          <w:rFonts w:ascii="Times New Roman" w:hAnsi="Times New Roman" w:cs="Times New Roman"/>
          <w:color w:val="1A1A1A"/>
        </w:rPr>
      </w:pPr>
    </w:p>
    <w:p w14:paraId="2509E99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08538D18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8588486" w14:textId="77777777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6E0C200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377F521E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2A7E13C1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41C89833" w14:textId="59E454B0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2:</w:t>
      </w:r>
    </w:p>
    <w:p w14:paraId="4783A223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01684B" w14:paraId="4BD62E65" w14:textId="77777777" w:rsidTr="00F72AF1">
        <w:tc>
          <w:tcPr>
            <w:tcW w:w="560" w:type="dxa"/>
          </w:tcPr>
          <w:p w14:paraId="7E4DCEC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0A03336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37D832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7C075CB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417DFF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19CF05C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361D7A5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23EBF7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2E8E989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2F81A5C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BC104C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6E219F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3B0A1AD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0DB4F10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18FF0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3A0210B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7C4706A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01684B" w14:paraId="71DC56DA" w14:textId="77777777" w:rsidTr="00F72AF1">
        <w:tc>
          <w:tcPr>
            <w:tcW w:w="560" w:type="dxa"/>
          </w:tcPr>
          <w:p w14:paraId="72BEC5B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1BB3BB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93F05D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61CEEB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5A3CF9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704EA55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142ACD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49263CC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5AF5F86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9467E8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1070B9F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F9BFA8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DE7AC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BCA890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13F69C3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76D3D44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3784848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01684B" w14:paraId="0288AEEA" w14:textId="77777777" w:rsidTr="00F72AF1">
        <w:tc>
          <w:tcPr>
            <w:tcW w:w="560" w:type="dxa"/>
          </w:tcPr>
          <w:p w14:paraId="2CFCCB0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7906944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0C7255F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19596C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16A08CA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84199D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77B7DAD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635469F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3871F13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063E8AB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285C64E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7B96A9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DEDF8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0D5AEBF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41AA48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3D272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21C7A16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01684B" w14:paraId="090CF89E" w14:textId="77777777" w:rsidTr="00F72AF1">
        <w:tc>
          <w:tcPr>
            <w:tcW w:w="560" w:type="dxa"/>
          </w:tcPr>
          <w:p w14:paraId="50AAF21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49164735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76B6877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5378619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4C457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1FAAB26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28ADD3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5455E2A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E5A9D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6EB1704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82D1F3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6148A6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3D0F6FE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445F2B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A7D874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CBCD55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35042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5039760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4772391F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18C6232" w14:textId="61A006D5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5332FE15" w14:textId="664A4A43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4B0FD5FD" w14:textId="77777777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9D4C8D" w14:textId="51AA7B0C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>Of the two alignments, which alignment is more optimal?</w:t>
      </w:r>
    </w:p>
    <w:p w14:paraId="1D35ADDC" w14:textId="2F5B8346" w:rsidR="0001684B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64C7F0AA" w14:textId="77777777" w:rsidR="0001684B" w:rsidRPr="004A2503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A683D7" w14:textId="4E6AFC83" w:rsidR="0001684B" w:rsidRDefault="0001684B" w:rsidP="00D1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Note that in these alignments, a vertical bar denotes identity, and a double dot (..) denotes similarity</w:t>
      </w:r>
      <w:r w:rsidR="00BD4998">
        <w:rPr>
          <w:rFonts w:ascii="Times New Roman" w:hAnsi="Times New Roman" w:cs="Times New Roman"/>
          <w:color w:val="1A1A1A"/>
        </w:rPr>
        <w:t>, and</w:t>
      </w:r>
      <w:r>
        <w:rPr>
          <w:rFonts w:ascii="Times New Roman" w:hAnsi="Times New Roman" w:cs="Times New Roman"/>
          <w:color w:val="1A1A1A"/>
        </w:rPr>
        <w:t xml:space="preserve"> </w:t>
      </w:r>
      <w:r w:rsidR="00BD4998">
        <w:rPr>
          <w:rFonts w:ascii="Times New Roman" w:hAnsi="Times New Roman" w:cs="Times New Roman"/>
          <w:color w:val="1A1A1A"/>
        </w:rPr>
        <w:t xml:space="preserve">a </w:t>
      </w:r>
      <w:r>
        <w:rPr>
          <w:rFonts w:ascii="Times New Roman" w:hAnsi="Times New Roman" w:cs="Times New Roman"/>
          <w:color w:val="1A1A1A"/>
        </w:rPr>
        <w:t xml:space="preserve">single dot (.) </w:t>
      </w:r>
      <w:r w:rsidR="00BD4998">
        <w:rPr>
          <w:rFonts w:ascii="Times New Roman" w:hAnsi="Times New Roman" w:cs="Times New Roman"/>
          <w:color w:val="1A1A1A"/>
        </w:rPr>
        <w:t xml:space="preserve">denotes </w:t>
      </w:r>
      <w:r>
        <w:rPr>
          <w:rFonts w:ascii="Times New Roman" w:hAnsi="Times New Roman" w:cs="Times New Roman"/>
          <w:color w:val="1A1A1A"/>
        </w:rPr>
        <w:t>a mismatch.</w:t>
      </w:r>
    </w:p>
    <w:p w14:paraId="4E83DE60" w14:textId="77777777" w:rsidR="0001684B" w:rsidRDefault="0001684B" w:rsidP="0001684B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7EBC9EB1" w14:textId="3F34308B" w:rsidR="004A2503" w:rsidRDefault="0053528F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identit</w:t>
      </w:r>
      <w:r w:rsidR="00D133DB">
        <w:rPr>
          <w:rFonts w:ascii="Times New Roman" w:hAnsi="Times New Roman" w:cs="Times New Roman"/>
          <w:color w:val="1A1A1A"/>
        </w:rPr>
        <w:t xml:space="preserve">y for </w:t>
      </w:r>
      <w:r w:rsidR="0001684B">
        <w:rPr>
          <w:rFonts w:ascii="Times New Roman" w:hAnsi="Times New Roman" w:cs="Times New Roman"/>
          <w:color w:val="1A1A1A"/>
        </w:rPr>
        <w:t>Alignment 1?</w:t>
      </w:r>
    </w:p>
    <w:p w14:paraId="50370F93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5FE902A2" w14:textId="4E13960B" w:rsidR="004A2503" w:rsidRDefault="0001684B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similarity for Alignment 1?</w:t>
      </w:r>
    </w:p>
    <w:p w14:paraId="767B5FEF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74414307" w14:textId="6B5D5464" w:rsidR="005B1B0C" w:rsidRPr="0001684B" w:rsidRDefault="0001684B" w:rsidP="001A6A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01684B">
        <w:rPr>
          <w:rFonts w:ascii="Times New Roman" w:hAnsi="Times New Roman" w:cs="Times New Roman"/>
          <w:color w:val="1A1A1A"/>
        </w:rPr>
        <w:t>What is the percent identity and percent similarity for alignment 2</w:t>
      </w:r>
      <w:r>
        <w:rPr>
          <w:rFonts w:ascii="Times New Roman" w:hAnsi="Times New Roman" w:cs="Times New Roman"/>
          <w:color w:val="1A1A1A"/>
        </w:rPr>
        <w:t xml:space="preserve"> </w:t>
      </w:r>
      <w:r w:rsidRPr="0001684B">
        <w:rPr>
          <w:rFonts w:ascii="Times New Roman" w:hAnsi="Times New Roman" w:cs="Times New Roman"/>
          <w:color w:val="1A1A1A"/>
        </w:rPr>
        <w:t>(note that these are the same because there are no similar amino acid pairs in the alignment)</w:t>
      </w:r>
      <w:r>
        <w:rPr>
          <w:rFonts w:ascii="Times New Roman" w:hAnsi="Times New Roman" w:cs="Times New Roman"/>
          <w:color w:val="1A1A1A"/>
        </w:rPr>
        <w:t>?</w:t>
      </w:r>
    </w:p>
    <w:p w14:paraId="788ECA45" w14:textId="26049D38" w:rsidR="00C66642" w:rsidRDefault="00C66642" w:rsidP="00E512B1">
      <w:pPr>
        <w:rPr>
          <w:rFonts w:ascii="Times New Roman" w:hAnsi="Times New Roman" w:cs="Times New Roman"/>
          <w:color w:val="1A1A1A"/>
        </w:rPr>
      </w:pPr>
    </w:p>
    <w:p w14:paraId="1A103727" w14:textId="77777777" w:rsidR="00637EAA" w:rsidRDefault="00637EAA" w:rsidP="00E512B1">
      <w:pPr>
        <w:rPr>
          <w:rFonts w:ascii="Times New Roman" w:hAnsi="Times New Roman" w:cs="Times New Roman"/>
          <w:color w:val="1A1A1A"/>
        </w:rPr>
      </w:pPr>
    </w:p>
    <w:p w14:paraId="5FC4B88C" w14:textId="068576B4" w:rsidR="00E512B1" w:rsidRPr="005422A3" w:rsidRDefault="00B7052E" w:rsidP="00E51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5422A3">
        <w:rPr>
          <w:rFonts w:ascii="Times New Roman" w:hAnsi="Times New Roman" w:cs="Times New Roman"/>
          <w:color w:val="1A1A1A"/>
        </w:rPr>
        <w:t xml:space="preserve">Consider the possible scoring </w:t>
      </w:r>
      <w:r w:rsidR="000A4FBB" w:rsidRPr="005422A3">
        <w:rPr>
          <w:rFonts w:ascii="Times New Roman" w:hAnsi="Times New Roman" w:cs="Times New Roman"/>
          <w:color w:val="1A1A1A"/>
        </w:rPr>
        <w:t>systems and then answer the questions below.</w:t>
      </w:r>
    </w:p>
    <w:p w14:paraId="5B1D1A44" w14:textId="77777777" w:rsidR="000A4FBB" w:rsidRDefault="000A4FBB" w:rsidP="00E512B1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7128" w:type="dxa"/>
        <w:tblLook w:val="04A0" w:firstRow="1" w:lastRow="0" w:firstColumn="1" w:lastColumn="0" w:noHBand="0" w:noVBand="1"/>
      </w:tblPr>
      <w:tblGrid>
        <w:gridCol w:w="1998"/>
        <w:gridCol w:w="2250"/>
        <w:gridCol w:w="2880"/>
      </w:tblGrid>
      <w:tr w:rsidR="00434978" w14:paraId="591897FA" w14:textId="77777777" w:rsidTr="00434978">
        <w:tc>
          <w:tcPr>
            <w:tcW w:w="1998" w:type="dxa"/>
          </w:tcPr>
          <w:p w14:paraId="343DC48A" w14:textId="378C0CA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Scoring System</w:t>
            </w:r>
          </w:p>
        </w:tc>
        <w:tc>
          <w:tcPr>
            <w:tcW w:w="2250" w:type="dxa"/>
          </w:tcPr>
          <w:p w14:paraId="40A9BF1E" w14:textId="03C13F0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Substitution Matrix</w:t>
            </w:r>
          </w:p>
        </w:tc>
        <w:tc>
          <w:tcPr>
            <w:tcW w:w="2880" w:type="dxa"/>
          </w:tcPr>
          <w:p w14:paraId="4B15CBB2" w14:textId="3EEAD7F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Gap opening penalty</w:t>
            </w:r>
          </w:p>
        </w:tc>
      </w:tr>
      <w:tr w:rsidR="00434978" w14:paraId="4F32C788" w14:textId="77777777" w:rsidTr="00434978">
        <w:tc>
          <w:tcPr>
            <w:tcW w:w="1998" w:type="dxa"/>
          </w:tcPr>
          <w:p w14:paraId="1F8B497C" w14:textId="525FBD1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#1</w:t>
            </w:r>
          </w:p>
        </w:tc>
        <w:tc>
          <w:tcPr>
            <w:tcW w:w="2250" w:type="dxa"/>
          </w:tcPr>
          <w:p w14:paraId="3D8ED098" w14:textId="3DE587F3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2AE53A0D" w14:textId="373E32DF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10</w:t>
            </w:r>
          </w:p>
        </w:tc>
      </w:tr>
      <w:tr w:rsidR="00434978" w14:paraId="36B9E37C" w14:textId="77777777" w:rsidTr="00434978">
        <w:tc>
          <w:tcPr>
            <w:tcW w:w="1998" w:type="dxa"/>
          </w:tcPr>
          <w:p w14:paraId="6A1D8139" w14:textId="5ACF4DF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#2</w:t>
            </w:r>
          </w:p>
        </w:tc>
        <w:tc>
          <w:tcPr>
            <w:tcW w:w="2250" w:type="dxa"/>
          </w:tcPr>
          <w:p w14:paraId="08F3593A" w14:textId="5DEE028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7AB2C0A9" w14:textId="6DB7623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  <w:tr w:rsidR="00434978" w14:paraId="6713087D" w14:textId="77777777" w:rsidTr="00434978">
        <w:tc>
          <w:tcPr>
            <w:tcW w:w="1998" w:type="dxa"/>
          </w:tcPr>
          <w:p w14:paraId="1458DE79" w14:textId="6DD963A2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#3</w:t>
            </w:r>
          </w:p>
        </w:tc>
        <w:tc>
          <w:tcPr>
            <w:tcW w:w="2250" w:type="dxa"/>
          </w:tcPr>
          <w:p w14:paraId="305B73F1" w14:textId="381F62B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3F7BAFEE" w14:textId="3A697B7E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10</w:t>
            </w:r>
          </w:p>
        </w:tc>
      </w:tr>
      <w:tr w:rsidR="00434978" w14:paraId="5E064973" w14:textId="77777777" w:rsidTr="00434978">
        <w:tc>
          <w:tcPr>
            <w:tcW w:w="1998" w:type="dxa"/>
          </w:tcPr>
          <w:p w14:paraId="60399C6B" w14:textId="18F275C7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#4</w:t>
            </w:r>
          </w:p>
        </w:tc>
        <w:tc>
          <w:tcPr>
            <w:tcW w:w="2250" w:type="dxa"/>
          </w:tcPr>
          <w:p w14:paraId="1D329C20" w14:textId="7AE27ABF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399C36A4" w14:textId="2DB49335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</w:tbl>
    <w:p w14:paraId="052ADCF3" w14:textId="77777777" w:rsidR="00CD5AE3" w:rsidRDefault="00CD5AE3" w:rsidP="00E512B1">
      <w:pPr>
        <w:rPr>
          <w:rFonts w:ascii="Times New Roman" w:hAnsi="Times New Roman" w:cs="Times New Roman"/>
          <w:color w:val="1A1A1A"/>
        </w:rPr>
      </w:pPr>
    </w:p>
    <w:p w14:paraId="618AD3E8" w14:textId="321992AA" w:rsidR="000A4FBB" w:rsidRPr="00435FA1" w:rsidRDefault="000A4FBB" w:rsidP="00435FA1">
      <w:pPr>
        <w:rPr>
          <w:rFonts w:ascii="Times New Roman" w:hAnsi="Times New Roman" w:cs="Times New Roman"/>
          <w:color w:val="1A1A1A"/>
        </w:rPr>
      </w:pPr>
      <w:r w:rsidRPr="00435FA1">
        <w:rPr>
          <w:rFonts w:ascii="Times New Roman" w:hAnsi="Times New Roman" w:cs="Times New Roman"/>
          <w:color w:val="1A1A1A"/>
        </w:rPr>
        <w:t xml:space="preserve">Which scoring system </w:t>
      </w:r>
      <w:r w:rsidR="00130CC0" w:rsidRPr="00435FA1">
        <w:rPr>
          <w:rFonts w:ascii="Times New Roman" w:hAnsi="Times New Roman" w:cs="Times New Roman"/>
          <w:color w:val="1A1A1A"/>
        </w:rPr>
        <w:t xml:space="preserve">above </w:t>
      </w:r>
      <w:r w:rsidRPr="00435FA1">
        <w:rPr>
          <w:rFonts w:ascii="Times New Roman" w:hAnsi="Times New Roman" w:cs="Times New Roman"/>
          <w:color w:val="1A1A1A"/>
        </w:rPr>
        <w:t xml:space="preserve">is most appropriate for an </w:t>
      </w:r>
      <w:r w:rsidR="00435FA1">
        <w:rPr>
          <w:rFonts w:ascii="Times New Roman" w:hAnsi="Times New Roman" w:cs="Times New Roman"/>
          <w:color w:val="1A1A1A"/>
        </w:rPr>
        <w:t xml:space="preserve">optimal </w:t>
      </w:r>
      <w:r w:rsidRPr="00435FA1">
        <w:rPr>
          <w:rFonts w:ascii="Times New Roman" w:hAnsi="Times New Roman" w:cs="Times New Roman"/>
          <w:color w:val="1A1A1A"/>
        </w:rPr>
        <w:t>alignment involving</w:t>
      </w:r>
    </w:p>
    <w:p w14:paraId="5475A9BB" w14:textId="77777777" w:rsidR="0067290F" w:rsidRPr="000A4FBB" w:rsidRDefault="0067290F" w:rsidP="000A4FBB">
      <w:pPr>
        <w:rPr>
          <w:rFonts w:ascii="Times New Roman" w:hAnsi="Times New Roman" w:cs="Times New Roman"/>
          <w:color w:val="1A1A1A"/>
        </w:rPr>
      </w:pPr>
    </w:p>
    <w:p w14:paraId="1DB0F62E" w14:textId="1A279869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homologous proteins that are expected to have </w:t>
      </w:r>
      <w:r w:rsidR="00813423">
        <w:rPr>
          <w:rFonts w:ascii="Times New Roman" w:hAnsi="Times New Roman" w:cs="Times New Roman"/>
          <w:color w:val="1A1A1A"/>
        </w:rPr>
        <w:t xml:space="preserve">a </w:t>
      </w:r>
      <w:r w:rsidR="00FD5C68">
        <w:rPr>
          <w:rFonts w:ascii="Times New Roman" w:hAnsi="Times New Roman" w:cs="Times New Roman"/>
          <w:color w:val="1A1A1A"/>
        </w:rPr>
        <w:t xml:space="preserve">very </w:t>
      </w:r>
      <w:r w:rsidR="000A4FBB">
        <w:rPr>
          <w:rFonts w:ascii="Times New Roman" w:hAnsi="Times New Roman" w:cs="Times New Roman"/>
          <w:color w:val="1A1A1A"/>
        </w:rPr>
        <w:t>high</w:t>
      </w:r>
      <w:r w:rsidR="00813423">
        <w:rPr>
          <w:rFonts w:ascii="Times New Roman" w:hAnsi="Times New Roman" w:cs="Times New Roman"/>
          <w:color w:val="1A1A1A"/>
        </w:rPr>
        <w:t xml:space="preserve"> </w:t>
      </w:r>
      <w:r w:rsidR="00813423" w:rsidRPr="0077765E">
        <w:rPr>
          <w:rFonts w:ascii="Times New Roman" w:hAnsi="Times New Roman" w:cs="Times New Roman"/>
          <w:color w:val="1A1A1A"/>
        </w:rPr>
        <w:t>overall</w:t>
      </w:r>
      <w:r w:rsidR="000A4FBB">
        <w:rPr>
          <w:rFonts w:ascii="Times New Roman" w:hAnsi="Times New Roman" w:cs="Times New Roman"/>
          <w:color w:val="1A1A1A"/>
        </w:rPr>
        <w:t xml:space="preserve"> similarity</w:t>
      </w:r>
      <w:r w:rsidR="00DB0DD3">
        <w:rPr>
          <w:rFonts w:ascii="Times New Roman" w:hAnsi="Times New Roman" w:cs="Times New Roman"/>
          <w:color w:val="1A1A1A"/>
        </w:rPr>
        <w:t xml:space="preserve"> (the proteins are nearly identical)</w:t>
      </w:r>
      <w:r w:rsidR="00435FA1">
        <w:rPr>
          <w:rFonts w:ascii="Times New Roman" w:hAnsi="Times New Roman" w:cs="Times New Roman"/>
          <w:color w:val="1A1A1A"/>
        </w:rPr>
        <w:t xml:space="preserve">, and few, if any gaps. Note: to limit the number of gaps in an alignment, you want the gap opening penalty to be </w:t>
      </w:r>
      <w:r w:rsidR="00435FA1">
        <w:rPr>
          <w:rFonts w:ascii="Times New Roman" w:hAnsi="Times New Roman" w:cs="Times New Roman"/>
          <w:i/>
          <w:iCs/>
          <w:color w:val="1A1A1A"/>
        </w:rPr>
        <w:t>high</w:t>
      </w:r>
      <w:r w:rsidR="00435FA1">
        <w:rPr>
          <w:rFonts w:ascii="Times New Roman" w:hAnsi="Times New Roman" w:cs="Times New Roman"/>
          <w:color w:val="1A1A1A"/>
        </w:rPr>
        <w:t xml:space="preserve">. </w:t>
      </w:r>
    </w:p>
    <w:p w14:paraId="5AB0551C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61278EC1" w14:textId="77777777" w:rsidR="00130CC0" w:rsidRDefault="00130CC0" w:rsidP="000A4FBB">
      <w:pPr>
        <w:rPr>
          <w:rFonts w:ascii="Times New Roman" w:hAnsi="Times New Roman" w:cs="Times New Roman"/>
          <w:color w:val="1A1A1A"/>
        </w:rPr>
      </w:pPr>
    </w:p>
    <w:p w14:paraId="0AFEFCA1" w14:textId="77777777" w:rsidR="004B3F77" w:rsidRPr="000A4FBB" w:rsidRDefault="004B3F77" w:rsidP="000A4FBB">
      <w:pPr>
        <w:rPr>
          <w:rFonts w:ascii="Times New Roman" w:hAnsi="Times New Roman" w:cs="Times New Roman"/>
          <w:color w:val="1A1A1A"/>
        </w:rPr>
      </w:pPr>
    </w:p>
    <w:p w14:paraId="316A6BA5" w14:textId="5F4E41E4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>wo proteins that are distantly related</w:t>
      </w:r>
      <w:r w:rsidR="0077765E">
        <w:rPr>
          <w:rFonts w:ascii="Times New Roman" w:hAnsi="Times New Roman" w:cs="Times New Roman"/>
          <w:color w:val="1A1A1A"/>
        </w:rPr>
        <w:t>, and are expected to differ because of a large number of missense mutations as well as</w:t>
      </w:r>
      <w:r w:rsidR="00BD4998">
        <w:rPr>
          <w:rFonts w:ascii="Times New Roman" w:hAnsi="Times New Roman" w:cs="Times New Roman"/>
          <w:color w:val="1A1A1A"/>
        </w:rPr>
        <w:t xml:space="preserve"> large numbers of</w:t>
      </w:r>
      <w:r w:rsidR="0077765E">
        <w:rPr>
          <w:rFonts w:ascii="Times New Roman" w:hAnsi="Times New Roman" w:cs="Times New Roman"/>
          <w:color w:val="1A1A1A"/>
        </w:rPr>
        <w:t xml:space="preserve"> insertions and deletions.</w:t>
      </w:r>
    </w:p>
    <w:p w14:paraId="426C4185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732E63B5" w14:textId="77777777" w:rsidR="004B3F77" w:rsidRDefault="004B3F77" w:rsidP="000A4FBB">
      <w:pPr>
        <w:rPr>
          <w:rFonts w:ascii="Times New Roman" w:hAnsi="Times New Roman" w:cs="Times New Roman"/>
          <w:color w:val="1A1A1A"/>
        </w:rPr>
      </w:pPr>
    </w:p>
    <w:p w14:paraId="231C194C" w14:textId="77777777" w:rsidR="00BB24CB" w:rsidRPr="000A4FBB" w:rsidRDefault="00BB24CB" w:rsidP="000A4FBB">
      <w:pPr>
        <w:rPr>
          <w:rFonts w:ascii="Times New Roman" w:hAnsi="Times New Roman" w:cs="Times New Roman"/>
          <w:color w:val="1A1A1A"/>
        </w:rPr>
      </w:pPr>
    </w:p>
    <w:p w14:paraId="60D19541" w14:textId="6357DB4B" w:rsidR="00DD5676" w:rsidRDefault="00DD5676" w:rsidP="00E512B1">
      <w:pPr>
        <w:rPr>
          <w:rFonts w:ascii="Times New Roman" w:hAnsi="Times New Roman" w:cs="Times New Roman"/>
          <w:color w:val="1A1A1A"/>
        </w:rPr>
      </w:pPr>
    </w:p>
    <w:p w14:paraId="27D70412" w14:textId="77777777" w:rsidR="00DD5676" w:rsidRPr="000A4FBB" w:rsidRDefault="00DD5676" w:rsidP="00E512B1">
      <w:pPr>
        <w:rPr>
          <w:rFonts w:ascii="Times New Roman" w:hAnsi="Times New Roman" w:cs="Times New Roman"/>
          <w:color w:val="1A1A1A"/>
        </w:rPr>
      </w:pPr>
    </w:p>
    <w:sectPr w:rsidR="00DD5676" w:rsidRPr="000A4FBB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4983"/>
    <w:multiLevelType w:val="hybridMultilevel"/>
    <w:tmpl w:val="EFFC1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73A"/>
    <w:multiLevelType w:val="hybridMultilevel"/>
    <w:tmpl w:val="7CCAE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D149A"/>
    <w:multiLevelType w:val="multilevel"/>
    <w:tmpl w:val="576C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341"/>
    <w:multiLevelType w:val="hybridMultilevel"/>
    <w:tmpl w:val="42147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64259"/>
    <w:multiLevelType w:val="hybridMultilevel"/>
    <w:tmpl w:val="7C5EB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1637E"/>
    <w:multiLevelType w:val="hybridMultilevel"/>
    <w:tmpl w:val="6134A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460B4"/>
    <w:multiLevelType w:val="hybridMultilevel"/>
    <w:tmpl w:val="455C2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80810"/>
    <w:multiLevelType w:val="hybridMultilevel"/>
    <w:tmpl w:val="D7AE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D2DE7"/>
    <w:multiLevelType w:val="hybridMultilevel"/>
    <w:tmpl w:val="11680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E3F3B"/>
    <w:multiLevelType w:val="hybridMultilevel"/>
    <w:tmpl w:val="E3AE4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1E2B11"/>
    <w:multiLevelType w:val="hybridMultilevel"/>
    <w:tmpl w:val="D078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4"/>
    <w:rsid w:val="00011934"/>
    <w:rsid w:val="0001256C"/>
    <w:rsid w:val="0001684B"/>
    <w:rsid w:val="0002685B"/>
    <w:rsid w:val="00085418"/>
    <w:rsid w:val="00096FC1"/>
    <w:rsid w:val="000A4FBB"/>
    <w:rsid w:val="000C4F30"/>
    <w:rsid w:val="00115EAD"/>
    <w:rsid w:val="00125A98"/>
    <w:rsid w:val="00130CC0"/>
    <w:rsid w:val="00130F04"/>
    <w:rsid w:val="001A4EC4"/>
    <w:rsid w:val="001A7CAA"/>
    <w:rsid w:val="001B448B"/>
    <w:rsid w:val="001D01D0"/>
    <w:rsid w:val="001E0948"/>
    <w:rsid w:val="001E3171"/>
    <w:rsid w:val="00200883"/>
    <w:rsid w:val="002620B4"/>
    <w:rsid w:val="00293667"/>
    <w:rsid w:val="003061B5"/>
    <w:rsid w:val="00343F58"/>
    <w:rsid w:val="00344F91"/>
    <w:rsid w:val="003964A1"/>
    <w:rsid w:val="003D7232"/>
    <w:rsid w:val="00413550"/>
    <w:rsid w:val="00434978"/>
    <w:rsid w:val="00435FA1"/>
    <w:rsid w:val="00444A40"/>
    <w:rsid w:val="0046790A"/>
    <w:rsid w:val="004827C5"/>
    <w:rsid w:val="004A2503"/>
    <w:rsid w:val="004A48A5"/>
    <w:rsid w:val="004B3F77"/>
    <w:rsid w:val="004B7072"/>
    <w:rsid w:val="004F2D01"/>
    <w:rsid w:val="00511C04"/>
    <w:rsid w:val="00521E52"/>
    <w:rsid w:val="00532553"/>
    <w:rsid w:val="0053528F"/>
    <w:rsid w:val="005422A3"/>
    <w:rsid w:val="00570DD6"/>
    <w:rsid w:val="00572C34"/>
    <w:rsid w:val="00577CF4"/>
    <w:rsid w:val="005B1B0C"/>
    <w:rsid w:val="005C4792"/>
    <w:rsid w:val="005E5539"/>
    <w:rsid w:val="00621D73"/>
    <w:rsid w:val="00637EAA"/>
    <w:rsid w:val="00663617"/>
    <w:rsid w:val="0067290F"/>
    <w:rsid w:val="006A16C5"/>
    <w:rsid w:val="0070009E"/>
    <w:rsid w:val="00704761"/>
    <w:rsid w:val="00753EFC"/>
    <w:rsid w:val="0077765E"/>
    <w:rsid w:val="00797F72"/>
    <w:rsid w:val="00813423"/>
    <w:rsid w:val="00814404"/>
    <w:rsid w:val="00820F47"/>
    <w:rsid w:val="008444AD"/>
    <w:rsid w:val="00890B40"/>
    <w:rsid w:val="00904C0F"/>
    <w:rsid w:val="00913ABB"/>
    <w:rsid w:val="00944570"/>
    <w:rsid w:val="009A52A0"/>
    <w:rsid w:val="00A41F5E"/>
    <w:rsid w:val="00A475DC"/>
    <w:rsid w:val="00A70E66"/>
    <w:rsid w:val="00A925EA"/>
    <w:rsid w:val="00AB383E"/>
    <w:rsid w:val="00B039DB"/>
    <w:rsid w:val="00B23368"/>
    <w:rsid w:val="00B56D05"/>
    <w:rsid w:val="00B7052E"/>
    <w:rsid w:val="00BB24CB"/>
    <w:rsid w:val="00BD4998"/>
    <w:rsid w:val="00BF651E"/>
    <w:rsid w:val="00C66642"/>
    <w:rsid w:val="00C91B25"/>
    <w:rsid w:val="00CD5AE3"/>
    <w:rsid w:val="00D133DB"/>
    <w:rsid w:val="00D4399E"/>
    <w:rsid w:val="00D513A4"/>
    <w:rsid w:val="00D8323B"/>
    <w:rsid w:val="00DB0DD3"/>
    <w:rsid w:val="00DD5676"/>
    <w:rsid w:val="00DE6B92"/>
    <w:rsid w:val="00DF1366"/>
    <w:rsid w:val="00E16B03"/>
    <w:rsid w:val="00E17FA2"/>
    <w:rsid w:val="00E5028A"/>
    <w:rsid w:val="00E512B1"/>
    <w:rsid w:val="00E75A57"/>
    <w:rsid w:val="00E80D88"/>
    <w:rsid w:val="00EA7838"/>
    <w:rsid w:val="00EF6B22"/>
    <w:rsid w:val="00F274FA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F01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0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D0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17</cp:revision>
  <dcterms:created xsi:type="dcterms:W3CDTF">2020-04-01T13:57:00Z</dcterms:created>
  <dcterms:modified xsi:type="dcterms:W3CDTF">2020-10-29T18:59:00Z</dcterms:modified>
</cp:coreProperties>
</file>