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Nationality (English omitted)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[-0.09,0.59]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[-0.12,0.57]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[-0.10,0.53]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Dutch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-0.17**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-0.17**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[-0.13,0.03]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[-0.22,0.06]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[-0.32,-0.02]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[-0.33,-0.02]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French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[-0.32,0.09]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[-0.20,0.20]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[-0.14,0.29]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[-0.07,0.35]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[0.02,0.43]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Spanish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0.69***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0.69***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0.66***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[0.28,1.10]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[0.35,1.02]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[0.31,1.00]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War involving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[-0.05,0.20]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[-0.03,0.22]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[-0.02,0.24]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[-0.02,0.24]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Neutrality of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[-0.14,0.12]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[-0.14,0.12]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 (1751-1775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[-0.27,0.04]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[-0.21,0.10]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[-0.25,0.04]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0.22**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0.24**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[-0.10,0.21]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[-0.03,0.37]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[0.02,0.42]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[0.03,0.45]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0.32*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0.33*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0.35**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[-0.21,0.34]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[-0.29,0.26]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[-0.02,0.65]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[-0.26,0.35]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[-0.01,0.67]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[0.00,0.70]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African region of trade (Bight of Guinea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[-0.11,0.26]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[-0.08,0.25]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[-0.03,0.33]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[-0.02,0.33]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[-0.18,0.00]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Net expenditure on venture (ln(silver grams))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-0.45***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[-0.46,-0.06]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[-0.71,-0.15]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[-0.73,-0.16]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Tonnage standardized on British measured tons, 1773-1835 (ln)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-0.0377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0.3175**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0.3269***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[-0.20,0.12]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[0.07,0.57]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[0.08,0.57]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[-0.12,0.08]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both the captain and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0.43***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[0.13,0.72]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0.10**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1.73***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1.12**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0.84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[0.02,0.13]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[0.48,2.98]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[-0.54,1.10]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[0.10,2.13]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[-0.18,1.86]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387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