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[-0.22,0.30]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[0.30,1.10]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[0.36,1.01]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[-0.27,0.03]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[0.12,0.83]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[0.08,0.80]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[0.05,0.81]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[-0.18,-0.00]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-0.50***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-0.50***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[-0.50,-0.09]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[-0.78,-0.22]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[-0.78,-0.22]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[-0.19,0.25]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0.0021***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0.0021***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number of voyages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number of voyages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 in the region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[-0.12,0.29]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 in the region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[-0.16,0.21]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2.42***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[0.43,2.88]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[0.98,3.85]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[0.96,3.83]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