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[0.02,0.30]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[-0.27,0.29]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[-0.03,0.45]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[-0.05,0.36]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[-0.21,0.08]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[-0.18,0.11]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-0.14**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-0.15*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[-0.26,-0.02]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[-0.29,-0.04]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[-0.08,0.26]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[-0.08,0.28]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-0.53***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[-0.53,-0.10]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[-0.84,-0.22]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[-0.84,-0.22]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[0.12,0.39]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[0.12,0.38]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[-0.20,0.32]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0.0022***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number of voyages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[-0.20,0.30]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 in the region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[-0.19,0.21]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2.56***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2.53***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[0.47,3.03]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[1.02,4.10]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[0.98,4.08]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