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Nationality (English omitted)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Dutch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[-0.30,0.05]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French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[-0.20,0.21]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[-0.13,0.34]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War involving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[-0.06,0.19]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[-0.04,0.22]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Neutrality of own nation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[-0.11,0.18]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[-0.14,0.13]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[-0.13,0.13]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Period (1751-1775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pre-1750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[-0.12,0.04]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[-0.10,0.07]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[-0.07,0.09]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1776-1800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0.09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0.24**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[-0.07,0.25]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[-0.05,0.27]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[0.02,0.41]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[0.03,0.44]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African region of trade (Bight of Guinea omitted)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South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[-0.09,0.35]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[-0.04,0.36]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[-0.03,0.37]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West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[-0.07,0.11]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[-0.08,0.10]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Big African slave-trading port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[-0.14,0.04]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[-0.18,0.03]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[-0.15,0.03]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[-0.16,0.02]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 expenditure on venture (ln(silver grams))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-0.42***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[-0.49,-0.09]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[-0.69,-0.11]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[-0.70,-0.13]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Tonnage standardized on British measured tons, 1773-1835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-0.0004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0.0011*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0.0012**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[0.00,0.00]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-0.07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[-0.19,0.06]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the captain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[-0.16,0.07]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Not the first voyage of both the captain and the outfitter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[0.15,0.77]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0.07**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0.08*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1.88***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0.16**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2.37***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2.11***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[0.01,0.12]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[-0.00,0.16]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[0.61,3.15]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[0.01,0.31]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[0.74,3.99]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[0.53,3.69]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332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290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0.11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0.02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0.13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