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Nationality shifter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Nation-specific market return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2 observations per year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3 observations per year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4 observations per year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0.40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5 observations per year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113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0.40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6 observations per year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7 observations per year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8 observations per year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At least 9 observations per year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150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r2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F-test for joint significance of years (p-stat)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