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TSTD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Delivered slaves for original owners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6,836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337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(natural hazard)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(human agency)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Unknown outcome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8,307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