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AF7B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B5F">
        <w:rPr>
          <w:rFonts w:ascii="Times New Roman" w:hAnsi="Times New Roman" w:cs="Times New Roman"/>
          <w:sz w:val="24"/>
          <w:szCs w:val="24"/>
        </w:rPr>
        <w:t>Le .</w:t>
      </w:r>
      <w:proofErr w:type="gramEnd"/>
      <w:r w:rsidRPr="00AF7B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B5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AF7B5F"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 w:rsidRPr="00AF7B5F">
        <w:rPr>
          <w:rFonts w:ascii="Times New Roman" w:hAnsi="Times New Roman" w:cs="Times New Roman"/>
          <w:sz w:val="24"/>
          <w:szCs w:val="24"/>
        </w:rPr>
        <w:t>first_stage</w:t>
      </w:r>
      <w:proofErr w:type="spellEnd"/>
      <w:r w:rsidRPr="00AF7B5F">
        <w:rPr>
          <w:rFonts w:ascii="Times New Roman" w:hAnsi="Times New Roman" w:cs="Times New Roman"/>
          <w:sz w:val="24"/>
          <w:szCs w:val="24"/>
        </w:rPr>
        <w:t xml:space="preserve"> » commence par </w:t>
      </w:r>
      <w:r>
        <w:rPr>
          <w:rFonts w:ascii="Times New Roman" w:hAnsi="Times New Roman" w:cs="Times New Roman"/>
          <w:sz w:val="24"/>
          <w:szCs w:val="24"/>
        </w:rPr>
        <w:t>conserver</w:t>
      </w:r>
      <w:r w:rsidR="00D904E5">
        <w:rPr>
          <w:rFonts w:ascii="Times New Roman" w:hAnsi="Times New Roman" w:cs="Times New Roman"/>
          <w:sz w:val="24"/>
          <w:szCs w:val="24"/>
        </w:rPr>
        <w:t xml:space="preserve"> les variables utiles, </w:t>
      </w:r>
      <w:r>
        <w:rPr>
          <w:rFonts w:ascii="Times New Roman" w:hAnsi="Times New Roman" w:cs="Times New Roman"/>
          <w:sz w:val="24"/>
          <w:szCs w:val="24"/>
        </w:rPr>
        <w:t>puis crée les variables utilisés lors des régressions :</w:t>
      </w:r>
    </w:p>
    <w:p w:rsid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ratios de droit de douane (variable habituellement utilisée dans la littérature : droits de douane réglés/valeur importée) </w:t>
      </w:r>
    </w:p>
    <w:p w:rsidR="00D904E5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- 3 dépendantes différentes : log du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prix_fob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 différentiel du précédent, le différentiel du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prix_fob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log-transformé.</w:t>
      </w:r>
    </w:p>
    <w:p w:rsidR="00AF7B5F" w:rsidRP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- 3 IV construites symétriquement : ln (1+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(1+tariff_share),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dtariff_share</w:t>
      </w:r>
      <w:proofErr w:type="spellEnd"/>
    </w:p>
    <w:p w:rsidR="00811475" w:rsidRDefault="004F69F7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904E5">
        <w:rPr>
          <w:rFonts w:ascii="Times New Roman" w:hAnsi="Times New Roman" w:cs="Times New Roman"/>
          <w:sz w:val="24"/>
          <w:szCs w:val="24"/>
        </w:rPr>
        <w:t>génère deux bases de données contenant toutes les deux des valeurs prédites issues de régressions de first stage :</w:t>
      </w:r>
    </w:p>
    <w:p w:rsidR="00D904E5" w:rsidRDefault="00D904E5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D904E5" w:rsidRDefault="00D904E5" w:rsidP="00D904E5">
      <w:pPr>
        <w:spacing w:after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4E5">
        <w:rPr>
          <w:rFonts w:ascii="Times New Roman" w:hAnsi="Times New Roman" w:cs="Times New Roman"/>
          <w:b/>
          <w:sz w:val="24"/>
          <w:szCs w:val="24"/>
        </w:rPr>
        <w:t>1. Régressions en panel</w:t>
      </w:r>
    </w:p>
    <w:p w:rsid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Deux fois six régressions identiques (1 groupe pour air, 1 groupe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vessel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chaque groupe de 6, trois paires de régressions. </w:t>
      </w:r>
    </w:p>
    <w:p w:rsid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Chacune de ces 3 paires correspond à l’une des définitions de variable dépendante présentées plus haut (log, d.log, delta sans log). </w:t>
      </w:r>
    </w:p>
    <w:p w:rsid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chacune des trois variables dépendantes, deux régressions (un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 : </w:t>
      </w:r>
    </w:p>
    <w:p w:rsidR="00AF7B5F" w:rsidRDefault="00AF7B5F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F7B5F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reg : reg prix fob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FE pays-secteur 3 digit et FE secteur 3digit-année. Cette régression donne lieu alors à une prédiction qui donne un prix-</w:t>
      </w:r>
      <w:proofErr w:type="spellStart"/>
      <w:r>
        <w:rPr>
          <w:rFonts w:ascii="Times New Roman" w:hAnsi="Times New Roman" w:cs="Times New Roman"/>
          <w:sz w:val="24"/>
          <w:szCs w:val="24"/>
        </w:rPr>
        <w:t>fob_hat</w:t>
      </w:r>
      <w:proofErr w:type="spellEnd"/>
      <w:r w:rsidR="00487D29">
        <w:rPr>
          <w:rFonts w:ascii="Times New Roman" w:hAnsi="Times New Roman" w:cs="Times New Roman"/>
          <w:sz w:val="24"/>
          <w:szCs w:val="24"/>
        </w:rPr>
        <w:t xml:space="preserve">, basé sur la prédiction de l’IV </w:t>
      </w:r>
      <w:r w:rsidR="00487D29" w:rsidRPr="00487D29">
        <w:rPr>
          <w:rFonts w:ascii="Times New Roman" w:hAnsi="Times New Roman" w:cs="Times New Roman"/>
          <w:sz w:val="24"/>
          <w:szCs w:val="24"/>
          <w:u w:val="single"/>
        </w:rPr>
        <w:t>et</w:t>
      </w:r>
      <w:r w:rsidR="00487D29">
        <w:rPr>
          <w:rFonts w:ascii="Times New Roman" w:hAnsi="Times New Roman" w:cs="Times New Roman"/>
          <w:sz w:val="24"/>
          <w:szCs w:val="24"/>
        </w:rPr>
        <w:t xml:space="preserve"> des FE (c’est très important pour la suite).</w:t>
      </w:r>
    </w:p>
    <w:p w:rsidR="00487D29" w:rsidRDefault="00487D29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87D29">
        <w:rPr>
          <w:rFonts w:ascii="Times New Roman" w:hAnsi="Times New Roman" w:cs="Times New Roman"/>
          <w:sz w:val="24"/>
          <w:szCs w:val="24"/>
          <w:vertAlign w:val="superscript"/>
        </w:rPr>
        <w:t>nde</w:t>
      </w:r>
      <w:r>
        <w:rPr>
          <w:rFonts w:ascii="Times New Roman" w:hAnsi="Times New Roman" w:cs="Times New Roman"/>
          <w:sz w:val="24"/>
          <w:szCs w:val="24"/>
        </w:rPr>
        <w:t xml:space="preserve"> reg : la même que la précédente, mais avec des FE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plus.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prend environ 1 à 2 heures pour cette reg, c’est pour vérifier que la précédente ne souffre pas excessivement de biais de variable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omise. On est obligés de procéder comme cela car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reghdfe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supporte que 2 dimensions de FE, pas 3. Donc on ne peut pas faire de prédictions basées sur les 3 sortes de FE.</w:t>
      </w:r>
    </w:p>
    <w:p w:rsidR="00487D29" w:rsidRDefault="00487D29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487D29" w:rsidRDefault="00487D29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résultats </w:t>
      </w:r>
      <w:proofErr w:type="gramStart"/>
      <w:r>
        <w:rPr>
          <w:rFonts w:ascii="Times New Roman" w:hAnsi="Times New Roman" w:cs="Times New Roman"/>
          <w:sz w:val="24"/>
          <w:szCs w:val="24"/>
        </w:rPr>
        <w:t>des reg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sont sortis sous forme de tableau latex et consignés dans le log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first_stage_panel</w:t>
      </w:r>
      <w:proofErr w:type="spellEnd"/>
      <w:r>
        <w:rPr>
          <w:rFonts w:ascii="Times New Roman" w:hAnsi="Times New Roman" w:cs="Times New Roman"/>
          <w:sz w:val="24"/>
          <w:szCs w:val="24"/>
        </w:rPr>
        <w:t> »</w:t>
      </w:r>
      <w:r w:rsidR="00B3412E">
        <w:rPr>
          <w:rFonts w:ascii="Times New Roman" w:hAnsi="Times New Roman" w:cs="Times New Roman"/>
          <w:sz w:val="24"/>
          <w:szCs w:val="24"/>
        </w:rPr>
        <w:t xml:space="preserve">, et les </w:t>
      </w:r>
      <w:proofErr w:type="spellStart"/>
      <w:r w:rsidR="00B3412E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="00B3412E">
        <w:rPr>
          <w:rFonts w:ascii="Times New Roman" w:hAnsi="Times New Roman" w:cs="Times New Roman"/>
          <w:sz w:val="24"/>
          <w:szCs w:val="24"/>
        </w:rPr>
        <w:t xml:space="preserve"> dans la base « </w:t>
      </w:r>
      <w:proofErr w:type="spellStart"/>
      <w:r w:rsidR="00B3412E" w:rsidRPr="00B3412E">
        <w:rPr>
          <w:rFonts w:ascii="Times New Roman" w:hAnsi="Times New Roman" w:cs="Times New Roman"/>
          <w:sz w:val="24"/>
          <w:szCs w:val="24"/>
        </w:rPr>
        <w:t>predictions_FS_panel</w:t>
      </w:r>
      <w:r w:rsidR="00B3412E">
        <w:rPr>
          <w:rFonts w:ascii="Times New Roman" w:hAnsi="Times New Roman" w:cs="Times New Roman"/>
          <w:sz w:val="24"/>
          <w:szCs w:val="24"/>
        </w:rPr>
        <w:t>.dta</w:t>
      </w:r>
      <w:proofErr w:type="spellEnd"/>
      <w:r w:rsidR="00B3412E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. On n’y voit notamment que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souvent de bons prédicteurs des prix fob, </w:t>
      </w:r>
      <w:r w:rsidR="00B3412E">
        <w:rPr>
          <w:rFonts w:ascii="Times New Roman" w:hAnsi="Times New Roman" w:cs="Times New Roman"/>
          <w:sz w:val="24"/>
          <w:szCs w:val="24"/>
        </w:rPr>
        <w:t xml:space="preserve">un peu plus pour air que pour </w:t>
      </w:r>
      <w:proofErr w:type="spellStart"/>
      <w:r w:rsidR="00B3412E">
        <w:rPr>
          <w:rFonts w:ascii="Times New Roman" w:hAnsi="Times New Roman" w:cs="Times New Roman"/>
          <w:sz w:val="24"/>
          <w:szCs w:val="24"/>
        </w:rPr>
        <w:t>vessel</w:t>
      </w:r>
      <w:proofErr w:type="spellEnd"/>
      <w:r w:rsidR="00B3412E">
        <w:rPr>
          <w:rFonts w:ascii="Times New Roman" w:hAnsi="Times New Roman" w:cs="Times New Roman"/>
          <w:sz w:val="24"/>
          <w:szCs w:val="24"/>
        </w:rPr>
        <w:t>, mais avec des réversions de signe curieuses dans le 2</w:t>
      </w:r>
      <w:r w:rsidR="001208E5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B3412E" w:rsidRPr="00B3412E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B3412E">
        <w:rPr>
          <w:rFonts w:ascii="Times New Roman" w:hAnsi="Times New Roman" w:cs="Times New Roman"/>
          <w:sz w:val="24"/>
          <w:szCs w:val="24"/>
        </w:rPr>
        <w:t xml:space="preserve"> cas. A discuter.</w:t>
      </w:r>
    </w:p>
    <w:p w:rsidR="00B3412E" w:rsidRDefault="00B3412E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B3412E" w:rsidRDefault="00B3412E" w:rsidP="00D904E5">
      <w:pPr>
        <w:spacing w:after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12E">
        <w:rPr>
          <w:rFonts w:ascii="Times New Roman" w:hAnsi="Times New Roman" w:cs="Times New Roman"/>
          <w:b/>
          <w:sz w:val="24"/>
          <w:szCs w:val="24"/>
        </w:rPr>
        <w:t>2/ Régressions en coupes instantanées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(« </w:t>
      </w:r>
      <w:r w:rsidRPr="00B34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412E">
        <w:rPr>
          <w:rFonts w:ascii="Times New Roman" w:hAnsi="Times New Roman" w:cs="Times New Roman"/>
          <w:b/>
          <w:sz w:val="24"/>
          <w:szCs w:val="24"/>
        </w:rPr>
        <w:t>yearly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 »)</w:t>
      </w:r>
    </w:p>
    <w:p w:rsidR="00B3412E" w:rsidRPr="00B3412E" w:rsidRDefault="00B3412E" w:rsidP="00D904E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Même chose qu’en 1, </w:t>
      </w:r>
      <w:r w:rsidR="005F0C7B">
        <w:rPr>
          <w:rFonts w:ascii="Times New Roman" w:hAnsi="Times New Roman" w:cs="Times New Roman"/>
          <w:sz w:val="24"/>
          <w:szCs w:val="24"/>
        </w:rPr>
        <w:t xml:space="preserve">sans évidemment la dimension année (donc </w:t>
      </w:r>
      <w:r w:rsidR="001208E5">
        <w:rPr>
          <w:rFonts w:ascii="Times New Roman" w:hAnsi="Times New Roman" w:cs="Times New Roman"/>
          <w:sz w:val="24"/>
          <w:szCs w:val="24"/>
        </w:rPr>
        <w:t xml:space="preserve">seulement </w:t>
      </w:r>
      <w:r w:rsidR="005F0C7B">
        <w:rPr>
          <w:rFonts w:ascii="Times New Roman" w:hAnsi="Times New Roman" w:cs="Times New Roman"/>
          <w:sz w:val="24"/>
          <w:szCs w:val="24"/>
        </w:rPr>
        <w:t xml:space="preserve">des FE country-secteur 3 digit), </w:t>
      </w:r>
      <w:r>
        <w:rPr>
          <w:rFonts w:ascii="Times New Roman" w:hAnsi="Times New Roman" w:cs="Times New Roman"/>
          <w:sz w:val="24"/>
          <w:szCs w:val="24"/>
        </w:rPr>
        <w:t>mais avec deux types de prédictions : l’une (</w:t>
      </w:r>
      <w:proofErr w:type="spellStart"/>
      <w:r>
        <w:rPr>
          <w:rFonts w:ascii="Times New Roman" w:hAnsi="Times New Roman" w:cs="Times New Roman"/>
          <w:sz w:val="24"/>
          <w:szCs w:val="24"/>
        </w:rPr>
        <w:t>xbd</w:t>
      </w:r>
      <w:proofErr w:type="spellEnd"/>
      <w:r>
        <w:rPr>
          <w:rFonts w:ascii="Times New Roman" w:hAnsi="Times New Roman" w:cs="Times New Roman"/>
          <w:sz w:val="24"/>
          <w:szCs w:val="24"/>
        </w:rPr>
        <w:t>) inclut les FE estimés, l’autre les exclut (</w:t>
      </w:r>
      <w:proofErr w:type="spellStart"/>
      <w:r>
        <w:rPr>
          <w:rFonts w:ascii="Times New Roman" w:hAnsi="Times New Roman" w:cs="Times New Roman"/>
          <w:sz w:val="24"/>
          <w:szCs w:val="24"/>
        </w:rPr>
        <w:t>xb</w:t>
      </w:r>
      <w:proofErr w:type="spellEnd"/>
      <w:r>
        <w:rPr>
          <w:rFonts w:ascii="Times New Roman" w:hAnsi="Times New Roman" w:cs="Times New Roman"/>
          <w:sz w:val="24"/>
          <w:szCs w:val="24"/>
        </w:rPr>
        <w:t>), autrement dit, produit une prédiction seulement basée sur l’IV (</w:t>
      </w:r>
      <w:proofErr w:type="spellStart"/>
      <w:r>
        <w:rPr>
          <w:rFonts w:ascii="Times New Roman" w:hAnsi="Times New Roman" w:cs="Times New Roman"/>
          <w:sz w:val="24"/>
          <w:szCs w:val="24"/>
        </w:rPr>
        <w:t>xb</w:t>
      </w:r>
      <w:proofErr w:type="spellEnd"/>
      <w:r>
        <w:rPr>
          <w:rFonts w:ascii="Times New Roman" w:hAnsi="Times New Roman" w:cs="Times New Roman"/>
          <w:sz w:val="24"/>
          <w:szCs w:val="24"/>
        </w:rPr>
        <w:t>). Les résultats sont consignés dans le log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first_stage_yearly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», et », et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la base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FS_yearly.dta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». Evidemment, ces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très différents. Instinctivement, je dirais qu’il faut pendre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xbd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incluant les FE estimés), car on a des valeurs </w:t>
      </w:r>
      <w:proofErr w:type="spellStart"/>
      <w:r>
        <w:rPr>
          <w:rFonts w:ascii="Times New Roman" w:hAnsi="Times New Roman" w:cs="Times New Roman"/>
          <w:sz w:val="24"/>
          <w:szCs w:val="24"/>
        </w:rPr>
        <w:t>bcp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en lignes avec les observés. Mais le souci est que, pour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</w:t>
      </w:r>
      <w:proofErr w:type="spellEnd"/>
      <w:r>
        <w:rPr>
          <w:rFonts w:ascii="Times New Roman" w:hAnsi="Times New Roman" w:cs="Times New Roman"/>
          <w:sz w:val="24"/>
          <w:szCs w:val="24"/>
        </w:rPr>
        <w:t>, il est régulier que des FE ne soient pas estimés, et qu’en conséquence, la prédiction donne des valeurs manquantes. A discuter également.</w:t>
      </w:r>
    </w:p>
    <w:sectPr w:rsidR="00B3412E" w:rsidRPr="00B34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2B"/>
    <w:rsid w:val="001208E5"/>
    <w:rsid w:val="00487D29"/>
    <w:rsid w:val="004F69F7"/>
    <w:rsid w:val="005F0C7B"/>
    <w:rsid w:val="00811475"/>
    <w:rsid w:val="00AF7B5F"/>
    <w:rsid w:val="00B3412E"/>
    <w:rsid w:val="00CF2F2B"/>
    <w:rsid w:val="00D9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A60C"/>
  <w15:chartTrackingRefBased/>
  <w15:docId w15:val="{1EC001E7-EE6F-4786-BF7A-088B313B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5</cp:revision>
  <dcterms:created xsi:type="dcterms:W3CDTF">2020-05-06T10:48:00Z</dcterms:created>
  <dcterms:modified xsi:type="dcterms:W3CDTF">2020-05-06T12:19:00Z</dcterms:modified>
</cp:coreProperties>
</file>