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5C8B"/>
          <w:sz w:val="56"/>
          <w:szCs w:val="56"/>
        </w:rPr>
        <w:t xml:space="preserve">Artium-Gallery</w:t>
      </w:r>
    </w:p>
    <w:p>
      <w:pPr>
        <w:spacing w:after="300"/>
      </w:pPr>
      <w:r>
        <w:rPr>
          <w:color w:val="2C2C2A"/>
          <w:sz w:val="30"/>
          <w:szCs w:val="30"/>
        </w:rPr>
        <w:t xml:space="preserve">Deployment Environments Summary</w:t>
      </w:r>
    </w:p>
    <w:p>
      <w:pPr>
        <w:spacing w:after="160"/>
      </w:pPr>
      <w:r>
        <w:t xml:space="preserve">Reference summary of all hosting/infrastructure services, their URLs, and which deployment actions are possible from this chat versus with Claude Code on a Pro or Max plan.</w:t>
      </w:r>
    </w:p>
    <w:p>
      <w:pPr>
        <w:pStyle w:val="Heading1"/>
      </w:pPr>
      <w:r>
        <w:t xml:space="preserve">1. Deployment Environments &amp;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960"/>
        <w:gridCol w:w="27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Dashboard / Sign-up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Static marketing pages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Wix (existing)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Home, About, Visit, Contact — unchanged from current site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(existing Wix account)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Supabase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Hosts PostgreSQL — all structured data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https://app.supabase.com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Hosts binary files (images, scans, docs)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https://dash.cloudflare.com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 hosting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Railway (recommended)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Runs the NestJS API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https://railway.app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hosting (catalog)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Vercel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Runs the dynamic Next.js catalog app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https://vercel.com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Source control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 repository; triggers deploys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https://github.com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Domain (optional)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Cloudflare / Namecheap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 domain, DNS — attaches a catalog subdomain to the existing Wix domain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https://dash.cloudflare.com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1.1 Frontend Composition: Wix + Vercel</w:t>
      </w:r>
    </w:p>
    <w:p>
      <w:pPr>
        <w:spacing w:after="160"/>
      </w:pPr>
      <w:r>
        <w:t xml:space="preserve">The public-facing frontend is split across two properties rather than rebuilt as a single app, since an existing Wix site already serves the institution's static/marketing content well.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Wix (existing, unchanged) — hosts static, low-change pages: Home, About, Visit, Contact, hours, etc. No code changes are required on the Wix side.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 (Next.js) — hosts the dynamic catalog experience: Artifact, Artist, Period, School, and Country pages, all pulling live data from the NestJS API and, through it, Supabase and Cloudflare R2.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8"/>
                <w:szCs w:val="18"/>
              </w:rPr>
              <w:t xml:space="preserve">wix-site.com  (Wix — existing static pages: Home, About, Visit, Contact)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8"/>
                <w:szCs w:val="18"/>
              </w:rPr>
              <w:t xml:space="preserve">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8"/>
                <w:szCs w:val="18"/>
              </w:rPr>
              <w:t xml:space="preserve">      │  link: "Explore the Collection" →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8"/>
                <w:szCs w:val="18"/>
              </w:rPr>
              <w:t xml:space="preserve">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8"/>
                <w:szCs w:val="18"/>
              </w:rPr>
              <w:t xml:space="preserve">artium-gallery.vercel.app  (Next.js on Vercel — dynamic catalog)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8"/>
                <w:szCs w:val="18"/>
              </w:rPr>
              <w:t xml:space="preserve">      │  calls 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8"/>
                <w:szCs w:val="18"/>
              </w:rPr>
              <w:t xml:space="preserve">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8"/>
                <w:szCs w:val="18"/>
              </w:rPr>
              <w:t xml:space="preserve">NestJS API (Railway) → Supabase (data) + Cloudflare R2 (images)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is a single navigation link/button added through Wix's own editor — no Velo/custom code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Domain cohesion: attach the catalog app to a subdomain of the existing domain (e.g. catalog.artiumgallery.com) via DNS, rather than leaving visitors on the unrelated *.vercel.app URL. Worth doing once past initial testing.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Wix does not call the NestJS API or touch the database — it remains a purely static, independent front door, keeping the integration surface minimal.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 impact: none. Wix's subscription is separate and pre-existing; nothing in the cost estimate below changes as a result of this split.</w:t>
      </w:r>
    </w:p>
    <w:p>
      <w:pPr>
        <w:spacing w:after="200"/>
      </w:pPr>
    </w:p>
    <w:p>
      <w:pPr>
        <w:pStyle w:val="Heading1"/>
      </w:pPr>
      <w:r>
        <w:t xml:space="preserve">2. What Changes With Claude Pro + Claude Code</w:t>
      </w:r>
    </w:p>
    <w:p>
      <w:pPr>
        <w:spacing w:after="160"/>
      </w:pPr>
      <w:r>
        <w:t xml:space="preserve">The sandbox used in this chat interface has no internet access, regardless of subscription tier — that limitation doesn't change with a paid plan. What a Pro or Max plan unlocks is Claude Code, a coding agent that runs on your own machine, with your own internet access, git credentials, and CLI tools already logged in. The table below shows what becomes possible per environment.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 this chat (claude.ai, now)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With Claude Code (Pro/Max)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can write files here; you manually create the repo and push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can run git init, git add, git commit, git push directly against your real repo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can write the Prisma schema; you paste your real connection string into .env yourself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can run npx prisma migrate dev against your actual Supabase database, using your machine's real credentials and internet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can write the storage provider code; you create the bucket and paste in keys yourself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can run the Cloudflare/AWS CLI to create buckets or verify config, if authenticated locally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Railway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can't touch it at all — no internet access in my sandbox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can run the Railway CLI (railway up, railway logs) to actually deploy and debug your 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Vercel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Same — no access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can run the Vercel CLI (vercel deploy) to push your frontend live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2.1 Bottom Line</w:t>
      </w:r>
    </w:p>
    <w:p>
      <w:pPr>
        <w:spacing w:after="160"/>
      </w:pPr>
      <w:r>
        <w:t xml:space="preserve">Everything in the middle column stays true no matter the plan. Once on Pro/Max with Claude Code installed, the right column becomes real — actual deploys, migrations, and pushes executed directly against your live services, using credentials already set up on your machine.</w:t>
      </w:r>
    </w:p>
    <w:p>
      <w:pPr>
        <w:pStyle w:val="Heading1"/>
      </w:pPr>
      <w:r>
        <w:t xml:space="preserve">3. Frontend Hosting — Alternatives to Vercel</w:t>
      </w:r>
    </w:p>
    <w:p>
      <w:pPr>
        <w:spacing w:after="160"/>
      </w:pPr>
      <w:r>
        <w:t xml:space="preserve">All major frontend hosts expose a CLI, so Claude Code can drive any of them the same way it would drive Vercel. Options worth considering, given the rest of the stack: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 command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Cloudflare Pages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wrangler pages deploy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Keeps frontend + R2 storage under one Cloudflare account/dashboard; strong Next.js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Netlify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netlify deploy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Similar to Vercel; slightly less Next.js-optimized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Railway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railway up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Already used for the backend — hosting frontend here too means one platform, one bill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Fly.io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fly deploy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More control (real containers), more setup overhead — not the easiest solo choice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Git-push-to-deploy or CLI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Same free-tier cold-start caveat as backend hosting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3.1 Recommendation</w:t>
      </w:r>
    </w:p>
    <w:p>
      <w:pPr>
        <w:spacing w:after="160"/>
      </w:pPr>
      <w:r>
        <w:t xml:space="preserve">Consolidate onto Railway for both backend and frontend — one dashboard, one CLI, one bill, fewer moving pieces for Claude Code to coordinate across during deploys. The tradeoff is losing some of Vercel's Next.js-specific optimizations (automatic image optimization, edge caching), which is an acceptable simplification for a solo v1 build.</w:t>
      </w:r>
    </w:p>
    <w:p>
      <w:pPr>
        <w:spacing w:after="160"/>
      </w:pPr>
      <w:r>
        <w:t xml:space="preserve">If Railway consolidation isn't preferred, Cloudflare Pages is the next best fit, since the R2 media bucket already lives in the same Cloudflare account — simplifying custom domain and DNS setup across both the site and its media CDN.</w:t>
      </w:r>
    </w:p>
    <w:p>
      <w:pPr>
        <w:pStyle w:val="Heading1"/>
      </w:pPr>
      <w:r>
        <w:t xml:space="preserve">4. Monthly Cost Estimate</w:t>
      </w:r>
    </w:p>
    <w:p>
      <w:pPr>
        <w:spacing w:after="160"/>
      </w:pPr>
      <w:r>
        <w:t xml:space="preserve">All of these platforms are usage-based rather than flat-rate, so cost depends heavily on stage. The table below splits early build/testing (near-zero traffic) from a modest real-usage scenario once the site is actually live.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2680"/>
        <w:gridCol w:w="2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tier available?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Early-stage (testing)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Modest real usage (live)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Supabase (database)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 — 500MB DB, 1GB storage, pauses after 7 days idle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$25 (Pro plan minimum, once no-pause + backups needed)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Cloudflare R2 (file storage)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 — 10GB free, zero egress fees always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~$1–$5 (storage only; no egress fees keeps this the cheapest line even as image traffic grows)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Railway (backend hosting)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permanent free tier — 30-day trial, then Hobby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$5/mo (Hobby minimum)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$5–$15 (Hobby credit often covers a small Node API workload)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Vercel (frontend)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 — Hobby plan free, but non-commercial use only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$20/mo (Pro plan — required once the site is a real/commercial project)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 — free for solo use, public or private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Domain (optional)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 (skip initially)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~$1/mo (~$12–$15/yr amortized)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4.1 Realistic Totals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/ month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Right now, building/testing solo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~$5 (just Railway's Hobby minimum — everything else free at this scale)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 with modest real traffic, still solo, using Vercel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~$50–$65 ($25 Supabase Pro + $5–$15 Railway + $20 Vercel Pro + a few dollars R2 + domain)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The single line item worth flagging early: Vercel's free “Hobby” tier is explicitly non-commercial. If Artium-Gallery is a museum's actual public site, that likely counts as commercial use once live — budget the $20/mo Vercel Pro plan in from the start rather than assuming the free tier applies indefinitely.</w:t>
      </w:r>
    </w:p>
    <w:p>
      <w:pPr>
        <w:pStyle w:val="Heading2"/>
      </w:pPr>
      <w:r>
        <w:t xml:space="preserve">4.2 Using Vercel vs. Not Using Vercel</w:t>
      </w:r>
    </w:p>
    <w:p>
      <w:pPr>
        <w:spacing w:after="160"/>
      </w:pPr>
      <w:r>
        <w:t xml:space="preserve">Whether Vercel is worth adding as a second platform (alongside Railway for the backend) comes down to how much its Next.js-specific polish is worth against the cost and complexity of a second account.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Using Vercel for 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 using Vercel (e.g. Railway or Cloudflare Pages instead)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Best-in-class Next.js support — built by the framework's creators; automatic image optimization, edge caching, ISR out of the box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Requires manually configuring image optimization / caching that Vercel gives for free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Fastest, most polished first-deploy experience for Next.js specifically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Slightly more setup, though still just a CLI deploy 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Adds a second platform, second dashboard, second bill to manage solo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platform (Railway) for both backend and frontend — one dashboard, one bill, simpler mental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 Hobby tier is non-commercial only — a live museum site likely needs the $20/mo Pro plan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Railway/Cloudflare Pages have no equivalent “non-commercial only” restriction on their lowest paid tier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Preview deployments per branch/PR are exceptionally polished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Available on alternatives too, generally a bit less refined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Vendor lock-in risk is low (it's just static/SSR hosting), but it is still one more account to maintain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Consolidation reduces the number of accounts/credentials Claude Code (or you) needs to manage across deploys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Bottom line: choosing Vercel optimizes for the best possible Next.js developer experience at the cost of a second platform and a guaranteed $20/mo once live. Skipping Vercel (staying on Railway, or moving to Cloudflare Pages) optimizes for cost and operational simplicity, at the cost of manually replicating a few conveniences Vercel provides for free. For a solo build already standardizing on Railway for the backend, consolidating there remains the pragmatic default — Vercel becomes worth the switch only if Next.js-specific performance (image optimization, edge caching, ISR) becomes a real, felt need rather than a nice-to-have.</w:t>
      </w:r>
    </w:p>
    <w:p>
      <w:pPr>
        <w:pStyle w:val="Heading1"/>
      </w:pPr>
      <w:r>
        <w:t xml:space="preserve">5. Private Deployment Variant</w:t>
      </w:r>
    </w:p>
    <w:p>
      <w:pPr>
        <w:spacing w:after="160"/>
      </w:pPr>
      <w:r>
        <w:t xml:space="preserve">Alongside the cloud deployment above, a fully self-hosted private variant is supported for running Artium-Gallery on personal infrastructure, with zero dependency on the cloud accounts described in Section 1.</w:t>
      </w:r>
    </w:p>
    <w:p>
      <w:pPr>
        <w:pStyle w:val="Heading2"/>
      </w:pPr>
      <w:r>
        <w:t xml:space="preserve">5.1 Private Database: MySQL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Provider change: schema.prisma switches provider = "postgresql" to provider = "mysql" — a one-line change plus re-running prisma migrate dev.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data model itself is unaffected — all entities, foreign keys, and nullability rules work identically under MySQL.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Full-text search uses MySQL's FULLTEXT index type rather than Postgres's tsvector — functionally similar, different tuning.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Hosting: run MySQL locally or, more robustly, in Docker — simplifies backup/restore and keeps the engine version consistent.</w:t>
      </w:r>
    </w:p>
    <w:p>
      <w:pPr>
        <w:pStyle w:val="Heading2"/>
      </w:pPr>
      <w:r>
        <w:t xml:space="preserve">5.2 Private File Storage: MinIO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MinIO is a self-hosted, open-source object storage server implementing the same S3-compatible API as Cloudflare R2/Amazon S3.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code changes required — storage-provider.ts is already written against the S3-compatible API; only STORAGE_ENDPOINT and credentials change.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same folder structure applies unchanged, since it is plain S3 key naming, not anything R2-specific.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8"/>
                <w:szCs w:val="18"/>
              </w:rPr>
              <w:t xml:space="preserve">docker run -p 9000:9000 -p 9001:9001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8"/>
                <w:szCs w:val="18"/>
              </w:rPr>
              <w:t xml:space="preserve">  -v /path/on/disk:/data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8"/>
                <w:szCs w:val="18"/>
              </w:rPr>
              <w:t xml:space="preserve">  minio/minio server /data --console-address ":9001"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Includes a web console (port 9001) for browsing files directly, comparable to the R2 dashboard.</w:t>
      </w:r>
    </w:p>
    <w:p>
      <w:pPr>
        <w:pStyle w:val="Heading2"/>
      </w:pPr>
      <w:r>
        <w:t xml:space="preserve">5.3 Isolation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Cloud 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Private deployment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Supabase (Postgres)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MySQL, local/Docker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MinIO, local/Docker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overlap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 — fully independent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 — fully independent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The two stacks share only the application codebase (backend/frontend source), never any data, credentials, or running infrastructure. This is the same isolation model used when duplicating the application for a separate organization (Section 5.4) — a private deployment is effectively another such clone, using self-hosted engines in place of managed cloud ones.</w:t>
      </w:r>
    </w:p>
    <w:p>
      <w:pPr>
        <w:pStyle w:val="Heading2"/>
      </w:pPr>
      <w:r>
        <w:t xml:space="preserve">5.4 Duplicating the Application for Another Organization</w:t>
      </w:r>
    </w:p>
    <w:p>
      <w:pPr>
        <w:spacing w:after="160"/>
      </w:pPr>
      <w:r>
        <w:t xml:space="preserve">The backend was deliberately built as a generic API over the core entities rather than tightly coupled to any specific frontend, which makes full duplication for a separate, fully independent user straightforward: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 a new, independent deployment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 repo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Forked/copied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Same NestJS backend, same Prisma schema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 instance (cloud or private/MySQL)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Own data from day 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 instance (R2 or private/MinIO)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Own credentials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 hosting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 Railway (or private host) deployment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Own URL, own bill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Own custom UI/branding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only piece expected to genuinely differ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Domain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Own domain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Any new frontend only needs to speak the same API contract (endpoints, field shapes, auth flow) — it can look completely different, use a different framework, and carry entirely different branding.</w:t>
      </w:r>
    </w:p>
    <w:p>
      <w:pPr>
        <w:spacing w:after="160"/>
      </w:pPr>
      <w:r>
        <w:t xml:space="preserve">Making this repeatable rather than a one-off copy-paste: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Parameterize anything hardcoded (bucket names, API URLs, branding strings) into environment variables, so a new instance is “set new env vars and deploy.”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Maintain a SETUP.md documenting the concrete provisioning steps.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frontend and backend as genuinely separate repos/deployments, so swapping the frontend doesn't require untangling shared code.</w:t>
      </w:r>
    </w:p>
    <w:p>
      <w:pPr>
        <w:spacing w:after="160"/>
      </w:pPr>
      <w:r>
        <w:t xml:space="preserve">Automation options, roughly in order of effort: a scaffolding script (clone + placeholder replacement, one command); CLI-driven provisioning (a script calling each platform's CLI — Supabase CLI, Railway CLI, Wrangler, Vercel CLI — in sequence); or Infrastructure as Code via Terraform, where terraform apply with a new .tfvars file provisions an entire environment in one step. Account creation, payment details, and domain/DNS delegation on each platform remain manual steps regardless of automation tier.</w:t>
      </w:r>
    </w:p>
    <w:p>
      <w:pPr>
        <w:pStyle w:val="Heading1"/>
      </w:pPr>
      <w:r>
        <w:t xml:space="preserve">6. Institutional Hosting — Cloning the Existing Cloud Architecture</w:t>
      </w:r>
    </w:p>
    <w:p>
      <w:pPr>
        <w:spacing w:after="160"/>
      </w:pPr>
      <w:r>
        <w:t xml:space="preserve">Where Section 5 covers a self-hosted private variant (MySQL/MinIO), this section covers the complementary case: standing up a new, fully independent instance of the existing cloud architecture — Supabase, Cloudflare R2, static web pages, and the Vercel catalog layer — for a separate institution that wants managed cloud hosting rather than self-hosting. This is the same underlying duplication model as Section 5.4, applied specifically to the cloud stack, layer by layer.</w:t>
      </w:r>
    </w:p>
    <w:p>
      <w:pPr>
        <w:pStyle w:val="Heading2"/>
      </w:pPr>
      <w:r>
        <w:t xml:space="preserve">6.1 Database Layer (Supabase)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new, separate Supabase project per institution — never a shared project with row-level tenant filtering. Full data isolation, matching the isolation principle in Section 5.3.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the same Prisma schema/migrations against the new project (prisma migrate deploy) to stand up an identical, empty structure.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institution receives its own connection string and Supabase dashboard access — no visibility into any other institution's data.</w:t>
      </w:r>
    </w:p>
    <w:p>
      <w:pPr>
        <w:pStyle w:val="Heading2"/>
      </w:pPr>
      <w:r>
        <w:t xml:space="preserve">6.2 Storage Layer (Cloudflare R2)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new R2 bucket per institution (e.g. &lt;institution&gt;-media), following the same key layout used for Artium-Gallery's own bucket.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Issue separate API credentials scoped to that bucket only, so one institution's backend can never read or write another's files.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Optionally attach a per-institution custom domain for serving media (media.&lt;institution-domain&gt;.com).</w:t>
      </w:r>
    </w:p>
    <w:p>
      <w:pPr>
        <w:pStyle w:val="Heading2"/>
      </w:pPr>
      <w:r>
        <w:t xml:space="preserve">6.3 Static Web Pages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institution brings or builds its own static marketing pages — its own Wix site, or its own S3 + CloudFront deployment.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layer is intentionally the most independent — an institution may choose Wix, a static host, or something else entirely, since it never talks to the shared backend directly.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only integration point is the outbound link/button to that institution's own catalog subdomain.</w:t>
      </w:r>
    </w:p>
    <w:p>
      <w:pPr>
        <w:pStyle w:val="Heading2"/>
      </w:pPr>
      <w:r>
        <w:t xml:space="preserve">6.4 Dynamic Catalog Layer (Vercel)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new Vercel project per institution, deployed from either a forked copy of the frontend repo or the same repo with institution-specific environment variables (branding, API URL, theming).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Point the new project's API URL at that institution's own backend deployment — never shared across institutions.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Attach the institution's own subdomain (e.g. catalog.institution.com).</w:t>
      </w:r>
    </w:p>
    <w:p>
      <w:pPr>
        <w:pStyle w:val="Heading2"/>
      </w:pPr>
      <w:r>
        <w:t xml:space="preserve">6.5 Backend/API Layer (Railway)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new Railway service per institution, deployed from the same backend codebase, with environment variables pointing at that institution's own Supabase project and R2 bucket.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backend instance ever holds credentials for more than one institution's database or storage — this keeps a misconfiguration or compromise in one institution's deployment from being able to reach another's.</w:t>
      </w:r>
    </w:p>
    <w:p>
      <w:pPr>
        <w:pStyle w:val="Heading2"/>
      </w:pPr>
      <w:r>
        <w:t xml:space="preserve">6.6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Per-institution resource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Shared across institutions?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 Supabase project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 R2 bucket + credentials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Static web pages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Institution's own site (Wix, S3, or other)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Dynamic catalog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 Vercel project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Backend/API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 Railway 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Application codebase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Forked/shared repo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 — the only shared artifact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As in Section 5.4, the only thing every institutional deployment has in common is the codebase — never running infrastructure, credentials, or data. This keeps institutional hosting a straightforward repeat of the same four-layer cloud setup already proven for Artium-Gallery itself, rather than a new architecture to design per customer.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8"/>
        <w:szCs w:val="18"/>
      </w:rPr>
      <w:t xml:space="preserve">Page </w:t>
    </w:r>
    <w:r>
      <w:rPr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5F5E5A"/>
        <w:sz w:val="18"/>
        <w:szCs w:val="18"/>
      </w:rPr>
      <w:t xml:space="preserve">Artium-Gallery</w:t>
    </w:r>
    <w:r>
      <w:rPr>
        <w:color w:val="5F5E5A"/>
        <w:sz w:val="18"/>
        <w:szCs w:val="18"/>
      </w:rPr>
      <w:t xml:space="preserve">	Deployment Environments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5C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2026-07-05T21:06:46.413Z</dcterms:created>
  <dcterms:modified xsi:type="dcterms:W3CDTF">2026-07-05T21:06:46.414Z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