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6B8" w:rsidRDefault="003C40D4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Sistemas de Informação Distribuídos</w:t>
      </w:r>
    </w:p>
    <w:p w:rsidR="00E016B8" w:rsidRDefault="003C40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Licenciaturas em Engenharia Informática e Informática e Gestão de Empresas</w:t>
      </w:r>
    </w:p>
    <w:p w:rsidR="00E016B8" w:rsidRDefault="003C40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2019-2020, Segundo Semestre</w:t>
      </w:r>
    </w:p>
    <w:p w:rsidR="00E016B8" w:rsidRDefault="003C40D4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Deteção de Intrusão e Incêndio em Museus</w:t>
      </w:r>
    </w:p>
    <w:p w:rsidR="00E016B8" w:rsidRDefault="003C40D4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Mongo DB e Android </w:t>
      </w:r>
    </w:p>
    <w:p w:rsidR="00E016B8" w:rsidRDefault="00E016B8">
      <w:pPr>
        <w:spacing w:before="120" w:after="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E016B8" w:rsidRDefault="003C40D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Identificação do grupo autor da especificação (Etapa A):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>20</w:t>
      </w:r>
    </w:p>
    <w:tbl>
      <w:tblPr>
        <w:tblStyle w:val="Tabelacomgrelha"/>
        <w:tblW w:w="8494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Número</w:t>
            </w: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Nome</w:t>
            </w:r>
          </w:p>
        </w:tc>
        <w:tc>
          <w:tcPr>
            <w:tcW w:w="2832" w:type="dxa"/>
            <w:shd w:val="clear" w:color="auto" w:fill="auto"/>
          </w:tcPr>
          <w:p w:rsidR="00E016B8" w:rsidRDefault="003C40D4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Foto</w:t>
            </w: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82608</w:t>
            </w: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Francisco Barros</w:t>
            </w:r>
          </w:p>
        </w:tc>
        <w:tc>
          <w:tcPr>
            <w:tcW w:w="2832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20687</w:t>
            </w: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Pedro Santiago</w:t>
            </w:r>
          </w:p>
        </w:tc>
        <w:tc>
          <w:tcPr>
            <w:tcW w:w="2832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571500" cy="751840"/>
                  <wp:effectExtent l="0" t="0" r="0" b="0"/>
                  <wp:docPr id="1" name="Picture 10" descr="C:\Users\pmsan\AppData\Local\Microsoft\Windows\INetCache\Content.MSO\D03016C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0" descr="C:\Users\pmsan\AppData\Local\Microsoft\Windows\INetCache\Content.MSO\D03016C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5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82286</w:t>
            </w: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Bin Guan</w:t>
            </w:r>
          </w:p>
        </w:tc>
        <w:tc>
          <w:tcPr>
            <w:tcW w:w="2832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638175" cy="756920"/>
                  <wp:effectExtent l="0" t="0" r="0" b="0"/>
                  <wp:docPr id="2" name="Picture 11" descr="C:\Users\pmsan\AppData\Local\Microsoft\Windows\INetCache\Content.MSO\948FF36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1" descr="C:\Users\pmsan\AppData\Local\Microsoft\Windows\INetCache\Content.MSO\948FF36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75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82652</w:t>
            </w: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Alexandre Ferreira</w:t>
            </w:r>
          </w:p>
        </w:tc>
        <w:tc>
          <w:tcPr>
            <w:tcW w:w="2832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600075" cy="749935"/>
                  <wp:effectExtent l="0" t="0" r="0" b="0"/>
                  <wp:docPr id="3" name="Picture 14" descr="C:\Users\pmsan\AppData\Local\Microsoft\Windows\INetCache\Content.MSO\952698F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4" descr="C:\Users\pmsan\AppData\Local\Microsoft\Windows\INetCache\Content.MSO\952698F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79142</w:t>
            </w: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Tomás Ferreira</w:t>
            </w:r>
          </w:p>
        </w:tc>
        <w:tc>
          <w:tcPr>
            <w:tcW w:w="2832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566420" cy="714375"/>
                  <wp:effectExtent l="0" t="0" r="0" b="0"/>
                  <wp:docPr id="4" name="Picture 12" descr="C:\Users\pmsan\AppData\Local\Microsoft\Windows\INetCache\Content.MSO\D974450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2" descr="C:\Users\pmsan\AppData\Local\Microsoft\Windows\INetCache\Content.MSO\D974450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2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82453</w:t>
            </w: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José Pedro Cruz Fernandes</w:t>
            </w:r>
          </w:p>
        </w:tc>
        <w:tc>
          <w:tcPr>
            <w:tcW w:w="2832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531495" cy="864235"/>
                  <wp:effectExtent l="0" t="0" r="0" b="0"/>
                  <wp:docPr id="5" name="Picture 13" descr="C:\Users\pmsan\AppData\Local\Microsoft\Windows\INetCache\Content.MSO\B450090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3" descr="C:\Users\pmsan\AppData\Local\Microsoft\Windows\INetCache\Content.MSO\B450090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6B8" w:rsidRDefault="00E016B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E016B8" w:rsidRDefault="003C40D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Identificação do grupo autor da implementação (Etapas B):</w:t>
      </w:r>
    </w:p>
    <w:tbl>
      <w:tblPr>
        <w:tblStyle w:val="Tabelacomgrelha"/>
        <w:tblW w:w="8494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Número</w:t>
            </w: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Nome</w:t>
            </w:r>
          </w:p>
        </w:tc>
        <w:tc>
          <w:tcPr>
            <w:tcW w:w="2832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Foto</w:t>
            </w: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  <w:tc>
          <w:tcPr>
            <w:tcW w:w="2832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  <w:tc>
          <w:tcPr>
            <w:tcW w:w="2832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  <w:tc>
          <w:tcPr>
            <w:tcW w:w="2832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  <w:tc>
          <w:tcPr>
            <w:tcW w:w="2832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  <w:tc>
          <w:tcPr>
            <w:tcW w:w="2832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  <w:tc>
          <w:tcPr>
            <w:tcW w:w="2832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</w:tr>
    </w:tbl>
    <w:p w:rsidR="00E016B8" w:rsidRDefault="003C40D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4"/>
          <w:szCs w:val="24"/>
        </w:rPr>
      </w:pPr>
      <w:r>
        <w:br w:type="page"/>
      </w:r>
    </w:p>
    <w:p w:rsidR="00E016B8" w:rsidRDefault="003C40D4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  <w:lastRenderedPageBreak/>
        <w:t>Índice</w:t>
      </w:r>
    </w:p>
    <w:sdt>
      <w:sdtPr>
        <w:id w:val="1325890412"/>
        <w:docPartObj>
          <w:docPartGallery w:val="Table of Contents"/>
          <w:docPartUnique/>
        </w:docPartObj>
      </w:sdtPr>
      <w:sdtEndPr/>
      <w:sdtContent>
        <w:p w:rsidR="00E016B8" w:rsidRDefault="00E016B8"/>
        <w:p w:rsidR="00E016B8" w:rsidRDefault="003C40D4">
          <w:pPr>
            <w:pStyle w:val="ndice1"/>
            <w:tabs>
              <w:tab w:val="left" w:pos="440"/>
              <w:tab w:val="right" w:leader="dot" w:pos="8494"/>
            </w:tabs>
            <w:rPr>
              <w:lang w:eastAsia="pt-PT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38109446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lang w:eastAsia="pt-P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_Toc38109446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Estrutura da Base de Dados Mongo</w:t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1"/>
            <w:tabs>
              <w:tab w:val="left" w:pos="440"/>
              <w:tab w:val="right" w:leader="dot" w:pos="8494"/>
            </w:tabs>
            <w:rPr>
              <w:lang w:eastAsia="pt-PT"/>
            </w:rPr>
          </w:pPr>
          <w:hyperlink w:anchor="_Toc38109447">
            <w:r w:rsidR="003C40D4">
              <w:rPr>
                <w:rStyle w:val="IndexLink"/>
                <w:webHidden/>
              </w:rPr>
              <w:t>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_Toc38109447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Transporte Broker para Mongo (java)</w:t>
            </w:r>
            <w:r w:rsidR="003C40D4">
              <w:rPr>
                <w:rStyle w:val="IndexLink"/>
              </w:rPr>
              <w:tab/>
              <w:t>6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48">
            <w:r w:rsidR="003C40D4">
              <w:rPr>
                <w:rStyle w:val="IndexLink"/>
                <w:webHidden/>
              </w:rPr>
              <w:t>2.1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_Toc38109448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Periodicidade de Leitura de Sensores e Escrita no Mongo</w:t>
            </w:r>
            <w:r w:rsidR="003C40D4">
              <w:rPr>
                <w:rStyle w:val="IndexLink"/>
              </w:rPr>
              <w:tab/>
              <w:t>6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49">
            <w:r w:rsidR="003C40D4">
              <w:rPr>
                <w:rStyle w:val="IndexLink"/>
                <w:webHidden/>
              </w:rPr>
              <w:t>2.2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_Toc38109449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Utilização de Filtros que impeçam informação de ir para o Mongo</w:t>
            </w:r>
            <w:r w:rsidR="003C40D4">
              <w:rPr>
                <w:rStyle w:val="IndexLink"/>
              </w:rPr>
              <w:tab/>
              <w:t>6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1"/>
            <w:tabs>
              <w:tab w:val="left" w:pos="440"/>
              <w:tab w:val="right" w:leader="dot" w:pos="8494"/>
            </w:tabs>
            <w:rPr>
              <w:lang w:eastAsia="pt-PT"/>
            </w:rPr>
          </w:pPr>
          <w:hyperlink w:anchor="_Toc38109450">
            <w:r w:rsidR="003C40D4">
              <w:rPr>
                <w:rStyle w:val="IndexLink"/>
                <w:webHidden/>
              </w:rPr>
              <w:t>3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_Toc38109450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Estrutura da Base de Dados Mysql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51">
            <w:r w:rsidR="003C40D4">
              <w:rPr>
                <w:rStyle w:val="IndexLink"/>
                <w:webHidden/>
              </w:rPr>
              <w:t>3.1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_Toc38109451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Diagrama relacional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52">
            <w:r w:rsidR="003C40D4">
              <w:rPr>
                <w:rStyle w:val="IndexLink"/>
                <w:webHidden/>
              </w:rPr>
              <w:t>3.2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_Toc38109452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Privilégios de Utilizadores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1"/>
            <w:tabs>
              <w:tab w:val="left" w:pos="440"/>
              <w:tab w:val="right" w:leader="dot" w:pos="8494"/>
            </w:tabs>
            <w:rPr>
              <w:lang w:eastAsia="pt-PT"/>
            </w:rPr>
          </w:pPr>
          <w:hyperlink w:anchor="_Toc38109453">
            <w:r w:rsidR="003C40D4">
              <w:rPr>
                <w:rStyle w:val="IndexLink"/>
                <w:webHidden/>
              </w:rPr>
              <w:t>4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_Toc38109453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Transporte Mongo para Mysql (java)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54">
            <w:r w:rsidR="003C40D4">
              <w:rPr>
                <w:rStyle w:val="IndexLink"/>
                <w:webHidden/>
              </w:rPr>
              <w:t>4.1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_Toc38109454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Periodicidade de Leitura de Mongo e Escrita no Mysql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55">
            <w:r w:rsidR="003C40D4">
              <w:rPr>
                <w:rStyle w:val="IndexLink"/>
                <w:webHidden/>
              </w:rPr>
              <w:t>4.2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_Toc38109455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Utilização de Filtros que impeçam informação de ir para o Mysql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56">
            <w:r w:rsidR="003C40D4">
              <w:rPr>
                <w:rStyle w:val="IndexLink"/>
                <w:webHidden/>
              </w:rPr>
              <w:t>4.3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_Toc38109456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Mecanismo para assegurar que a migração é incremental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1"/>
            <w:tabs>
              <w:tab w:val="left" w:pos="440"/>
              <w:tab w:val="right" w:leader="dot" w:pos="8494"/>
            </w:tabs>
            <w:rPr>
              <w:lang w:eastAsia="pt-PT"/>
            </w:rPr>
          </w:pPr>
          <w:hyperlink w:anchor="_Toc38109457">
            <w:r w:rsidR="003C40D4">
              <w:rPr>
                <w:rStyle w:val="IndexLink"/>
                <w:webHidden/>
              </w:rPr>
              <w:t>5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_Toc38109457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Geração de Alertas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58">
            <w:r w:rsidR="003C40D4">
              <w:rPr>
                <w:rStyle w:val="IndexLink"/>
                <w:webHidden/>
              </w:rPr>
              <w:t>5.1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_Toc38109458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Local/Momento de Deteção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59">
            <w:r w:rsidR="003C40D4">
              <w:rPr>
                <w:rStyle w:val="IndexLink"/>
                <w:webHidden/>
              </w:rPr>
              <w:t>5.2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_Toc38109459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Regras para deteção de alertas</w:t>
            </w:r>
            <w:r w:rsidR="003C40D4">
              <w:rPr>
                <w:rStyle w:val="IndexLink"/>
              </w:rPr>
              <w:tab/>
              <w:t>8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3"/>
            <w:tabs>
              <w:tab w:val="right" w:leader="dot" w:pos="8494"/>
            </w:tabs>
            <w:rPr>
              <w:lang w:eastAsia="pt-PT"/>
            </w:rPr>
          </w:pPr>
          <w:hyperlink w:anchor="_Toc38109460"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_Toc38109460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  <w:webHidden/>
              </w:rPr>
              <w:t>Avaliação Global da Qualidade das Especificações</w:t>
            </w:r>
            <w:r w:rsidR="003C40D4">
              <w:rPr>
                <w:rStyle w:val="IndexLink"/>
                <w:webHidden/>
              </w:rPr>
              <w:tab/>
              <w:t>8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1"/>
            <w:tabs>
              <w:tab w:val="left" w:pos="440"/>
              <w:tab w:val="right" w:leader="dot" w:pos="8494"/>
            </w:tabs>
            <w:rPr>
              <w:lang w:eastAsia="pt-PT"/>
            </w:rPr>
          </w:pPr>
          <w:hyperlink w:anchor="_Toc38109461">
            <w:r w:rsidR="003C40D4">
              <w:rPr>
                <w:rStyle w:val="IndexLink"/>
                <w:webHidden/>
              </w:rPr>
              <w:t>6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_Toc38109461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Implementação</w:t>
            </w:r>
            <w:r w:rsidR="003C40D4">
              <w:rPr>
                <w:rStyle w:val="IndexLink"/>
              </w:rPr>
              <w:tab/>
              <w:t>9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62">
            <w:r w:rsidR="003C40D4">
              <w:rPr>
                <w:rStyle w:val="IndexLink"/>
                <w:webHidden/>
              </w:rPr>
              <w:t>6.1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_Toc38109462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Divergências face ao recebido/especificado</w:t>
            </w:r>
            <w:r w:rsidR="003C40D4">
              <w:rPr>
                <w:rStyle w:val="IndexLink"/>
              </w:rPr>
              <w:tab/>
              <w:t>9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63">
            <w:r w:rsidR="003C40D4">
              <w:rPr>
                <w:rStyle w:val="IndexLink"/>
                <w:webHidden/>
              </w:rPr>
              <w:t>6.1.1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_Toc38109463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Ideias que aproveitaram do outro grupo</w:t>
            </w:r>
            <w:r w:rsidR="003C40D4">
              <w:rPr>
                <w:rStyle w:val="IndexLink"/>
              </w:rPr>
              <w:tab/>
              <w:t>9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64">
            <w:r w:rsidR="003C40D4">
              <w:rPr>
                <w:rStyle w:val="IndexLink"/>
                <w:webHidden/>
              </w:rPr>
              <w:t>6.1.2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_Toc38109464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Ideias que abandonaram do próprio grupo</w:t>
            </w:r>
            <w:r w:rsidR="003C40D4">
              <w:rPr>
                <w:rStyle w:val="IndexLink"/>
              </w:rPr>
              <w:tab/>
              <w:t>9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65">
            <w:r w:rsidR="003C40D4">
              <w:rPr>
                <w:rStyle w:val="IndexLink"/>
                <w:webHidden/>
              </w:rPr>
              <w:t>6.1.3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_Toc38109465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Novas ideias introduzidas</w:t>
            </w:r>
            <w:r w:rsidR="003C40D4">
              <w:rPr>
                <w:rStyle w:val="IndexLink"/>
              </w:rPr>
              <w:tab/>
              <w:t>9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66">
            <w:r w:rsidR="003C40D4">
              <w:rPr>
                <w:rStyle w:val="IndexLink"/>
                <w:webHidden/>
              </w:rPr>
              <w:t>6.1.4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_Toc38109466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Código Mongo Implementado (dentro do java)</w:t>
            </w:r>
            <w:r w:rsidR="003C40D4">
              <w:rPr>
                <w:rStyle w:val="IndexLink"/>
              </w:rPr>
              <w:tab/>
              <w:t>9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1"/>
            <w:tabs>
              <w:tab w:val="left" w:pos="440"/>
              <w:tab w:val="right" w:leader="dot" w:pos="8494"/>
            </w:tabs>
            <w:rPr>
              <w:lang w:eastAsia="pt-PT"/>
            </w:rPr>
          </w:pPr>
          <w:hyperlink w:anchor="_Toc38109467">
            <w:r w:rsidR="003C40D4">
              <w:rPr>
                <w:rStyle w:val="IndexLink"/>
                <w:webHidden/>
              </w:rPr>
              <w:t>7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_Toc38109467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Demonstração</w:t>
            </w:r>
            <w:r w:rsidR="003C40D4">
              <w:rPr>
                <w:rStyle w:val="IndexLink"/>
              </w:rPr>
              <w:tab/>
              <w:t>9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68">
            <w:r w:rsidR="003C40D4">
              <w:rPr>
                <w:rStyle w:val="IndexLink"/>
                <w:webHidden/>
              </w:rPr>
              <w:t>7.1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_Toc38109468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Situação 1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69">
            <w:r w:rsidR="003C40D4">
              <w:rPr>
                <w:rStyle w:val="IndexLink"/>
                <w:webHidden/>
              </w:rPr>
              <w:t>7.1.1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_Toc38109469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Dados enviados pelo sensor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0">
            <w:r w:rsidR="003C40D4">
              <w:rPr>
                <w:rStyle w:val="IndexLink"/>
                <w:webHidden/>
              </w:rPr>
              <w:t>7.1.2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_Toc38109470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Alerta registado na tabela de alertas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1">
            <w:r w:rsidR="003C40D4">
              <w:rPr>
                <w:rStyle w:val="IndexLink"/>
                <w:webHidden/>
              </w:rPr>
              <w:t>7.1.3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_Toc38109471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Informação recebida no telemóvel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2">
            <w:r w:rsidR="003C40D4">
              <w:rPr>
                <w:rStyle w:val="IndexLink"/>
                <w:webHidden/>
              </w:rPr>
              <w:t>7.1.4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_Toc38109472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Informação Adicional (se relevante)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73">
            <w:r w:rsidR="003C40D4">
              <w:rPr>
                <w:rStyle w:val="IndexLink"/>
                <w:webHidden/>
              </w:rPr>
              <w:t>7.2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_Toc38109473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Situação 2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4">
            <w:r w:rsidR="003C40D4">
              <w:rPr>
                <w:rStyle w:val="IndexLink"/>
                <w:webHidden/>
              </w:rPr>
              <w:t>7.2.1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_Toc38109474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Dados enviados pelo sensor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5">
            <w:r w:rsidR="003C40D4">
              <w:rPr>
                <w:rStyle w:val="IndexLink"/>
                <w:webHidden/>
              </w:rPr>
              <w:t>7.2.2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_Toc38109475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Alerta registado na tabela de alertas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6">
            <w:r w:rsidR="003C40D4">
              <w:rPr>
                <w:rStyle w:val="IndexLink"/>
                <w:webHidden/>
              </w:rPr>
              <w:t>7.2.3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_Toc38109476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Informação recebida no telemóvel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7">
            <w:r w:rsidR="003C40D4">
              <w:rPr>
                <w:rStyle w:val="IndexLink"/>
                <w:webHidden/>
              </w:rPr>
              <w:t>7.2.4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_Toc38109477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Informação Adicional (se relevante)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78">
            <w:r w:rsidR="003C40D4">
              <w:rPr>
                <w:rStyle w:val="IndexLink"/>
                <w:webHidden/>
              </w:rPr>
              <w:t>7.3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_Toc38109478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Situação 3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9">
            <w:r w:rsidR="003C40D4">
              <w:rPr>
                <w:rStyle w:val="IndexLink"/>
                <w:webHidden/>
              </w:rPr>
              <w:t>7.3.1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_Toc38109479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Dados enviados pelo sensor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80">
            <w:r w:rsidR="003C40D4">
              <w:rPr>
                <w:rStyle w:val="IndexLink"/>
                <w:webHidden/>
              </w:rPr>
              <w:t>7.3.2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_Toc38109480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Alerta registado na tabela de alertas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81">
            <w:r w:rsidR="003C40D4">
              <w:rPr>
                <w:rStyle w:val="IndexLink"/>
                <w:webHidden/>
              </w:rPr>
              <w:t>7.3.3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_Toc38109481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Informação recebida no telemóvel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5353FF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82">
            <w:r w:rsidR="003C40D4">
              <w:rPr>
                <w:rStyle w:val="IndexLink"/>
                <w:webHidden/>
              </w:rPr>
              <w:t>7.3.4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_Toc38109482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Informação Adicional (se relevante)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3C40D4">
          <w:r>
            <w:fldChar w:fldCharType="end"/>
          </w:r>
        </w:p>
      </w:sdtContent>
    </w:sdt>
    <w:p w:rsidR="00E016B8" w:rsidRDefault="00E016B8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</w:p>
    <w:p w:rsidR="00E016B8" w:rsidRDefault="003C40D4">
      <w:pPr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  <w:r>
        <w:br w:type="page"/>
      </w:r>
    </w:p>
    <w:p w:rsidR="00E016B8" w:rsidRDefault="003C40D4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lastRenderedPageBreak/>
        <w:t>Deteção de Intrusão e Incêndio em Museus</w:t>
      </w:r>
    </w:p>
    <w:p w:rsidR="00E016B8" w:rsidRDefault="00E016B8">
      <w:pPr>
        <w:jc w:val="both"/>
      </w:pPr>
    </w:p>
    <w:p w:rsidR="00E016B8" w:rsidRDefault="003C40D4">
      <w:pPr>
        <w:jc w:val="both"/>
      </w:pPr>
      <w:r>
        <w:rPr>
          <w:b/>
          <w:bCs/>
        </w:rPr>
        <w:t xml:space="preserve">Base de Dados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 </w:t>
      </w:r>
    </w:p>
    <w:p w:rsidR="00E016B8" w:rsidRDefault="003C40D4">
      <w:r>
        <w:rPr>
          <w:noProof/>
          <w:lang w:eastAsia="pt-PT"/>
        </w:rPr>
        <w:drawing>
          <wp:inline distT="0" distB="0" distL="0" distR="0">
            <wp:extent cx="5400040" cy="134747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B8" w:rsidRDefault="003C40D4">
      <w:pPr>
        <w:jc w:val="both"/>
        <w:rPr>
          <w:b/>
          <w:bCs/>
        </w:rPr>
      </w:pPr>
      <w:bookmarkStart w:id="0" w:name="_Toc320026704"/>
      <w:bookmarkEnd w:id="0"/>
      <w:r>
        <w:rPr>
          <w:b/>
          <w:bCs/>
        </w:rPr>
        <w:t xml:space="preserve">Sensor </w:t>
      </w:r>
      <w:r>
        <w:rPr>
          <w:b/>
          <w:bCs/>
          <w:i/>
        </w:rPr>
        <w:t>Exemplo Mensagens</w:t>
      </w:r>
    </w:p>
    <w:p w:rsidR="00E016B8" w:rsidRDefault="003C40D4">
      <w:pPr>
        <w:spacing w:after="0"/>
        <w:jc w:val="both"/>
      </w:pPr>
      <w:r>
        <w:t>{"tmp":"19.30","hum":"95.00","dat":"19/4/2020","tim":"9:50:51","cell":"228""mov":"0",”sens":"eth"} (*)</w:t>
      </w:r>
    </w:p>
    <w:p w:rsidR="00E016B8" w:rsidRDefault="003C40D4">
      <w:pPr>
        <w:spacing w:before="120"/>
        <w:jc w:val="both"/>
        <w:rPr>
          <w:b/>
          <w:bCs/>
        </w:rPr>
      </w:pPr>
      <w:r>
        <w:rPr>
          <w:b/>
          <w:bCs/>
        </w:rPr>
        <w:t>Esquema de Importação e Migração</w:t>
      </w:r>
    </w:p>
    <w:p w:rsidR="00E016B8" w:rsidRDefault="003C40D4">
      <w:r>
        <w:rPr>
          <w:noProof/>
          <w:lang w:eastAsia="pt-PT"/>
        </w:rPr>
        <w:drawing>
          <wp:inline distT="0" distB="0" distL="0" distR="0">
            <wp:extent cx="4822190" cy="301117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B8" w:rsidRDefault="003C40D4">
      <w:r>
        <w:t xml:space="preserve"> (*) Enquanto o sensor não puder ser reparado, a mensagem é:</w:t>
      </w:r>
    </w:p>
    <w:p w:rsidR="00E016B8" w:rsidRDefault="003C40D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t>{"tmp":"19.30","hum":"95.00","dat":"19/4/2020","tim":"9:50:51","cell":"228""mov":"0""mov":"1""sens":"eth"</w:t>
      </w:r>
      <w:proofErr w:type="gramStart"/>
      <w:r>
        <w:t>}   Para</w:t>
      </w:r>
      <w:proofErr w:type="gramEnd"/>
      <w:r>
        <w:t xml:space="preserve"> efeitos de trabalho removam  </w:t>
      </w:r>
      <w:r>
        <w:rPr>
          <w:b/>
          <w:bCs/>
        </w:rPr>
        <w:t>"mov":"0"</w:t>
      </w:r>
      <w:r>
        <w:t xml:space="preserve"> deve ser substituído por uma vírgula.</w:t>
      </w:r>
    </w:p>
    <w:p w:rsidR="00E016B8" w:rsidRDefault="003C40D4">
      <w:pPr>
        <w:pStyle w:val="Cabealho1"/>
        <w:numPr>
          <w:ilvl w:val="0"/>
          <w:numId w:val="2"/>
        </w:numPr>
        <w:ind w:left="431" w:hanging="431"/>
      </w:pPr>
      <w:bookmarkStart w:id="1" w:name="_Toc3200267041"/>
      <w:bookmarkStart w:id="2" w:name="_Toc38109446"/>
      <w:bookmarkEnd w:id="1"/>
      <w:r>
        <w:lastRenderedPageBreak/>
        <w:t>Base de Dados Mongo</w:t>
      </w:r>
      <w:bookmarkEnd w:id="2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Nome </w:t>
      </w:r>
      <w:proofErr w:type="spellStart"/>
      <w:r>
        <w:rPr>
          <w:rFonts w:ascii="Courier New" w:hAnsi="Courier New" w:cs="Courier New"/>
          <w:sz w:val="24"/>
          <w:szCs w:val="24"/>
        </w:rPr>
        <w:t>bd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MongoSensores</w:t>
      </w:r>
      <w:proofErr w:type="spellEnd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Nome Coleção1(*): </w:t>
      </w:r>
      <w:proofErr w:type="spellStart"/>
      <w:r>
        <w:rPr>
          <w:rFonts w:ascii="Courier New" w:hAnsi="Courier New" w:cs="Courier New"/>
          <w:sz w:val="24"/>
          <w:szCs w:val="24"/>
        </w:rPr>
        <w:t>DadosSensor</w:t>
      </w:r>
      <w:proofErr w:type="spellEnd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Nome Coleção2(*): _____________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Nome Coleção3(*): _____________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Exemplo documento coleção1:</w:t>
      </w:r>
    </w:p>
    <w:p w:rsidR="00E016B8" w:rsidRDefault="003C40D4">
      <w:pPr>
        <w:jc w:val="both"/>
      </w:pPr>
      <w:proofErr w:type="spellStart"/>
      <w:r>
        <w:rPr>
          <w:rFonts w:ascii="Courier New" w:hAnsi="Courier New" w:cs="Courier New"/>
          <w:sz w:val="24"/>
          <w:szCs w:val="24"/>
        </w:rPr>
        <w:t>Colecao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DadosSensor</w:t>
      </w:r>
      <w:proofErr w:type="spellEnd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{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idMedicao:1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temperatura:23.60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humidade:95.00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luz:388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movimento:0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timestamp:22/4/2020 14:37:24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}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Exemplo documento coleção3: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Exemplo documento coleção3: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Número de réplicas: 3</w:t>
      </w:r>
    </w:p>
    <w:p w:rsidR="00E016B8" w:rsidRDefault="003C40D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 w:val="24"/>
          <w:szCs w:val="24"/>
        </w:rPr>
        <w:t>(*) O número de coleções é definido pelo grupo, pode optar só por uma ou por um qualquer número.</w:t>
      </w:r>
    </w:p>
    <w:p w:rsidR="00E016B8" w:rsidRDefault="003C40D4">
      <w:pPr>
        <w:pStyle w:val="Cabealho1"/>
        <w:numPr>
          <w:ilvl w:val="0"/>
          <w:numId w:val="2"/>
        </w:numPr>
        <w:ind w:left="431" w:hanging="431"/>
      </w:pPr>
      <w:bookmarkStart w:id="3" w:name="_Toc38109447"/>
      <w:r>
        <w:lastRenderedPageBreak/>
        <w:t>Transporte Broker para Mongo (java)</w:t>
      </w:r>
      <w:bookmarkEnd w:id="3"/>
    </w:p>
    <w:p w:rsidR="00E016B8" w:rsidRDefault="003C40D4">
      <w:pPr>
        <w:pStyle w:val="Cabealho2"/>
        <w:numPr>
          <w:ilvl w:val="1"/>
          <w:numId w:val="2"/>
        </w:numPr>
        <w:ind w:left="426" w:hanging="426"/>
      </w:pPr>
      <w:bookmarkStart w:id="4" w:name="_Toc38109448"/>
      <w:r>
        <w:t>Periodicidade de Leitura de Sensores e Escrita no Mongo</w:t>
      </w:r>
      <w:bookmarkEnd w:id="4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&lt;Explicar com que periodicidade o Java recebe informação dos sensores e envia para Mongo&gt;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O programa, em Java, vai recebendo os dados do broker e inserir na BD Mongo o mais rápido possível (depois de eventuais filtragens). Ou seja, as medições devem ser enviadas à medida que chegam do broker.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pStyle w:val="Cabealho2"/>
        <w:numPr>
          <w:ilvl w:val="1"/>
          <w:numId w:val="2"/>
        </w:numPr>
        <w:ind w:left="426" w:hanging="426"/>
      </w:pPr>
      <w:bookmarkStart w:id="5" w:name="_Toc38109449"/>
      <w:r>
        <w:t>Utilização de Filtros que impeçam informação de ir para o Mongo</w:t>
      </w:r>
      <w:bookmarkEnd w:id="5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&lt;Indicar se pretendem que o java implemente filtros que evitem que algum tipo de dados/situação vá para a base de dados MongoDB&gt;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O programa, em Java, deve verificar a formatação dos dados recebidos, bem como possíveis dados em duplicado.</w:t>
      </w:r>
    </w:p>
    <w:p w:rsidR="00E016B8" w:rsidRDefault="00E016B8">
      <w:pPr>
        <w:jc w:val="both"/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Tendo em conta a formatação de dados, o programa deve verificar caso falte um dado na medição, se for o caso, deve assumir um valor sem informação (</w:t>
      </w:r>
      <w:proofErr w:type="spellStart"/>
      <w:r>
        <w:rPr>
          <w:rFonts w:ascii="Courier New" w:hAnsi="Courier New" w:cs="Courier New"/>
          <w:sz w:val="24"/>
          <w:szCs w:val="24"/>
        </w:rPr>
        <w:t>Null</w:t>
      </w:r>
      <w:proofErr w:type="spellEnd"/>
      <w:r>
        <w:rPr>
          <w:rFonts w:ascii="Courier New" w:hAnsi="Courier New" w:cs="Courier New"/>
          <w:sz w:val="24"/>
          <w:szCs w:val="24"/>
        </w:rPr>
        <w:t>). Assim, evita-se que ao falhar um sensor (</w:t>
      </w:r>
      <w:proofErr w:type="spellStart"/>
      <w:r>
        <w:rPr>
          <w:rFonts w:ascii="Courier New" w:hAnsi="Courier New" w:cs="Courier New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sz w:val="24"/>
          <w:szCs w:val="24"/>
        </w:rPr>
        <w:t>: movimento), não há o comprometimento de outros dados importantes (</w:t>
      </w:r>
      <w:proofErr w:type="spellStart"/>
      <w:r>
        <w:rPr>
          <w:rFonts w:ascii="Courier New" w:hAnsi="Courier New" w:cs="Courier New"/>
          <w:sz w:val="24"/>
          <w:szCs w:val="24"/>
        </w:rPr>
        <w:t>temperatura,humidade</w:t>
      </w:r>
      <w:proofErr w:type="spellEnd"/>
      <w:r>
        <w:rPr>
          <w:rFonts w:ascii="Courier New" w:hAnsi="Courier New" w:cs="Courier New"/>
          <w:sz w:val="24"/>
          <w:szCs w:val="24"/>
        </w:rPr>
        <w:t>, luz).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A filtragem de duplicados (medições com o mesmo </w:t>
      </w:r>
      <w:proofErr w:type="spellStart"/>
      <w:r>
        <w:rPr>
          <w:rFonts w:ascii="Courier New" w:hAnsi="Courier New" w:cs="Courier New"/>
          <w:sz w:val="24"/>
          <w:szCs w:val="24"/>
        </w:rPr>
        <w:t>timestamp</w:t>
      </w:r>
      <w:proofErr w:type="spellEnd"/>
      <w:r>
        <w:rPr>
          <w:rFonts w:ascii="Courier New" w:hAnsi="Courier New" w:cs="Courier New"/>
          <w:sz w:val="24"/>
          <w:szCs w:val="24"/>
        </w:rPr>
        <w:t>) será feita no transporte do broker para a BD Mongo (java), assim, evita-se que existam dados em duplicado por algum possível erro do sensor.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Para fazer a verificação de </w:t>
      </w:r>
      <w:proofErr w:type="spellStart"/>
      <w:r>
        <w:rPr>
          <w:rFonts w:ascii="Courier New" w:hAnsi="Courier New" w:cs="Courier New"/>
          <w:sz w:val="24"/>
          <w:szCs w:val="24"/>
        </w:rPr>
        <w:t>timestamps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poderá-se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utilizar o comando </w:t>
      </w:r>
      <w:proofErr w:type="spellStart"/>
      <w:r>
        <w:rPr>
          <w:rFonts w:ascii="Courier New" w:hAnsi="Courier New" w:cs="Courier New"/>
          <w:sz w:val="24"/>
          <w:szCs w:val="24"/>
        </w:rPr>
        <w:t>db.DadosSensor.</w:t>
      </w:r>
      <w:proofErr w:type="gramStart"/>
      <w:r>
        <w:rPr>
          <w:rFonts w:ascii="Courier New" w:hAnsi="Courier New" w:cs="Courier New"/>
          <w:sz w:val="24"/>
          <w:szCs w:val="24"/>
        </w:rPr>
        <w:t>find</w:t>
      </w:r>
      <w:proofErr w:type="spellEnd"/>
      <w:r>
        <w:rPr>
          <w:rFonts w:ascii="Courier New" w:hAnsi="Courier New" w:cs="Courier New"/>
          <w:sz w:val="24"/>
          <w:szCs w:val="24"/>
        </w:rPr>
        <w:t>(&lt;</w:t>
      </w:r>
      <w:proofErr w:type="spellStart"/>
      <w:r>
        <w:rPr>
          <w:rFonts w:ascii="Courier New" w:hAnsi="Courier New" w:cs="Courier New"/>
          <w:sz w:val="24"/>
          <w:szCs w:val="24"/>
        </w:rPr>
        <w:t>timestamp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&gt;).Se for encontrado um dado com o mesmo </w:t>
      </w:r>
      <w:proofErr w:type="spellStart"/>
      <w:r>
        <w:rPr>
          <w:rFonts w:ascii="Courier New" w:hAnsi="Courier New" w:cs="Courier New"/>
          <w:sz w:val="24"/>
          <w:szCs w:val="24"/>
        </w:rPr>
        <w:t>timestamp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do recebido do </w:t>
      </w:r>
      <w:proofErr w:type="gramStart"/>
      <w:r>
        <w:rPr>
          <w:rFonts w:ascii="Courier New" w:hAnsi="Courier New" w:cs="Courier New"/>
          <w:sz w:val="24"/>
          <w:szCs w:val="24"/>
        </w:rPr>
        <w:t>broker,  podemos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lastRenderedPageBreak/>
        <w:t>assumir que há uma duplicação e o duplicado não deve escrito na BD Mongo.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pStyle w:val="Cabealho1"/>
        <w:numPr>
          <w:ilvl w:val="0"/>
          <w:numId w:val="2"/>
        </w:numPr>
        <w:ind w:left="431" w:hanging="431"/>
      </w:pPr>
      <w:bookmarkStart w:id="6" w:name="_Toc38109450"/>
      <w:r>
        <w:t xml:space="preserve">Estrutura da Base de Dados </w:t>
      </w:r>
      <w:proofErr w:type="spellStart"/>
      <w:r>
        <w:t>Mysql</w:t>
      </w:r>
      <w:bookmarkEnd w:id="6"/>
      <w:proofErr w:type="spellEnd"/>
    </w:p>
    <w:p w:rsidR="00E016B8" w:rsidRDefault="003C40D4">
      <w:pPr>
        <w:pStyle w:val="Cabealho2"/>
        <w:numPr>
          <w:ilvl w:val="1"/>
          <w:numId w:val="2"/>
        </w:numPr>
        <w:ind w:left="426" w:hanging="426"/>
      </w:pPr>
      <w:bookmarkStart w:id="7" w:name="_Toc38109451"/>
      <w:r>
        <w:t>Diagrama relacional</w:t>
      </w:r>
      <w:bookmarkEnd w:id="7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&lt;Diagrama relacional da base de dados </w:t>
      </w:r>
      <w:proofErr w:type="spellStart"/>
      <w:r>
        <w:rPr>
          <w:rFonts w:ascii="Courier New" w:hAnsi="Courier New" w:cs="Courier New"/>
          <w:sz w:val="24"/>
          <w:szCs w:val="24"/>
        </w:rPr>
        <w:t>Mysql</w:t>
      </w:r>
      <w:proofErr w:type="spellEnd"/>
      <w:r>
        <w:rPr>
          <w:rFonts w:ascii="Courier New" w:hAnsi="Courier New" w:cs="Courier New"/>
          <w:sz w:val="24"/>
          <w:szCs w:val="24"/>
        </w:rPr>
        <w:t>. Podem efectuar alterações à base de dados apresentada no início do documento, no entanto, apenas os 8 campos da tabela Alerta indicados são reconhecidos pela aplicação Android Disponibilizada (os campos Controlo e Extra foram colocados apenas para antecipar eventuais necessidades dos grupos, não são processados pela aplicação Android.&gt;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pt-PT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-79375</wp:posOffset>
            </wp:positionV>
            <wp:extent cx="5422900" cy="2653665"/>
            <wp:effectExtent l="0" t="0" r="0" b="0"/>
            <wp:wrapSquare wrapText="largest"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Em relação à tabela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MedicoesSensores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alterámos a </w:t>
      </w:r>
      <w:proofErr w:type="spellStart"/>
      <w:r>
        <w:rPr>
          <w:rFonts w:ascii="Courier New" w:hAnsi="Courier New" w:cs="Courier New"/>
          <w:sz w:val="24"/>
          <w:szCs w:val="24"/>
        </w:rPr>
        <w:t>primary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key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ser o par (</w:t>
      </w:r>
      <w:proofErr w:type="spellStart"/>
      <w:r>
        <w:rPr>
          <w:rFonts w:ascii="Courier New" w:hAnsi="Courier New" w:cs="Courier New"/>
          <w:sz w:val="24"/>
          <w:szCs w:val="24"/>
        </w:rPr>
        <w:t>IDMedicao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TipoSensor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Fizemos esta alteração para conseguirmos comparar o ID que recebemos do Mongo com os </w:t>
      </w:r>
      <w:proofErr w:type="spellStart"/>
      <w:r>
        <w:rPr>
          <w:rFonts w:ascii="Courier New" w:hAnsi="Courier New" w:cs="Courier New"/>
          <w:sz w:val="24"/>
          <w:szCs w:val="24"/>
        </w:rPr>
        <w:t>ID's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vão ser inseridos no </w:t>
      </w:r>
      <w:proofErr w:type="spellStart"/>
      <w:r>
        <w:rPr>
          <w:rFonts w:ascii="Courier New" w:hAnsi="Courier New" w:cs="Courier New"/>
          <w:sz w:val="24"/>
          <w:szCs w:val="24"/>
        </w:rPr>
        <w:t>Mysql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Ou seja, os </w:t>
      </w:r>
      <w:proofErr w:type="spellStart"/>
      <w:r>
        <w:rPr>
          <w:rFonts w:ascii="Courier New" w:hAnsi="Courier New" w:cs="Courier New"/>
          <w:sz w:val="24"/>
          <w:szCs w:val="24"/>
        </w:rPr>
        <w:t>ID's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do Mongo corresponderão aos </w:t>
      </w:r>
      <w:proofErr w:type="spellStart"/>
      <w:r>
        <w:rPr>
          <w:rFonts w:ascii="Courier New" w:hAnsi="Courier New" w:cs="Courier New"/>
          <w:sz w:val="24"/>
          <w:szCs w:val="24"/>
        </w:rPr>
        <w:t>ID's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do </w:t>
      </w:r>
      <w:proofErr w:type="spellStart"/>
      <w:r>
        <w:rPr>
          <w:rFonts w:ascii="Courier New" w:hAnsi="Courier New" w:cs="Courier New"/>
          <w:sz w:val="24"/>
          <w:szCs w:val="24"/>
        </w:rPr>
        <w:t>Mysql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Por outras palavras, teremos que para cada informação lida do Mongo serão inseridos 4 registos na tabela </w:t>
      </w:r>
      <w:proofErr w:type="spellStart"/>
      <w:r>
        <w:rPr>
          <w:rFonts w:ascii="Courier New" w:hAnsi="Courier New" w:cs="Courier New"/>
          <w:sz w:val="24"/>
          <w:szCs w:val="24"/>
        </w:rPr>
        <w:t>MedicoesSensores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do </w:t>
      </w:r>
      <w:proofErr w:type="spellStart"/>
      <w:r>
        <w:rPr>
          <w:rFonts w:ascii="Courier New" w:hAnsi="Courier New" w:cs="Courier New"/>
          <w:sz w:val="24"/>
          <w:szCs w:val="24"/>
        </w:rPr>
        <w:t>Mysql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 todas com o mesmo ID mas com </w:t>
      </w:r>
      <w:proofErr w:type="spellStart"/>
      <w:r>
        <w:rPr>
          <w:rFonts w:ascii="Courier New" w:hAnsi="Courier New" w:cs="Courier New"/>
          <w:sz w:val="24"/>
          <w:szCs w:val="24"/>
        </w:rPr>
        <w:t>TipoSensor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diferente.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Exemplo: 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  <w:u w:val="single"/>
        </w:rPr>
        <w:t>Medição no mongo: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{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idMedicao:1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temperatura:23.60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humidade:95.00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luz:388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movimento:0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timestamp:22/4/2020 14:37:24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}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  <w:u w:val="single"/>
        </w:rPr>
        <w:t xml:space="preserve">Medição no </w:t>
      </w:r>
      <w:proofErr w:type="spellStart"/>
      <w:r>
        <w:rPr>
          <w:rFonts w:ascii="Courier New" w:hAnsi="Courier New" w:cs="Courier New"/>
          <w:sz w:val="24"/>
          <w:szCs w:val="24"/>
          <w:u w:val="single"/>
        </w:rPr>
        <w:t>Mysql</w:t>
      </w:r>
      <w:proofErr w:type="spellEnd"/>
      <w:r>
        <w:rPr>
          <w:rFonts w:ascii="Courier New" w:hAnsi="Courier New" w:cs="Courier New"/>
          <w:sz w:val="24"/>
          <w:szCs w:val="24"/>
          <w:u w:val="single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u w:val="single"/>
        </w:rPr>
        <w:t>MedicaoSensores</w:t>
      </w:r>
      <w:proofErr w:type="spellEnd"/>
      <w:r>
        <w:rPr>
          <w:rFonts w:ascii="Courier New" w:hAnsi="Courier New" w:cs="Courier New"/>
          <w:sz w:val="24"/>
          <w:szCs w:val="24"/>
          <w:u w:val="single"/>
        </w:rPr>
        <w:t>):</w:t>
      </w:r>
    </w:p>
    <w:tbl>
      <w:tblPr>
        <w:tblW w:w="8825" w:type="dxa"/>
        <w:tblInd w:w="-32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51"/>
        <w:gridCol w:w="2125"/>
        <w:gridCol w:w="2125"/>
        <w:gridCol w:w="2124"/>
      </w:tblGrid>
      <w:tr w:rsidR="00E016B8">
        <w:trPr>
          <w:tblHeader/>
        </w:trPr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Heading"/>
            </w:pPr>
            <w:proofErr w:type="spellStart"/>
            <w:r>
              <w:t>IDMedicao</w:t>
            </w:r>
            <w:proofErr w:type="spellEnd"/>
          </w:p>
          <w:p w:rsidR="00E016B8" w:rsidRDefault="003C40D4">
            <w:pPr>
              <w:pStyle w:val="TableHeading"/>
            </w:pPr>
            <w:r>
              <w:t>&lt;&lt;</w:t>
            </w:r>
            <w:proofErr w:type="spellStart"/>
            <w:r>
              <w:t>pk</w:t>
            </w:r>
            <w:proofErr w:type="spellEnd"/>
            <w:r>
              <w:t>&gt;&gt;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Heading"/>
            </w:pPr>
            <w:proofErr w:type="spellStart"/>
            <w:r>
              <w:t>TipoSensor</w:t>
            </w:r>
            <w:proofErr w:type="spellEnd"/>
          </w:p>
          <w:p w:rsidR="00E016B8" w:rsidRDefault="003C40D4">
            <w:pPr>
              <w:pStyle w:val="TableHeading"/>
            </w:pPr>
            <w:r>
              <w:t>&lt;&lt;</w:t>
            </w:r>
            <w:proofErr w:type="spellStart"/>
            <w:r>
              <w:t>pk</w:t>
            </w:r>
            <w:proofErr w:type="spellEnd"/>
            <w:r>
              <w:t>&gt;&gt;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Heading"/>
            </w:pPr>
            <w:proofErr w:type="spellStart"/>
            <w:r>
              <w:t>ValorMedicao</w:t>
            </w:r>
            <w:proofErr w:type="spellEnd"/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Heading"/>
            </w:pPr>
            <w:proofErr w:type="spellStart"/>
            <w:r>
              <w:t>DataHoraMedicao</w:t>
            </w:r>
            <w:proofErr w:type="spellEnd"/>
          </w:p>
        </w:tc>
      </w:tr>
      <w:tr w:rsidR="00E016B8"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Luz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388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jc w:val="center"/>
            </w:pPr>
            <w:r>
              <w:rPr>
                <w:rFonts w:ascii="Courier New" w:hAnsi="Courier New" w:cs="Courier New"/>
                <w:sz w:val="24"/>
                <w:szCs w:val="24"/>
              </w:rPr>
              <w:t>22/4/2020 14:37:24</w:t>
            </w:r>
          </w:p>
        </w:tc>
      </w:tr>
      <w:tr w:rsidR="00E016B8"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lastRenderedPageBreak/>
              <w:t>1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proofErr w:type="spellStart"/>
            <w:r>
              <w:t>Mov</w:t>
            </w:r>
            <w:proofErr w:type="spellEnd"/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jc w:val="center"/>
            </w:pPr>
            <w:r>
              <w:rPr>
                <w:rFonts w:ascii="Courier New" w:hAnsi="Courier New" w:cs="Courier New"/>
                <w:sz w:val="24"/>
                <w:szCs w:val="24"/>
              </w:rPr>
              <w:t>22/4/2020 14:37:24</w:t>
            </w:r>
          </w:p>
        </w:tc>
      </w:tr>
      <w:tr w:rsidR="00E016B8"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Hum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95.00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jc w:val="center"/>
            </w:pPr>
            <w:r>
              <w:rPr>
                <w:rFonts w:ascii="Courier New" w:hAnsi="Courier New" w:cs="Courier New"/>
                <w:sz w:val="24"/>
                <w:szCs w:val="24"/>
              </w:rPr>
              <w:t>22/4/2020 14:37:24</w:t>
            </w:r>
          </w:p>
        </w:tc>
      </w:tr>
      <w:tr w:rsidR="00E016B8"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proofErr w:type="spellStart"/>
            <w:r>
              <w:t>Tmp</w:t>
            </w:r>
            <w:proofErr w:type="spellEnd"/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23.60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jc w:val="center"/>
            </w:pPr>
            <w:r>
              <w:rPr>
                <w:rFonts w:ascii="Courier New" w:hAnsi="Courier New" w:cs="Courier New"/>
                <w:sz w:val="24"/>
                <w:szCs w:val="24"/>
              </w:rPr>
              <w:t>22/4/2020 14:37:24</w:t>
            </w:r>
          </w:p>
        </w:tc>
      </w:tr>
    </w:tbl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Adicionámos o campo Urgente à tabela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Alerta </w:t>
      </w:r>
      <w:r>
        <w:rPr>
          <w:rFonts w:ascii="Courier New" w:hAnsi="Courier New" w:cs="Courier New"/>
          <w:sz w:val="24"/>
          <w:szCs w:val="24"/>
        </w:rPr>
        <w:t>para sabermos se o evento que gera o alerta é apenas um aviso, ou se é um evento preocupante que deve requerer a especial atenção do Chefe do Museu.</w:t>
      </w:r>
    </w:p>
    <w:p w:rsidR="00E016B8" w:rsidRDefault="003C40D4">
      <w:pPr>
        <w:jc w:val="both"/>
        <w:rPr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Urgente =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false </w:t>
      </w:r>
      <w:proofErr w:type="gramEnd"/>
      <w:r>
        <w:rPr>
          <w:rFonts w:ascii="Courier New" w:hAnsi="Courier New" w:cs="Courier New"/>
          <w:sz w:val="16"/>
          <w:szCs w:val="16"/>
        </w:rPr>
        <w:t>: não muito preocupante (não ultrapassa Limites, mas aproxima-se de tal)</w:t>
      </w:r>
    </w:p>
    <w:p w:rsidR="00E016B8" w:rsidRDefault="003C40D4">
      <w:pPr>
        <w:jc w:val="both"/>
        <w:rPr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Urgente =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true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End"/>
      <w:r>
        <w:rPr>
          <w:rFonts w:ascii="Courier New" w:hAnsi="Courier New" w:cs="Courier New"/>
          <w:sz w:val="16"/>
          <w:szCs w:val="16"/>
        </w:rPr>
        <w:t>: evento preocupante (ultrapassa os Limites)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Adicionámos a tabela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MedicoesOutliers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receber os valores discrepantes. Ou seja, que se desviam muito do resto dos valores, e que devem ser eventuais erros.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Também decidimos pôr uma tabela </w:t>
      </w:r>
      <w:r>
        <w:rPr>
          <w:rFonts w:ascii="Courier New" w:hAnsi="Courier New" w:cs="Courier New"/>
          <w:b/>
          <w:bCs/>
          <w:sz w:val="24"/>
          <w:szCs w:val="24"/>
        </w:rPr>
        <w:t>Ronda</w:t>
      </w:r>
      <w:r>
        <w:rPr>
          <w:rFonts w:ascii="Courier New" w:hAnsi="Courier New" w:cs="Courier New"/>
          <w:sz w:val="24"/>
          <w:szCs w:val="24"/>
        </w:rPr>
        <w:t xml:space="preserve">, para não gerar alertas devido às medições de movimento e luz durante as rondas que estejam a decorrer. </w:t>
      </w:r>
    </w:p>
    <w:p w:rsidR="00E016B8" w:rsidRDefault="003C40D4">
      <w:pPr>
        <w:jc w:val="both"/>
        <w:rPr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RondaADecorrer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true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End"/>
      <w:r>
        <w:rPr>
          <w:rFonts w:ascii="Courier New" w:hAnsi="Courier New" w:cs="Courier New"/>
          <w:sz w:val="16"/>
          <w:szCs w:val="16"/>
        </w:rPr>
        <w:t>: não deve considerar luz e movimento no momento de gerar alertas.</w:t>
      </w:r>
    </w:p>
    <w:p w:rsidR="00E016B8" w:rsidRDefault="003C40D4">
      <w:pPr>
        <w:jc w:val="both"/>
        <w:rPr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RondaADecorrer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false </w:t>
      </w:r>
      <w:proofErr w:type="gramEnd"/>
      <w:r>
        <w:rPr>
          <w:rFonts w:ascii="Courier New" w:hAnsi="Courier New" w:cs="Courier New"/>
          <w:sz w:val="16"/>
          <w:szCs w:val="16"/>
        </w:rPr>
        <w:t>: deve considerar todas as medições no momento de gerar alertas.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pStyle w:val="Cabealho2"/>
        <w:numPr>
          <w:ilvl w:val="1"/>
          <w:numId w:val="2"/>
        </w:numPr>
        <w:ind w:left="426" w:hanging="426"/>
      </w:pPr>
      <w:bookmarkStart w:id="8" w:name="_Toc38109452"/>
      <w:r>
        <w:lastRenderedPageBreak/>
        <w:t>Privilégios de Utilizadores</w:t>
      </w:r>
      <w:bookmarkEnd w:id="8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&lt;Quadro com tipos de utilizadores e indicação privilégios sobre tabelas e </w:t>
      </w:r>
      <w:proofErr w:type="spellStart"/>
      <w:r>
        <w:rPr>
          <w:rFonts w:ascii="Courier New" w:hAnsi="Courier New" w:cs="Courier New"/>
          <w:sz w:val="24"/>
          <w:szCs w:val="24"/>
        </w:rPr>
        <w:t>SPs</w:t>
      </w:r>
      <w:proofErr w:type="spellEnd"/>
      <w:r>
        <w:rPr>
          <w:rFonts w:ascii="Courier New" w:hAnsi="Courier New" w:cs="Courier New"/>
          <w:sz w:val="24"/>
          <w:szCs w:val="24"/>
        </w:rPr>
        <w:t>. Apenas utilizadores relevantes para esta fase &gt;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Tabelacomgrelha"/>
        <w:tblW w:w="9588" w:type="dxa"/>
        <w:tblInd w:w="-651" w:type="dxa"/>
        <w:tblLook w:val="04A0" w:firstRow="1" w:lastRow="0" w:firstColumn="1" w:lastColumn="0" w:noHBand="0" w:noVBand="1"/>
      </w:tblPr>
      <w:tblGrid>
        <w:gridCol w:w="2590"/>
        <w:gridCol w:w="2308"/>
        <w:gridCol w:w="2022"/>
        <w:gridCol w:w="2444"/>
        <w:gridCol w:w="224"/>
      </w:tblGrid>
      <w:tr w:rsidR="00E016B8">
        <w:tc>
          <w:tcPr>
            <w:tcW w:w="2590" w:type="dxa"/>
            <w:vMerge w:val="restart"/>
            <w:shd w:val="clear" w:color="auto" w:fill="auto"/>
            <w:vAlign w:val="center"/>
          </w:tcPr>
          <w:p w:rsidR="00E016B8" w:rsidRDefault="003C40D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Tabela</w:t>
            </w:r>
          </w:p>
        </w:tc>
        <w:tc>
          <w:tcPr>
            <w:tcW w:w="6998" w:type="dxa"/>
            <w:gridSpan w:val="4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Tipo de Utilizador</w:t>
            </w:r>
          </w:p>
        </w:tc>
      </w:tr>
      <w:tr w:rsidR="00E016B8">
        <w:tc>
          <w:tcPr>
            <w:tcW w:w="2590" w:type="dxa"/>
            <w:vMerge/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308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Administrador</w:t>
            </w:r>
          </w:p>
        </w:tc>
        <w:tc>
          <w:tcPr>
            <w:tcW w:w="2022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Director de Museu</w:t>
            </w:r>
          </w:p>
        </w:tc>
        <w:tc>
          <w:tcPr>
            <w:tcW w:w="2444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Chefe de Segurança</w:t>
            </w:r>
          </w:p>
        </w:tc>
        <w:tc>
          <w:tcPr>
            <w:tcW w:w="224" w:type="dxa"/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c>
          <w:tcPr>
            <w:tcW w:w="2590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proofErr w:type="spellStart"/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MediçõesSensores</w:t>
            </w:r>
            <w:proofErr w:type="spellEnd"/>
          </w:p>
        </w:tc>
        <w:tc>
          <w:tcPr>
            <w:tcW w:w="2308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022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444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24" w:type="dxa"/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c>
          <w:tcPr>
            <w:tcW w:w="2590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Utilizador</w:t>
            </w:r>
          </w:p>
        </w:tc>
        <w:tc>
          <w:tcPr>
            <w:tcW w:w="2308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REL</w:t>
            </w:r>
          </w:p>
        </w:tc>
        <w:tc>
          <w:tcPr>
            <w:tcW w:w="2022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REL</w:t>
            </w:r>
          </w:p>
        </w:tc>
        <w:tc>
          <w:tcPr>
            <w:tcW w:w="2444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24" w:type="dxa"/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c>
          <w:tcPr>
            <w:tcW w:w="2590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Alerta</w:t>
            </w:r>
          </w:p>
        </w:tc>
        <w:tc>
          <w:tcPr>
            <w:tcW w:w="2308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022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444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24" w:type="dxa"/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rPr>
          <w:trHeight w:val="385"/>
        </w:trPr>
        <w:tc>
          <w:tcPr>
            <w:tcW w:w="2590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Sistema</w:t>
            </w:r>
          </w:p>
        </w:tc>
        <w:tc>
          <w:tcPr>
            <w:tcW w:w="2308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022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444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REL</w:t>
            </w:r>
          </w:p>
        </w:tc>
        <w:tc>
          <w:tcPr>
            <w:tcW w:w="224" w:type="dxa"/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rPr>
          <w:trHeight w:val="58"/>
        </w:trPr>
        <w:tc>
          <w:tcPr>
            <w:tcW w:w="2590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Ronda</w:t>
            </w:r>
          </w:p>
        </w:tc>
        <w:tc>
          <w:tcPr>
            <w:tcW w:w="2308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022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444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REL</w:t>
            </w:r>
          </w:p>
        </w:tc>
        <w:tc>
          <w:tcPr>
            <w:tcW w:w="224" w:type="dxa"/>
            <w:tcBorders>
              <w:top w:val="nil"/>
            </w:tcBorders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rPr>
          <w:trHeight w:val="58"/>
        </w:trPr>
        <w:tc>
          <w:tcPr>
            <w:tcW w:w="2590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MedicoesOutliers</w:t>
            </w:r>
            <w:proofErr w:type="spellEnd"/>
          </w:p>
        </w:tc>
        <w:tc>
          <w:tcPr>
            <w:tcW w:w="2308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022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444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24" w:type="dxa"/>
            <w:tcBorders>
              <w:top w:val="nil"/>
            </w:tcBorders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c>
          <w:tcPr>
            <w:tcW w:w="2590" w:type="dxa"/>
            <w:shd w:val="clear" w:color="auto" w:fill="CCC0D9" w:themeFill="accent4" w:themeFillTint="66"/>
          </w:tcPr>
          <w:p w:rsidR="00E016B8" w:rsidRDefault="003C40D4">
            <w:pPr>
              <w:spacing w:after="0" w:line="240" w:lineRule="auto"/>
              <w:jc w:val="center"/>
            </w:pPr>
            <w:proofErr w:type="spellStart"/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Stored</w:t>
            </w:r>
            <w:proofErr w:type="spellEnd"/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Proc.</w:t>
            </w:r>
          </w:p>
        </w:tc>
        <w:tc>
          <w:tcPr>
            <w:tcW w:w="2308" w:type="dxa"/>
            <w:shd w:val="clear" w:color="auto" w:fill="CCC0D9" w:themeFill="accent4" w:themeFillTint="66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CCC0D9" w:themeFill="accent4" w:themeFillTint="66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444" w:type="dxa"/>
            <w:shd w:val="clear" w:color="auto" w:fill="CCC0D9" w:themeFill="accent4" w:themeFillTint="66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24" w:type="dxa"/>
            <w:shd w:val="clear" w:color="auto" w:fill="CCC0D9" w:themeFill="accent4" w:themeFillTint="66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c>
          <w:tcPr>
            <w:tcW w:w="2590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proofErr w:type="spellStart"/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AtivarRonda</w:t>
            </w:r>
            <w:proofErr w:type="spellEnd"/>
          </w:p>
        </w:tc>
        <w:tc>
          <w:tcPr>
            <w:tcW w:w="2308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022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444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4" w:type="dxa"/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c>
          <w:tcPr>
            <w:tcW w:w="2590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proofErr w:type="spellStart"/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ControlarAlerta</w:t>
            </w:r>
            <w:proofErr w:type="spellEnd"/>
          </w:p>
        </w:tc>
        <w:tc>
          <w:tcPr>
            <w:tcW w:w="2308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022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444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4" w:type="dxa"/>
            <w:tcBorders>
              <w:top w:val="nil"/>
            </w:tcBorders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</w:tbl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Consideramos que o segurança não é importante para esta fase do trabalho.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Em relação à tabela </w:t>
      </w:r>
      <w:r>
        <w:rPr>
          <w:rFonts w:ascii="Courier New" w:hAnsi="Courier New" w:cs="Courier New"/>
          <w:b/>
          <w:bCs/>
          <w:sz w:val="24"/>
          <w:szCs w:val="24"/>
        </w:rPr>
        <w:t>Utilizador</w:t>
      </w:r>
      <w:r>
        <w:rPr>
          <w:rFonts w:ascii="Courier New" w:hAnsi="Courier New" w:cs="Courier New"/>
          <w:sz w:val="24"/>
          <w:szCs w:val="24"/>
        </w:rPr>
        <w:t>, tanto o diretor do museu, como o administrador, poderão fazer alterações nesta tabela. Já o chefe de segurança, apenas poderá consultar a mesma.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No que diz respeito à tabela </w:t>
      </w:r>
      <w:r>
        <w:rPr>
          <w:rFonts w:ascii="Courier New" w:hAnsi="Courier New" w:cs="Courier New"/>
          <w:b/>
          <w:bCs/>
          <w:sz w:val="24"/>
          <w:szCs w:val="24"/>
        </w:rPr>
        <w:t>Sistema</w:t>
      </w:r>
      <w:r>
        <w:rPr>
          <w:rFonts w:ascii="Courier New" w:hAnsi="Courier New" w:cs="Courier New"/>
          <w:sz w:val="24"/>
          <w:szCs w:val="24"/>
        </w:rPr>
        <w:t>, consideramos que apenas o chefe de segurança pode alterar estes valores pois será ele que está presente no museu e, como tal, deverá ser o utilizador ideal para ajustar valores de limites de medições (</w:t>
      </w:r>
      <w:proofErr w:type="spellStart"/>
      <w:r>
        <w:rPr>
          <w:rFonts w:ascii="Courier New" w:hAnsi="Courier New" w:cs="Courier New"/>
          <w:sz w:val="24"/>
          <w:szCs w:val="24"/>
        </w:rPr>
        <w:t>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poderá </w:t>
      </w:r>
      <w:proofErr w:type="spellStart"/>
      <w:r>
        <w:rPr>
          <w:rFonts w:ascii="Courier New" w:hAnsi="Courier New" w:cs="Courier New"/>
          <w:sz w:val="24"/>
          <w:szCs w:val="24"/>
        </w:rPr>
        <w:t>detetar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uma maior humidade natural, e, para evitar falsos alarmes, aumenta o valor do limite).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Limitámos a tabela </w:t>
      </w:r>
      <w:r>
        <w:rPr>
          <w:rFonts w:ascii="Courier New" w:hAnsi="Courier New" w:cs="Courier New"/>
          <w:b/>
          <w:bCs/>
          <w:sz w:val="24"/>
          <w:szCs w:val="24"/>
        </w:rPr>
        <w:t>Alerta</w:t>
      </w:r>
      <w:r>
        <w:rPr>
          <w:rFonts w:ascii="Courier New" w:hAnsi="Courier New" w:cs="Courier New"/>
          <w:sz w:val="24"/>
          <w:szCs w:val="24"/>
        </w:rPr>
        <w:t xml:space="preserve"> para apenas se poderem fazer leituras sobre a mesma (para qualquer tipo de utilizador). Assim, limitamos ao máximo o potencial erro humano (inserções ou remoções acidentais) - mais do que esta permissão, poderia pôr em causa o sistema de alerta. A mesma lógica se aplica às tabelas </w:t>
      </w:r>
      <w:bookmarkStart w:id="9" w:name="__DdeLink__1228_355244332"/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MedicoesSensores</w:t>
      </w:r>
      <w:bookmarkEnd w:id="9"/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 e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MedicoesOutliers</w:t>
      </w:r>
      <w:proofErr w:type="spellEnd"/>
      <w:r>
        <w:rPr>
          <w:rFonts w:ascii="Courier New" w:hAnsi="Courier New" w:cs="Courier New"/>
          <w:sz w:val="24"/>
          <w:szCs w:val="24"/>
        </w:rPr>
        <w:t>, que apenas deverão poder ser consultadas.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lastRenderedPageBreak/>
        <w:t xml:space="preserve">Tendo em conta o SP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AtivarRonda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terá o propósito de mudar o estado de </w:t>
      </w:r>
      <w:proofErr w:type="spellStart"/>
      <w:r>
        <w:rPr>
          <w:rFonts w:ascii="Courier New" w:hAnsi="Courier New" w:cs="Courier New"/>
          <w:sz w:val="24"/>
          <w:szCs w:val="24"/>
        </w:rPr>
        <w:t>RondaADecorrer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</w:t>
      </w:r>
      <w:proofErr w:type="spellStart"/>
      <w:r>
        <w:rPr>
          <w:rFonts w:ascii="Courier New" w:hAnsi="Courier New" w:cs="Courier New"/>
          <w:sz w:val="24"/>
          <w:szCs w:val="24"/>
        </w:rPr>
        <w:t>true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(se for começar a ronda) ou false (se estiver a acabar a ronda).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Também criámos um SP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ControlarAlerta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por forma a poder mudar o estado de Controlo para </w:t>
      </w:r>
      <w:proofErr w:type="spellStart"/>
      <w:r>
        <w:rPr>
          <w:rFonts w:ascii="Courier New" w:hAnsi="Courier New" w:cs="Courier New"/>
          <w:sz w:val="24"/>
          <w:szCs w:val="24"/>
        </w:rPr>
        <w:t>true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(se a situação estiver a ser resolvida). Por defeito, Controlo vai estar a false até alguém ativar o SP.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pStyle w:val="Cabealho1"/>
        <w:numPr>
          <w:ilvl w:val="0"/>
          <w:numId w:val="2"/>
        </w:numPr>
        <w:ind w:left="431" w:hanging="431"/>
      </w:pPr>
      <w:bookmarkStart w:id="10" w:name="_Toc38109453"/>
      <w:r>
        <w:t xml:space="preserve">Transporte Mongo para </w:t>
      </w:r>
      <w:proofErr w:type="spellStart"/>
      <w:r>
        <w:t>Mysql</w:t>
      </w:r>
      <w:proofErr w:type="spellEnd"/>
      <w:r>
        <w:t xml:space="preserve"> (java)</w:t>
      </w:r>
      <w:bookmarkEnd w:id="10"/>
    </w:p>
    <w:p w:rsidR="00E016B8" w:rsidRDefault="003C40D4">
      <w:pPr>
        <w:pStyle w:val="Cabealho2"/>
        <w:numPr>
          <w:ilvl w:val="1"/>
          <w:numId w:val="2"/>
        </w:numPr>
        <w:ind w:left="426" w:hanging="426"/>
      </w:pPr>
      <w:bookmarkStart w:id="11" w:name="_Toc38109454"/>
      <w:r>
        <w:t xml:space="preserve">Periodicidade de Leitura de Mongo e Escrita no </w:t>
      </w:r>
      <w:proofErr w:type="spellStart"/>
      <w:r>
        <w:t>Mysql</w:t>
      </w:r>
      <w:bookmarkEnd w:id="11"/>
      <w:proofErr w:type="spellEnd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&lt;Explicar com que periodicidade o Java recebe transporta informação para o </w:t>
      </w:r>
      <w:proofErr w:type="spellStart"/>
      <w:r>
        <w:rPr>
          <w:rFonts w:ascii="Courier New" w:hAnsi="Courier New" w:cs="Courier New"/>
          <w:sz w:val="24"/>
          <w:szCs w:val="24"/>
        </w:rPr>
        <w:t>Mysql</w:t>
      </w:r>
      <w:proofErr w:type="spellEnd"/>
      <w:r>
        <w:rPr>
          <w:rFonts w:ascii="Courier New" w:hAnsi="Courier New" w:cs="Courier New"/>
          <w:sz w:val="24"/>
          <w:szCs w:val="24"/>
        </w:rPr>
        <w:t>&gt;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Na nossa opinião, devemos escrever os dados no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Mysql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logo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 seguir a recebê-los do Mongo. 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A nossa justificação é que, para além de penalizar o menos possível o tempo de reação do sistema de alarme, também o sistema de migração fica mais impermeável a falhas, porque vai escrevendo a informação no </w:t>
      </w:r>
      <w:proofErr w:type="spellStart"/>
      <w:r>
        <w:rPr>
          <w:rFonts w:ascii="Courier New" w:hAnsi="Courier New" w:cs="Courier New"/>
          <w:sz w:val="24"/>
          <w:szCs w:val="24"/>
        </w:rPr>
        <w:t>Mysql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à medida que a recebe do Mongo. Ex: Caso haja uma falha de energia, temos a certeza que as medições vão sendo escritas no </w:t>
      </w:r>
      <w:proofErr w:type="spellStart"/>
      <w:r>
        <w:rPr>
          <w:rFonts w:ascii="Courier New" w:hAnsi="Courier New" w:cs="Courier New"/>
          <w:sz w:val="24"/>
          <w:szCs w:val="24"/>
        </w:rPr>
        <w:t>Mysql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até ao momento da falha.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pStyle w:val="Cabealho2"/>
        <w:numPr>
          <w:ilvl w:val="1"/>
          <w:numId w:val="2"/>
        </w:numPr>
        <w:ind w:left="426" w:hanging="426"/>
      </w:pPr>
      <w:bookmarkStart w:id="12" w:name="_Toc38109455"/>
      <w:r>
        <w:t xml:space="preserve">Utilização de Filtros que impeçam informação de ir para o </w:t>
      </w:r>
      <w:proofErr w:type="spellStart"/>
      <w:r>
        <w:t>Mysql</w:t>
      </w:r>
      <w:bookmarkEnd w:id="12"/>
      <w:proofErr w:type="spellEnd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&lt;Indicar se pretendem que o java implemente filtros que evitem que algum tipo de dados/situação vá para a base de dados </w:t>
      </w:r>
      <w:proofErr w:type="spellStart"/>
      <w:r>
        <w:rPr>
          <w:rFonts w:ascii="Courier New" w:hAnsi="Courier New" w:cs="Courier New"/>
          <w:sz w:val="24"/>
          <w:szCs w:val="24"/>
        </w:rPr>
        <w:t>Mysql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(tabela Medições)&gt; 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lastRenderedPageBreak/>
        <w:t xml:space="preserve">Achamos que não é necessário impedir informação de ir para o </w:t>
      </w:r>
      <w:proofErr w:type="spellStart"/>
      <w:r>
        <w:rPr>
          <w:rFonts w:ascii="Courier New" w:hAnsi="Courier New" w:cs="Courier New"/>
          <w:sz w:val="24"/>
          <w:szCs w:val="24"/>
        </w:rPr>
        <w:t>Mysql</w:t>
      </w:r>
      <w:proofErr w:type="spellEnd"/>
      <w:r>
        <w:rPr>
          <w:rFonts w:ascii="Courier New" w:hAnsi="Courier New" w:cs="Courier New"/>
          <w:sz w:val="24"/>
          <w:szCs w:val="24"/>
        </w:rPr>
        <w:t>, apenas filtrar em que tabela é escrita a informação (duplicação e má formatação de mensagens já são filtrados no transporte Sensor(broker) -&gt; Mongo).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No caso dos </w:t>
      </w:r>
      <w:proofErr w:type="spellStart"/>
      <w:r>
        <w:rPr>
          <w:rFonts w:ascii="Courier New" w:hAnsi="Courier New" w:cs="Courier New"/>
          <w:sz w:val="24"/>
          <w:szCs w:val="24"/>
        </w:rPr>
        <w:t>outliers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 dos alertas, temos que garantir que são escritos na tabela </w:t>
      </w:r>
      <w:proofErr w:type="spellStart"/>
      <w:r>
        <w:rPr>
          <w:rFonts w:ascii="Courier New" w:hAnsi="Courier New" w:cs="Courier New"/>
          <w:sz w:val="24"/>
          <w:szCs w:val="24"/>
        </w:rPr>
        <w:t>MedicoesOutliers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 Alerta, respectivamente. Para filtrar essa informação, consideramos que guardar as últimas 9 medições para poder comparar com a última medição recebida é uma amostra suficiente para uma boa análise.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Caso haja uma medição alarmante, depois de ser verificada que não é </w:t>
      </w:r>
      <w:proofErr w:type="spellStart"/>
      <w:r>
        <w:rPr>
          <w:rFonts w:ascii="Courier New" w:hAnsi="Courier New" w:cs="Courier New"/>
          <w:sz w:val="24"/>
          <w:szCs w:val="24"/>
        </w:rPr>
        <w:t>outlier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deve ser escrita em </w:t>
      </w:r>
      <w:proofErr w:type="spellStart"/>
      <w:r>
        <w:rPr>
          <w:rFonts w:ascii="Courier New" w:hAnsi="Courier New" w:cs="Courier New"/>
          <w:sz w:val="24"/>
          <w:szCs w:val="24"/>
        </w:rPr>
        <w:t>MedicoesSensores</w:t>
      </w:r>
      <w:proofErr w:type="spellEnd"/>
      <w:r>
        <w:rPr>
          <w:rFonts w:ascii="Courier New" w:hAnsi="Courier New" w:cs="Courier New"/>
          <w:sz w:val="24"/>
          <w:szCs w:val="24"/>
        </w:rPr>
        <w:t>, bem como Alerta.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Se houver um </w:t>
      </w:r>
      <w:proofErr w:type="spellStart"/>
      <w:r>
        <w:rPr>
          <w:rFonts w:ascii="Courier New" w:hAnsi="Courier New" w:cs="Courier New"/>
          <w:sz w:val="24"/>
          <w:szCs w:val="24"/>
        </w:rPr>
        <w:t>outlier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impede-se essa medição de ser escrita na tabela </w:t>
      </w:r>
      <w:proofErr w:type="spellStart"/>
      <w:r>
        <w:rPr>
          <w:rFonts w:ascii="Courier New" w:hAnsi="Courier New" w:cs="Courier New"/>
          <w:sz w:val="24"/>
          <w:szCs w:val="24"/>
        </w:rPr>
        <w:t>MedicoesSensores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>
        <w:rPr>
          <w:rFonts w:ascii="Courier New" w:hAnsi="Courier New" w:cs="Courier New"/>
          <w:sz w:val="24"/>
          <w:szCs w:val="24"/>
        </w:rPr>
        <w:t>mas  guarda-se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esse valor na tabela </w:t>
      </w:r>
      <w:proofErr w:type="spellStart"/>
      <w:r>
        <w:rPr>
          <w:rFonts w:ascii="Courier New" w:hAnsi="Courier New" w:cs="Courier New"/>
          <w:sz w:val="24"/>
          <w:szCs w:val="24"/>
        </w:rPr>
        <w:t>MedicoesOutliers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futura análise (</w:t>
      </w:r>
      <w:proofErr w:type="spellStart"/>
      <w:r>
        <w:rPr>
          <w:rFonts w:ascii="Courier New" w:hAnsi="Courier New" w:cs="Courier New"/>
          <w:sz w:val="24"/>
          <w:szCs w:val="24"/>
        </w:rPr>
        <w:t>possivel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avaria do sensor). Consideram-se </w:t>
      </w:r>
      <w:proofErr w:type="spellStart"/>
      <w:r>
        <w:rPr>
          <w:rFonts w:ascii="Courier New" w:hAnsi="Courier New" w:cs="Courier New"/>
          <w:sz w:val="24"/>
          <w:szCs w:val="24"/>
        </w:rPr>
        <w:t>outliers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as medições que tenham um desvio grande em relação às anteriores medições, ou, que tenham um valor mal formatado (</w:t>
      </w:r>
      <w:proofErr w:type="spellStart"/>
      <w:r>
        <w:rPr>
          <w:rFonts w:ascii="Courier New" w:hAnsi="Courier New" w:cs="Courier New"/>
          <w:sz w:val="24"/>
          <w:szCs w:val="24"/>
        </w:rPr>
        <w:t>Null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</w:t>
      </w:r>
    </w:p>
    <w:p w:rsidR="00E016B8" w:rsidRDefault="003C40D4">
      <w:pPr>
        <w:jc w:val="both"/>
        <w:rPr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 xml:space="preserve">Exemplo de cálculo para </w:t>
      </w:r>
      <w:proofErr w:type="spellStart"/>
      <w:r>
        <w:rPr>
          <w:rFonts w:ascii="Courier New" w:hAnsi="Courier New" w:cs="Courier New"/>
          <w:sz w:val="24"/>
          <w:szCs w:val="24"/>
          <w:u w:val="single"/>
        </w:rPr>
        <w:t>deteção</w:t>
      </w:r>
      <w:proofErr w:type="spellEnd"/>
      <w:r>
        <w:rPr>
          <w:rFonts w:ascii="Courier New" w:hAnsi="Courier New" w:cs="Courier New"/>
          <w:sz w:val="24"/>
          <w:szCs w:val="24"/>
          <w:u w:val="single"/>
        </w:rPr>
        <w:t xml:space="preserve"> de </w:t>
      </w:r>
      <w:proofErr w:type="spellStart"/>
      <w:r>
        <w:rPr>
          <w:rFonts w:ascii="Courier New" w:hAnsi="Courier New" w:cs="Courier New"/>
          <w:sz w:val="24"/>
          <w:szCs w:val="24"/>
          <w:u w:val="single"/>
        </w:rPr>
        <w:t>outlier</w:t>
      </w:r>
      <w:proofErr w:type="spellEnd"/>
      <w:r>
        <w:rPr>
          <w:rFonts w:ascii="Courier New" w:hAnsi="Courier New" w:cs="Courier New"/>
          <w:sz w:val="24"/>
          <w:szCs w:val="24"/>
          <w:u w:val="single"/>
        </w:rPr>
        <w:t>: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Depois de alguma procura, descobrimos um método </w:t>
      </w:r>
      <w:proofErr w:type="spellStart"/>
      <w:r>
        <w:rPr>
          <w:rFonts w:ascii="Courier New" w:hAnsi="Courier New" w:cs="Courier New"/>
          <w:szCs w:val="24"/>
        </w:rPr>
        <w:t>estatistíco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proofErr w:type="gramStart"/>
      <w:r>
        <w:rPr>
          <w:rFonts w:ascii="Courier New" w:hAnsi="Courier New" w:cs="Courier New"/>
          <w:szCs w:val="24"/>
        </w:rPr>
        <w:t>que  é</w:t>
      </w:r>
      <w:proofErr w:type="gramEnd"/>
      <w:r>
        <w:rPr>
          <w:rFonts w:ascii="Courier New" w:hAnsi="Courier New" w:cs="Courier New"/>
          <w:szCs w:val="24"/>
        </w:rPr>
        <w:t xml:space="preserve"> eficaz na deteção de um valor </w:t>
      </w:r>
      <w:proofErr w:type="spellStart"/>
      <w:r>
        <w:rPr>
          <w:rFonts w:ascii="Courier New" w:hAnsi="Courier New" w:cs="Courier New"/>
          <w:szCs w:val="24"/>
        </w:rPr>
        <w:t>outlier</w:t>
      </w:r>
      <w:proofErr w:type="spellEnd"/>
      <w:r>
        <w:rPr>
          <w:rFonts w:ascii="Courier New" w:hAnsi="Courier New" w:cs="Courier New"/>
          <w:szCs w:val="24"/>
        </w:rPr>
        <w:t xml:space="preserve"> num conjunto de dados. (Pode ser consultado aqui: </w:t>
      </w:r>
      <w:hyperlink r:id="rId16">
        <w:r>
          <w:rPr>
            <w:rStyle w:val="InternetLink"/>
            <w:rFonts w:ascii="Courier New" w:hAnsi="Courier New" w:cs="Courier New"/>
            <w:szCs w:val="24"/>
          </w:rPr>
          <w:t>http://www.mathwords.com/o/outlier.htm</w:t>
        </w:r>
      </w:hyperlink>
      <w:r>
        <w:rPr>
          <w:rFonts w:ascii="Courier New" w:hAnsi="Courier New" w:cs="Courier New"/>
          <w:szCs w:val="24"/>
        </w:rPr>
        <w:t>)</w:t>
      </w:r>
    </w:p>
    <w:p w:rsidR="00E016B8" w:rsidRDefault="003C40D4">
      <w:pPr>
        <w:jc w:val="both"/>
        <w:rPr>
          <w:color w:val="CE181E"/>
        </w:rPr>
      </w:pPr>
      <w:r>
        <w:rPr>
          <w:rFonts w:ascii="Courier New" w:hAnsi="Courier New" w:cs="Courier New"/>
          <w:color w:val="CE181E"/>
          <w:szCs w:val="24"/>
        </w:rPr>
        <w:t>Considerando que: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>[27] -&gt; medição Temperatura recebida do Mongo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[31,35,40,41,42,43,44,45,48] -&gt; últimas 9 medições </w:t>
      </w:r>
      <w:r>
        <w:rPr>
          <w:rFonts w:ascii="Courier New" w:hAnsi="Courier New" w:cs="Courier New"/>
          <w:sz w:val="16"/>
          <w:szCs w:val="16"/>
        </w:rPr>
        <w:t>(ordem crescente)</w:t>
      </w:r>
    </w:p>
    <w:p w:rsidR="00E016B8" w:rsidRDefault="003C40D4">
      <w:pPr>
        <w:jc w:val="both"/>
        <w:rPr>
          <w:color w:val="CE181E"/>
        </w:rPr>
      </w:pPr>
      <w:r>
        <w:rPr>
          <w:rFonts w:ascii="Courier New" w:hAnsi="Courier New" w:cs="Courier New"/>
          <w:color w:val="CE181E"/>
          <w:szCs w:val="24"/>
        </w:rPr>
        <w:t>Primeiro, temos que calcular:</w:t>
      </w:r>
    </w:p>
    <w:p w:rsidR="00E016B8" w:rsidRDefault="003C40D4">
      <w:pPr>
        <w:jc w:val="both"/>
      </w:pPr>
      <w:proofErr w:type="spellStart"/>
      <w:r>
        <w:rPr>
          <w:rFonts w:ascii="Courier New" w:hAnsi="Courier New" w:cs="Courier New"/>
          <w:szCs w:val="24"/>
        </w:rPr>
        <w:t>minimo</w:t>
      </w:r>
      <w:proofErr w:type="spellEnd"/>
      <w:r>
        <w:rPr>
          <w:rFonts w:ascii="Courier New" w:hAnsi="Courier New" w:cs="Courier New"/>
          <w:szCs w:val="24"/>
        </w:rPr>
        <w:t xml:space="preserve"> = 31</w:t>
      </w:r>
    </w:p>
    <w:p w:rsidR="00E016B8" w:rsidRDefault="003C40D4">
      <w:pPr>
        <w:jc w:val="both"/>
      </w:pPr>
      <w:proofErr w:type="spellStart"/>
      <w:r>
        <w:rPr>
          <w:rFonts w:ascii="Courier New" w:hAnsi="Courier New" w:cs="Courier New"/>
          <w:szCs w:val="24"/>
        </w:rPr>
        <w:t>primeiro_quartil</w:t>
      </w:r>
      <w:proofErr w:type="spellEnd"/>
      <w:r>
        <w:rPr>
          <w:rFonts w:ascii="Courier New" w:hAnsi="Courier New" w:cs="Courier New"/>
          <w:szCs w:val="24"/>
        </w:rPr>
        <w:t xml:space="preserve"> = 37      </w:t>
      </w:r>
      <w:r>
        <w:rPr>
          <w:rFonts w:ascii="Courier New" w:hAnsi="Courier New" w:cs="Courier New"/>
          <w:szCs w:val="24"/>
        </w:rPr>
        <w:tab/>
        <w:t xml:space="preserve"> </w:t>
      </w:r>
      <w:proofErr w:type="gramStart"/>
      <w:r>
        <w:rPr>
          <w:rFonts w:ascii="Courier New" w:hAnsi="Courier New" w:cs="Courier New"/>
          <w:szCs w:val="24"/>
        </w:rPr>
        <w:t>i.e.</w:t>
      </w:r>
      <w:proofErr w:type="gramEnd"/>
      <w:r>
        <w:rPr>
          <w:rFonts w:ascii="Courier New" w:hAnsi="Courier New" w:cs="Courier New"/>
          <w:szCs w:val="24"/>
        </w:rPr>
        <w:t xml:space="preserve"> (31+35+40+41)/4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>mediana = 42</w:t>
      </w:r>
    </w:p>
    <w:p w:rsidR="00E016B8" w:rsidRDefault="003C40D4">
      <w:pPr>
        <w:jc w:val="both"/>
      </w:pPr>
      <w:proofErr w:type="spellStart"/>
      <w:proofErr w:type="gramStart"/>
      <w:r>
        <w:rPr>
          <w:rFonts w:ascii="Courier New" w:hAnsi="Courier New" w:cs="Courier New"/>
          <w:szCs w:val="24"/>
        </w:rPr>
        <w:t>terceiro_quartil</w:t>
      </w:r>
      <w:proofErr w:type="spellEnd"/>
      <w:proofErr w:type="gramEnd"/>
      <w:r>
        <w:rPr>
          <w:rFonts w:ascii="Courier New" w:hAnsi="Courier New" w:cs="Courier New"/>
          <w:szCs w:val="24"/>
        </w:rPr>
        <w:t xml:space="preserve"> = 45  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  <w:t xml:space="preserve"> </w:t>
      </w:r>
      <w:proofErr w:type="gramStart"/>
      <w:r>
        <w:rPr>
          <w:rFonts w:ascii="Courier New" w:hAnsi="Courier New" w:cs="Courier New"/>
          <w:szCs w:val="24"/>
        </w:rPr>
        <w:t>i.e.</w:t>
      </w:r>
      <w:proofErr w:type="gramEnd"/>
      <w:r>
        <w:rPr>
          <w:rFonts w:ascii="Courier New" w:hAnsi="Courier New" w:cs="Courier New"/>
          <w:szCs w:val="24"/>
        </w:rPr>
        <w:t xml:space="preserve"> (43+44+45+48)/4</w:t>
      </w:r>
    </w:p>
    <w:p w:rsidR="00E016B8" w:rsidRDefault="003C40D4">
      <w:pPr>
        <w:jc w:val="both"/>
      </w:pPr>
      <w:proofErr w:type="spellStart"/>
      <w:r>
        <w:rPr>
          <w:rFonts w:ascii="Courier New" w:hAnsi="Courier New" w:cs="Courier New"/>
          <w:szCs w:val="24"/>
        </w:rPr>
        <w:t>maximo</w:t>
      </w:r>
      <w:proofErr w:type="spellEnd"/>
      <w:r>
        <w:rPr>
          <w:rFonts w:ascii="Courier New" w:hAnsi="Courier New" w:cs="Courier New"/>
          <w:szCs w:val="24"/>
        </w:rPr>
        <w:t xml:space="preserve"> = 48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IQR = 45 - 37 = 8   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  <w:t xml:space="preserve"> </w:t>
      </w:r>
      <w:proofErr w:type="spellStart"/>
      <w:r>
        <w:rPr>
          <w:rFonts w:ascii="Courier New" w:hAnsi="Courier New" w:cs="Courier New"/>
          <w:szCs w:val="24"/>
        </w:rPr>
        <w:t>i.e</w:t>
      </w:r>
      <w:proofErr w:type="spellEnd"/>
      <w:r>
        <w:rPr>
          <w:rFonts w:ascii="Courier New" w:hAnsi="Courier New" w:cs="Courier New"/>
          <w:szCs w:val="24"/>
        </w:rPr>
        <w:t xml:space="preserve"> (1ºquartil - 3ºquartil)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lastRenderedPageBreak/>
        <w:t>IQR * 1.5 = 8 * 1.</w:t>
      </w:r>
      <w:proofErr w:type="gramStart"/>
      <w:r>
        <w:rPr>
          <w:rFonts w:ascii="Courier New" w:hAnsi="Courier New" w:cs="Courier New"/>
          <w:szCs w:val="24"/>
        </w:rPr>
        <w:t>5  =</w:t>
      </w:r>
      <w:proofErr w:type="gramEnd"/>
      <w:r>
        <w:rPr>
          <w:rFonts w:ascii="Courier New" w:hAnsi="Courier New" w:cs="Courier New"/>
          <w:szCs w:val="24"/>
        </w:rPr>
        <w:t xml:space="preserve"> 12</w:t>
      </w: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3C40D4">
      <w:pPr>
        <w:jc w:val="both"/>
        <w:rPr>
          <w:color w:val="CE181E"/>
        </w:rPr>
      </w:pPr>
      <w:r>
        <w:rPr>
          <w:rFonts w:ascii="Courier New" w:hAnsi="Courier New" w:cs="Courier New"/>
          <w:color w:val="CE181E"/>
          <w:szCs w:val="24"/>
        </w:rPr>
        <w:t xml:space="preserve">Agora, podemos definir o intervalo de valores "aceitáveis", ou seja, valores dentro deste intervalo nunca são considerados </w:t>
      </w:r>
      <w:proofErr w:type="spellStart"/>
      <w:r>
        <w:rPr>
          <w:rFonts w:ascii="Courier New" w:hAnsi="Courier New" w:cs="Courier New"/>
          <w:color w:val="CE181E"/>
          <w:szCs w:val="24"/>
        </w:rPr>
        <w:t>outliers</w:t>
      </w:r>
      <w:proofErr w:type="spellEnd"/>
      <w:r>
        <w:rPr>
          <w:rFonts w:ascii="Courier New" w:hAnsi="Courier New" w:cs="Courier New"/>
          <w:color w:val="CE181E"/>
          <w:szCs w:val="24"/>
        </w:rPr>
        <w:t>.</w:t>
      </w:r>
    </w:p>
    <w:p w:rsidR="00E016B8" w:rsidRDefault="003C40D4">
      <w:pPr>
        <w:jc w:val="both"/>
      </w:pPr>
      <w:proofErr w:type="spellStart"/>
      <w:r>
        <w:rPr>
          <w:rFonts w:ascii="Courier New" w:hAnsi="Courier New" w:cs="Courier New"/>
          <w:szCs w:val="24"/>
        </w:rPr>
        <w:t>intervalo_inferior</w:t>
      </w:r>
      <w:proofErr w:type="spellEnd"/>
      <w:r>
        <w:rPr>
          <w:rFonts w:ascii="Courier New" w:hAnsi="Courier New" w:cs="Courier New"/>
          <w:szCs w:val="24"/>
        </w:rPr>
        <w:t xml:space="preserve"> = 37 - 12 = 25     </w:t>
      </w:r>
      <w:proofErr w:type="spellStart"/>
      <w:r>
        <w:rPr>
          <w:rFonts w:ascii="Courier New" w:hAnsi="Courier New" w:cs="Courier New"/>
          <w:szCs w:val="24"/>
        </w:rPr>
        <w:t>i.e</w:t>
      </w:r>
      <w:proofErr w:type="spellEnd"/>
      <w:r>
        <w:rPr>
          <w:rFonts w:ascii="Courier New" w:hAnsi="Courier New" w:cs="Courier New"/>
          <w:szCs w:val="24"/>
        </w:rPr>
        <w:t xml:space="preserve">   1ºQuartil - IQR*1.5</w:t>
      </w:r>
    </w:p>
    <w:p w:rsidR="00E016B8" w:rsidRDefault="003C40D4">
      <w:pPr>
        <w:jc w:val="both"/>
      </w:pPr>
      <w:proofErr w:type="spellStart"/>
      <w:r>
        <w:rPr>
          <w:rFonts w:ascii="Courier New" w:hAnsi="Courier New" w:cs="Courier New"/>
          <w:szCs w:val="24"/>
        </w:rPr>
        <w:t>intervalo_superior</w:t>
      </w:r>
      <w:proofErr w:type="spellEnd"/>
      <w:r>
        <w:rPr>
          <w:rFonts w:ascii="Courier New" w:hAnsi="Courier New" w:cs="Courier New"/>
          <w:szCs w:val="24"/>
        </w:rPr>
        <w:t xml:space="preserve"> = 45 + 12 = 57     </w:t>
      </w:r>
      <w:proofErr w:type="spellStart"/>
      <w:r>
        <w:rPr>
          <w:rFonts w:ascii="Courier New" w:hAnsi="Courier New" w:cs="Courier New"/>
          <w:szCs w:val="24"/>
        </w:rPr>
        <w:t>i.e</w:t>
      </w:r>
      <w:proofErr w:type="spellEnd"/>
      <w:r>
        <w:rPr>
          <w:rFonts w:ascii="Courier New" w:hAnsi="Courier New" w:cs="Courier New"/>
          <w:szCs w:val="24"/>
        </w:rPr>
        <w:t xml:space="preserve">   3ºQuartil + IQR*1.5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br/>
      </w:r>
      <w:r>
        <w:rPr>
          <w:rFonts w:ascii="Courier New" w:hAnsi="Courier New" w:cs="Courier New"/>
          <w:color w:val="CE181E"/>
          <w:szCs w:val="24"/>
        </w:rPr>
        <w:t xml:space="preserve">Como o valor da medição recebida [27] está incluído no intervalo [25,57], podemos concluir que não é um </w:t>
      </w:r>
      <w:proofErr w:type="spellStart"/>
      <w:r>
        <w:rPr>
          <w:rFonts w:ascii="Courier New" w:hAnsi="Courier New" w:cs="Courier New"/>
          <w:color w:val="CE181E"/>
          <w:szCs w:val="24"/>
        </w:rPr>
        <w:t>outlier</w:t>
      </w:r>
      <w:proofErr w:type="spellEnd"/>
      <w:r>
        <w:rPr>
          <w:rFonts w:ascii="Courier New" w:hAnsi="Courier New" w:cs="Courier New"/>
          <w:color w:val="CE181E"/>
          <w:szCs w:val="24"/>
        </w:rPr>
        <w:t>.</w:t>
      </w:r>
    </w:p>
    <w:p w:rsidR="00E016B8" w:rsidRDefault="003C40D4">
      <w:pPr>
        <w:jc w:val="both"/>
      </w:pPr>
      <w:r>
        <w:rPr>
          <w:rFonts w:ascii="Courier New" w:hAnsi="Courier New" w:cs="Courier New"/>
          <w:color w:val="000000"/>
          <w:sz w:val="24"/>
          <w:szCs w:val="24"/>
        </w:rPr>
        <w:t>Este método pode ser usado para Temperatura, Luz e Humidade. Para Movimento não faz sentido fazê-lo pois só assume 2 valores (0 ou 1) e assim, deve-se assumir que medições relativas a Movimento são sempre medições correctas, excepto se for mal formatado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pStyle w:val="Cabealho2"/>
        <w:numPr>
          <w:ilvl w:val="1"/>
          <w:numId w:val="2"/>
        </w:numPr>
        <w:ind w:left="426" w:hanging="426"/>
      </w:pPr>
      <w:bookmarkStart w:id="13" w:name="_Toc38109456"/>
      <w:r>
        <w:t>Mecanismo para assegurar que a migração é incremental</w:t>
      </w:r>
      <w:bookmarkEnd w:id="13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&lt;Indicar de que forma garantem que não vai informação duplicada para a </w:t>
      </w:r>
      <w:proofErr w:type="spellStart"/>
      <w:r>
        <w:rPr>
          <w:rFonts w:ascii="Courier New" w:hAnsi="Courier New" w:cs="Courier New"/>
          <w:sz w:val="24"/>
          <w:szCs w:val="24"/>
        </w:rPr>
        <w:t>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base de dados </w:t>
      </w:r>
      <w:proofErr w:type="spellStart"/>
      <w:r>
        <w:rPr>
          <w:rFonts w:ascii="Courier New" w:hAnsi="Courier New" w:cs="Courier New"/>
          <w:sz w:val="24"/>
          <w:szCs w:val="24"/>
        </w:rPr>
        <w:t>Mysql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(tabela Medições)&gt;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Comparamos se para cada ID do Mongo, existem 4 registos correspondentes (com o mesmo ID) no </w:t>
      </w:r>
      <w:proofErr w:type="spellStart"/>
      <w:r>
        <w:rPr>
          <w:rFonts w:ascii="Courier New" w:hAnsi="Courier New" w:cs="Courier New"/>
          <w:sz w:val="24"/>
          <w:szCs w:val="24"/>
        </w:rPr>
        <w:t>Mysql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Se não existirem os 4 na tabela </w:t>
      </w:r>
      <w:proofErr w:type="spellStart"/>
      <w:r>
        <w:rPr>
          <w:rFonts w:ascii="Courier New" w:hAnsi="Courier New" w:cs="Courier New"/>
          <w:sz w:val="24"/>
          <w:szCs w:val="24"/>
        </w:rPr>
        <w:t>MedicoesSensores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então, verifica-se também na tabela </w:t>
      </w:r>
      <w:proofErr w:type="spellStart"/>
      <w:r>
        <w:rPr>
          <w:rFonts w:ascii="Courier New" w:hAnsi="Courier New" w:cs="Courier New"/>
          <w:sz w:val="24"/>
          <w:szCs w:val="24"/>
        </w:rPr>
        <w:t>MedicoesOutliers</w:t>
      </w:r>
      <w:proofErr w:type="spellEnd"/>
      <w:r>
        <w:rPr>
          <w:rFonts w:ascii="Courier New" w:hAnsi="Courier New" w:cs="Courier New"/>
          <w:sz w:val="24"/>
          <w:szCs w:val="24"/>
        </w:rPr>
        <w:t>. Se não houverem 4 no total, podemos concluir que houve problemas com a migração.</w:t>
      </w:r>
    </w:p>
    <w:p w:rsidR="00E016B8" w:rsidRDefault="003C40D4">
      <w:pPr>
        <w:pStyle w:val="Cabealho1"/>
        <w:numPr>
          <w:ilvl w:val="0"/>
          <w:numId w:val="2"/>
        </w:numPr>
        <w:ind w:left="431" w:hanging="431"/>
      </w:pPr>
      <w:bookmarkStart w:id="14" w:name="_Toc38109457"/>
      <w:r>
        <w:t>Geração de Alertas</w:t>
      </w:r>
      <w:bookmarkEnd w:id="14"/>
    </w:p>
    <w:p w:rsidR="00E016B8" w:rsidRDefault="003C40D4">
      <w:pPr>
        <w:pStyle w:val="Cabealho2"/>
        <w:numPr>
          <w:ilvl w:val="1"/>
          <w:numId w:val="2"/>
        </w:numPr>
        <w:ind w:left="426" w:hanging="426"/>
      </w:pPr>
      <w:bookmarkStart w:id="15" w:name="_Toc38109458"/>
      <w:r>
        <w:t>Local/Momento de Deteção</w:t>
      </w:r>
      <w:bookmarkEnd w:id="15"/>
    </w:p>
    <w:p w:rsidR="00E016B8" w:rsidRDefault="003C40D4">
      <w:r>
        <w:t>Assinalar com X as situações pretendidas (podem ser várias)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No transporte Java _X_    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No </w:t>
      </w:r>
      <w:proofErr w:type="spellStart"/>
      <w:r>
        <w:rPr>
          <w:rFonts w:ascii="Courier New" w:hAnsi="Courier New" w:cs="Courier New"/>
          <w:szCs w:val="24"/>
        </w:rPr>
        <w:t>Mysql</w:t>
      </w:r>
      <w:proofErr w:type="spellEnd"/>
      <w:r>
        <w:rPr>
          <w:rFonts w:ascii="Courier New" w:hAnsi="Courier New" w:cs="Courier New"/>
          <w:szCs w:val="24"/>
        </w:rPr>
        <w:t xml:space="preserve"> antes de inserir na tabela de medições _ </w:t>
      </w:r>
    </w:p>
    <w:p w:rsidR="00E016B8" w:rsidRDefault="003C40D4">
      <w:pPr>
        <w:ind w:firstLine="708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De que forma: SP _ </w:t>
      </w:r>
      <w:proofErr w:type="spellStart"/>
      <w:r>
        <w:rPr>
          <w:rFonts w:ascii="Courier New" w:hAnsi="Courier New" w:cs="Courier New"/>
          <w:szCs w:val="24"/>
        </w:rPr>
        <w:t>Trigger</w:t>
      </w:r>
      <w:proofErr w:type="spellEnd"/>
      <w:r>
        <w:rPr>
          <w:rFonts w:ascii="Courier New" w:hAnsi="Courier New" w:cs="Courier New"/>
          <w:szCs w:val="24"/>
        </w:rPr>
        <w:t>: __</w:t>
      </w:r>
    </w:p>
    <w:p w:rsidR="00E016B8" w:rsidRDefault="003C40D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lastRenderedPageBreak/>
        <w:t xml:space="preserve">No </w:t>
      </w:r>
      <w:proofErr w:type="spellStart"/>
      <w:r>
        <w:rPr>
          <w:rFonts w:ascii="Courier New" w:hAnsi="Courier New" w:cs="Courier New"/>
          <w:szCs w:val="24"/>
        </w:rPr>
        <w:t>Mysql</w:t>
      </w:r>
      <w:proofErr w:type="spellEnd"/>
      <w:r>
        <w:rPr>
          <w:rFonts w:ascii="Courier New" w:hAnsi="Courier New" w:cs="Courier New"/>
          <w:szCs w:val="24"/>
        </w:rPr>
        <w:t xml:space="preserve"> depois de inserir na tabela de medições _</w:t>
      </w:r>
    </w:p>
    <w:p w:rsidR="00E016B8" w:rsidRDefault="003C40D4">
      <w:pPr>
        <w:ind w:firstLine="708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De que forma: SP _ </w:t>
      </w:r>
      <w:proofErr w:type="spellStart"/>
      <w:r>
        <w:rPr>
          <w:rFonts w:ascii="Courier New" w:hAnsi="Courier New" w:cs="Courier New"/>
          <w:szCs w:val="24"/>
        </w:rPr>
        <w:t>Trigger</w:t>
      </w:r>
      <w:proofErr w:type="spellEnd"/>
      <w:r>
        <w:rPr>
          <w:rFonts w:ascii="Courier New" w:hAnsi="Courier New" w:cs="Courier New"/>
          <w:szCs w:val="24"/>
        </w:rPr>
        <w:t>: __</w:t>
      </w:r>
    </w:p>
    <w:p w:rsidR="00E016B8" w:rsidRDefault="003C40D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Recorrer a eventos:  ___  </w:t>
      </w: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3C40D4">
      <w:pPr>
        <w:jc w:val="both"/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u w:val="single"/>
        </w:rPr>
        <w:t>Vantagens de cada momento de deteção:</w:t>
      </w:r>
    </w:p>
    <w:p w:rsidR="00E016B8" w:rsidRDefault="003C40D4">
      <w:pPr>
        <w:jc w:val="both"/>
      </w:pPr>
      <w:r>
        <w:rPr>
          <w:rFonts w:ascii="Courier New" w:hAnsi="Courier New" w:cs="Courier New"/>
          <w:b/>
          <w:bCs/>
          <w:szCs w:val="24"/>
        </w:rPr>
        <w:t>Transporte Java:</w:t>
      </w:r>
    </w:p>
    <w:p w:rsidR="00E016B8" w:rsidRDefault="003C40D4">
      <w:pPr>
        <w:numPr>
          <w:ilvl w:val="0"/>
          <w:numId w:val="3"/>
        </w:numPr>
        <w:jc w:val="both"/>
      </w:pPr>
      <w:r>
        <w:rPr>
          <w:rFonts w:ascii="Courier New" w:hAnsi="Courier New" w:cs="Courier New"/>
          <w:b/>
          <w:bCs/>
          <w:szCs w:val="24"/>
        </w:rPr>
        <w:t>[+]</w:t>
      </w:r>
      <w:r>
        <w:rPr>
          <w:rFonts w:ascii="Courier New" w:hAnsi="Courier New" w:cs="Courier New"/>
          <w:szCs w:val="24"/>
        </w:rPr>
        <w:t xml:space="preserve"> Mais rápido de todos a poder actuar - será o primeiro a receber as medições da BD Mongo (pode inserir diretamente na tabela Alerta, para além de </w:t>
      </w:r>
      <w:proofErr w:type="spellStart"/>
      <w:r>
        <w:rPr>
          <w:rFonts w:ascii="Courier New" w:hAnsi="Courier New" w:cs="Courier New"/>
          <w:szCs w:val="24"/>
        </w:rPr>
        <w:t>MedicoesSensores</w:t>
      </w:r>
      <w:proofErr w:type="spellEnd"/>
      <w:r>
        <w:rPr>
          <w:rFonts w:ascii="Courier New" w:hAnsi="Courier New" w:cs="Courier New"/>
          <w:szCs w:val="24"/>
        </w:rPr>
        <w:t xml:space="preserve">) </w:t>
      </w:r>
    </w:p>
    <w:p w:rsidR="00E016B8" w:rsidRDefault="003C40D4">
      <w:pPr>
        <w:numPr>
          <w:ilvl w:val="0"/>
          <w:numId w:val="3"/>
        </w:numPr>
        <w:jc w:val="both"/>
      </w:pPr>
      <w:r>
        <w:rPr>
          <w:rFonts w:ascii="Courier New" w:hAnsi="Courier New" w:cs="Courier New"/>
          <w:b/>
          <w:bCs/>
          <w:szCs w:val="24"/>
        </w:rPr>
        <w:t>[-]</w:t>
      </w:r>
      <w:r>
        <w:rPr>
          <w:rFonts w:ascii="Courier New" w:hAnsi="Courier New" w:cs="Courier New"/>
          <w:szCs w:val="24"/>
        </w:rPr>
        <w:t xml:space="preserve"> Teria que ler primeiro a tabela </w:t>
      </w:r>
      <w:proofErr w:type="spellStart"/>
      <w:r>
        <w:rPr>
          <w:rFonts w:ascii="Courier New" w:hAnsi="Courier New" w:cs="Courier New"/>
          <w:szCs w:val="24"/>
        </w:rPr>
        <w:t>LimiteMedicao</w:t>
      </w:r>
      <w:proofErr w:type="spellEnd"/>
      <w:r>
        <w:rPr>
          <w:rFonts w:ascii="Courier New" w:hAnsi="Courier New" w:cs="Courier New"/>
          <w:szCs w:val="24"/>
        </w:rPr>
        <w:t xml:space="preserve"> para tirar conclusões sobre o alerta.</w:t>
      </w:r>
    </w:p>
    <w:p w:rsidR="00E016B8" w:rsidRDefault="00E016B8">
      <w:pPr>
        <w:ind w:left="720"/>
        <w:jc w:val="both"/>
        <w:rPr>
          <w:rFonts w:ascii="Courier New" w:hAnsi="Courier New" w:cs="Courier New"/>
          <w:b/>
          <w:bCs/>
          <w:szCs w:val="24"/>
        </w:rPr>
      </w:pPr>
    </w:p>
    <w:p w:rsidR="00E016B8" w:rsidRDefault="003C40D4">
      <w:pPr>
        <w:jc w:val="both"/>
      </w:pPr>
      <w:proofErr w:type="spellStart"/>
      <w:r>
        <w:rPr>
          <w:rFonts w:ascii="Courier New" w:hAnsi="Courier New" w:cs="Courier New"/>
          <w:b/>
          <w:bCs/>
          <w:szCs w:val="24"/>
        </w:rPr>
        <w:t>Mysql</w:t>
      </w:r>
      <w:proofErr w:type="spellEnd"/>
      <w:r>
        <w:rPr>
          <w:rFonts w:ascii="Courier New" w:hAnsi="Courier New" w:cs="Courier New"/>
          <w:b/>
          <w:bCs/>
          <w:szCs w:val="24"/>
        </w:rPr>
        <w:t xml:space="preserve"> antes de inserir: </w:t>
      </w:r>
    </w:p>
    <w:p w:rsidR="00E016B8" w:rsidRDefault="003C40D4">
      <w:pPr>
        <w:numPr>
          <w:ilvl w:val="0"/>
          <w:numId w:val="4"/>
        </w:numPr>
        <w:jc w:val="both"/>
      </w:pPr>
      <w:r>
        <w:rPr>
          <w:rFonts w:ascii="Courier New" w:hAnsi="Courier New" w:cs="Courier New"/>
          <w:b/>
          <w:bCs/>
          <w:szCs w:val="24"/>
        </w:rPr>
        <w:t xml:space="preserve">[+] </w:t>
      </w:r>
      <w:r>
        <w:rPr>
          <w:rFonts w:ascii="Courier New" w:hAnsi="Courier New" w:cs="Courier New"/>
          <w:szCs w:val="24"/>
        </w:rPr>
        <w:t xml:space="preserve">Mais rápido a detetar do que após a inserção, mais fácil do que no Transporte Java (+ fácil verificar o limite na tabela </w:t>
      </w:r>
      <w:proofErr w:type="spellStart"/>
      <w:r>
        <w:rPr>
          <w:rFonts w:ascii="Courier New" w:hAnsi="Courier New" w:cs="Courier New"/>
          <w:szCs w:val="24"/>
        </w:rPr>
        <w:t>LimiteMedicao</w:t>
      </w:r>
      <w:proofErr w:type="spellEnd"/>
      <w:r>
        <w:rPr>
          <w:rFonts w:ascii="Courier New" w:hAnsi="Courier New" w:cs="Courier New"/>
          <w:szCs w:val="24"/>
        </w:rPr>
        <w:t xml:space="preserve">, sendo que já é feito dentro da BD </w:t>
      </w:r>
      <w:proofErr w:type="spellStart"/>
      <w:r>
        <w:rPr>
          <w:rFonts w:ascii="Courier New" w:hAnsi="Courier New" w:cs="Courier New"/>
          <w:szCs w:val="24"/>
        </w:rPr>
        <w:t>Mysql</w:t>
      </w:r>
      <w:proofErr w:type="spellEnd"/>
      <w:r>
        <w:rPr>
          <w:rFonts w:ascii="Courier New" w:hAnsi="Courier New" w:cs="Courier New"/>
          <w:szCs w:val="24"/>
        </w:rPr>
        <w:t>).</w:t>
      </w:r>
    </w:p>
    <w:p w:rsidR="00E016B8" w:rsidRDefault="003C40D4">
      <w:pPr>
        <w:numPr>
          <w:ilvl w:val="0"/>
          <w:numId w:val="4"/>
        </w:numPr>
        <w:jc w:val="both"/>
        <w:rPr>
          <w:b/>
          <w:bCs/>
        </w:rPr>
      </w:pPr>
      <w:r>
        <w:rPr>
          <w:rFonts w:ascii="Courier New" w:hAnsi="Courier New" w:cs="Courier New"/>
          <w:b/>
          <w:bCs/>
          <w:szCs w:val="24"/>
        </w:rPr>
        <w:t xml:space="preserve">[-] </w:t>
      </w:r>
      <w:r>
        <w:rPr>
          <w:rFonts w:ascii="Courier New" w:hAnsi="Courier New" w:cs="Courier New"/>
          <w:szCs w:val="24"/>
        </w:rPr>
        <w:t xml:space="preserve">Não é tão rápido a detetar o alerta como no transporte Java - terá que esperar que o java envie a informação </w:t>
      </w:r>
      <w:proofErr w:type="gramStart"/>
      <w:r>
        <w:rPr>
          <w:rFonts w:ascii="Courier New" w:hAnsi="Courier New" w:cs="Courier New"/>
          <w:szCs w:val="24"/>
        </w:rPr>
        <w:t>para  a</w:t>
      </w:r>
      <w:proofErr w:type="gramEnd"/>
      <w:r>
        <w:rPr>
          <w:rFonts w:ascii="Courier New" w:hAnsi="Courier New" w:cs="Courier New"/>
          <w:szCs w:val="24"/>
        </w:rPr>
        <w:t xml:space="preserve"> BD </w:t>
      </w:r>
      <w:proofErr w:type="spellStart"/>
      <w:r>
        <w:rPr>
          <w:rFonts w:ascii="Courier New" w:hAnsi="Courier New" w:cs="Courier New"/>
          <w:szCs w:val="24"/>
        </w:rPr>
        <w:t>Mysql</w:t>
      </w:r>
      <w:proofErr w:type="spellEnd"/>
      <w:r>
        <w:rPr>
          <w:rFonts w:ascii="Courier New" w:hAnsi="Courier New" w:cs="Courier New"/>
          <w:szCs w:val="24"/>
        </w:rPr>
        <w:t>.</w:t>
      </w:r>
    </w:p>
    <w:p w:rsidR="00E016B8" w:rsidRDefault="00E016B8">
      <w:pPr>
        <w:jc w:val="both"/>
        <w:rPr>
          <w:rFonts w:ascii="Courier New" w:hAnsi="Courier New" w:cs="Courier New"/>
          <w:b/>
          <w:bCs/>
          <w:szCs w:val="24"/>
        </w:rPr>
      </w:pPr>
    </w:p>
    <w:p w:rsidR="00E016B8" w:rsidRDefault="003C40D4">
      <w:pPr>
        <w:jc w:val="both"/>
      </w:pPr>
      <w:proofErr w:type="spellStart"/>
      <w:r>
        <w:rPr>
          <w:rFonts w:ascii="Courier New" w:hAnsi="Courier New" w:cs="Courier New"/>
          <w:b/>
          <w:bCs/>
          <w:szCs w:val="24"/>
        </w:rPr>
        <w:t>Mysql</w:t>
      </w:r>
      <w:proofErr w:type="spellEnd"/>
      <w:r>
        <w:rPr>
          <w:rFonts w:ascii="Courier New" w:hAnsi="Courier New" w:cs="Courier New"/>
          <w:b/>
          <w:bCs/>
          <w:szCs w:val="24"/>
        </w:rPr>
        <w:t xml:space="preserve"> depois de inserir: </w:t>
      </w:r>
    </w:p>
    <w:p w:rsidR="00E016B8" w:rsidRDefault="003C40D4">
      <w:pPr>
        <w:numPr>
          <w:ilvl w:val="0"/>
          <w:numId w:val="5"/>
        </w:numPr>
        <w:jc w:val="both"/>
      </w:pPr>
      <w:r>
        <w:rPr>
          <w:rFonts w:ascii="Courier New" w:hAnsi="Courier New" w:cs="Courier New"/>
          <w:b/>
          <w:bCs/>
          <w:szCs w:val="24"/>
        </w:rPr>
        <w:t xml:space="preserve">[+] </w:t>
      </w:r>
      <w:r>
        <w:rPr>
          <w:rFonts w:ascii="Courier New" w:hAnsi="Courier New" w:cs="Courier New"/>
          <w:szCs w:val="24"/>
        </w:rPr>
        <w:t xml:space="preserve">Mais fácil do que no transporte Java a verificar os limites de medição. </w:t>
      </w:r>
    </w:p>
    <w:p w:rsidR="00E016B8" w:rsidRDefault="003C40D4">
      <w:pPr>
        <w:numPr>
          <w:ilvl w:val="0"/>
          <w:numId w:val="5"/>
        </w:numPr>
        <w:jc w:val="both"/>
      </w:pPr>
      <w:r>
        <w:rPr>
          <w:rFonts w:ascii="Courier New" w:hAnsi="Courier New" w:cs="Courier New"/>
          <w:b/>
          <w:bCs/>
          <w:szCs w:val="24"/>
        </w:rPr>
        <w:t xml:space="preserve">[-] </w:t>
      </w:r>
      <w:r>
        <w:rPr>
          <w:rFonts w:ascii="Courier New" w:hAnsi="Courier New" w:cs="Courier New"/>
          <w:szCs w:val="24"/>
        </w:rPr>
        <w:t xml:space="preserve">Mais lento a detetar do que antes da inserção - as medições têm que ser inseridas primeiro na </w:t>
      </w:r>
      <w:proofErr w:type="spellStart"/>
      <w:r>
        <w:rPr>
          <w:rFonts w:ascii="Courier New" w:hAnsi="Courier New" w:cs="Courier New"/>
          <w:szCs w:val="24"/>
        </w:rPr>
        <w:t>MedicoesSensores</w:t>
      </w:r>
      <w:proofErr w:type="spellEnd"/>
      <w:r>
        <w:rPr>
          <w:rFonts w:ascii="Courier New" w:hAnsi="Courier New" w:cs="Courier New"/>
          <w:szCs w:val="24"/>
        </w:rPr>
        <w:t>, e só depois poderá ser analisado o possível alerta.</w:t>
      </w:r>
    </w:p>
    <w:p w:rsidR="00E016B8" w:rsidRDefault="00E016B8">
      <w:pPr>
        <w:jc w:val="both"/>
        <w:rPr>
          <w:rFonts w:ascii="Courier New" w:hAnsi="Courier New" w:cs="Courier New"/>
          <w:b/>
          <w:bCs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3C40D4">
      <w:pPr>
        <w:pStyle w:val="Cabealho2"/>
        <w:numPr>
          <w:ilvl w:val="1"/>
          <w:numId w:val="2"/>
        </w:numPr>
        <w:ind w:left="426" w:hanging="426"/>
      </w:pPr>
      <w:bookmarkStart w:id="16" w:name="_Toc38109459"/>
      <w:r>
        <w:t>Regras para deteção de alertas</w:t>
      </w:r>
      <w:bookmarkEnd w:id="16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&lt;Explicar de forma muito clara que regras devem ser implementadas, que tipos de alerta elas despoletam, de que </w:t>
      </w:r>
      <w:r>
        <w:rPr>
          <w:rFonts w:ascii="Courier New" w:hAnsi="Courier New" w:cs="Courier New"/>
          <w:sz w:val="24"/>
          <w:szCs w:val="24"/>
        </w:rPr>
        <w:lastRenderedPageBreak/>
        <w:t xml:space="preserve">forma os alertas são guardados na tabela alertas. </w:t>
      </w:r>
      <w:r>
        <w:rPr>
          <w:rFonts w:ascii="Courier New" w:hAnsi="Courier New" w:cs="Courier New"/>
          <w:b/>
          <w:bCs/>
          <w:sz w:val="24"/>
          <w:szCs w:val="24"/>
        </w:rPr>
        <w:t>Obrigatório dar exemplos</w:t>
      </w:r>
      <w:r>
        <w:rPr>
          <w:rFonts w:ascii="Courier New" w:hAnsi="Courier New" w:cs="Courier New"/>
          <w:sz w:val="24"/>
          <w:szCs w:val="24"/>
        </w:rPr>
        <w:t xml:space="preserve">, quer de dados que dão origem aos alertas, quer dos registos que são escritos na tabela alertas. De preferência recorrer a diagramas/ilustrações. Devem indicar explicitamente o nome dos </w:t>
      </w:r>
      <w:proofErr w:type="spellStart"/>
      <w:r>
        <w:rPr>
          <w:rFonts w:ascii="Courier New" w:hAnsi="Courier New" w:cs="Courier New"/>
          <w:sz w:val="24"/>
          <w:szCs w:val="24"/>
        </w:rPr>
        <w:t>sps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pretendem e/ou o nome das funções java.&gt;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Tipos de alerta:</w:t>
      </w:r>
    </w:p>
    <w:p w:rsidR="00E016B8" w:rsidRDefault="003C40D4">
      <w:pPr>
        <w:numPr>
          <w:ilvl w:val="0"/>
          <w:numId w:val="6"/>
        </w:numPr>
        <w:jc w:val="both"/>
      </w:pPr>
      <w:proofErr w:type="spellStart"/>
      <w:proofErr w:type="gramStart"/>
      <w:r>
        <w:rPr>
          <w:rFonts w:ascii="Courier New" w:hAnsi="Courier New" w:cs="Courier New"/>
          <w:b/>
          <w:bCs/>
          <w:color w:val="F58220"/>
          <w:sz w:val="24"/>
          <w:szCs w:val="24"/>
        </w:rPr>
        <w:t>Aviso_Tmp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: Urgente=false, </w:t>
      </w:r>
      <w:proofErr w:type="spellStart"/>
      <w:r>
        <w:rPr>
          <w:rFonts w:ascii="Courier New" w:hAnsi="Courier New" w:cs="Courier New"/>
          <w:sz w:val="24"/>
          <w:szCs w:val="24"/>
        </w:rPr>
        <w:t>Descriçao</w:t>
      </w:r>
      <w:proofErr w:type="spellEnd"/>
      <w:r>
        <w:rPr>
          <w:rFonts w:ascii="Courier New" w:hAnsi="Courier New" w:cs="Courier New"/>
          <w:sz w:val="24"/>
          <w:szCs w:val="24"/>
        </w:rPr>
        <w:t>="Temperatura a aproximar-se do limite"</w:t>
      </w:r>
    </w:p>
    <w:p w:rsidR="00E016B8" w:rsidRDefault="003C40D4">
      <w:pPr>
        <w:numPr>
          <w:ilvl w:val="0"/>
          <w:numId w:val="6"/>
        </w:numPr>
        <w:jc w:val="both"/>
      </w:pPr>
      <w:proofErr w:type="spellStart"/>
      <w:proofErr w:type="gramStart"/>
      <w:r>
        <w:rPr>
          <w:rFonts w:ascii="Courier New" w:hAnsi="Courier New" w:cs="Courier New"/>
          <w:b/>
          <w:bCs/>
          <w:color w:val="F58220"/>
          <w:sz w:val="24"/>
          <w:szCs w:val="24"/>
        </w:rPr>
        <w:t>Aviso_Hum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: Urgente=false, </w:t>
      </w:r>
      <w:proofErr w:type="spellStart"/>
      <w:r>
        <w:rPr>
          <w:rFonts w:ascii="Courier New" w:hAnsi="Courier New" w:cs="Courier New"/>
          <w:sz w:val="24"/>
          <w:szCs w:val="24"/>
        </w:rPr>
        <w:t>Descriçao</w:t>
      </w:r>
      <w:proofErr w:type="spellEnd"/>
      <w:r>
        <w:rPr>
          <w:rFonts w:ascii="Courier New" w:hAnsi="Courier New" w:cs="Courier New"/>
          <w:sz w:val="24"/>
          <w:szCs w:val="24"/>
        </w:rPr>
        <w:t>="Humidade a aproximar-se do limite"</w:t>
      </w:r>
    </w:p>
    <w:p w:rsidR="00E016B8" w:rsidRDefault="003C40D4">
      <w:pPr>
        <w:numPr>
          <w:ilvl w:val="0"/>
          <w:numId w:val="6"/>
        </w:numPr>
        <w:jc w:val="both"/>
      </w:pPr>
      <w:proofErr w:type="spellStart"/>
      <w:proofErr w:type="gramStart"/>
      <w:r>
        <w:rPr>
          <w:rFonts w:ascii="Courier New" w:hAnsi="Courier New" w:cs="Courier New"/>
          <w:b/>
          <w:bCs/>
          <w:color w:val="F58220"/>
          <w:sz w:val="24"/>
          <w:szCs w:val="24"/>
        </w:rPr>
        <w:t>Aviso_Luz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: Urgente=false, </w:t>
      </w:r>
      <w:proofErr w:type="spellStart"/>
      <w:r>
        <w:rPr>
          <w:rFonts w:ascii="Courier New" w:hAnsi="Courier New" w:cs="Courier New"/>
          <w:sz w:val="24"/>
          <w:szCs w:val="24"/>
        </w:rPr>
        <w:t>Descriçao</w:t>
      </w:r>
      <w:proofErr w:type="spellEnd"/>
      <w:r>
        <w:rPr>
          <w:rFonts w:ascii="Courier New" w:hAnsi="Courier New" w:cs="Courier New"/>
          <w:sz w:val="24"/>
          <w:szCs w:val="24"/>
        </w:rPr>
        <w:t>="Luz a aproximar-se do limite"</w:t>
      </w:r>
    </w:p>
    <w:p w:rsidR="00E016B8" w:rsidRDefault="003C40D4">
      <w:pPr>
        <w:numPr>
          <w:ilvl w:val="0"/>
          <w:numId w:val="6"/>
        </w:numPr>
        <w:jc w:val="both"/>
      </w:pPr>
      <w:proofErr w:type="spellStart"/>
      <w:proofErr w:type="gramStart"/>
      <w:r>
        <w:rPr>
          <w:rFonts w:ascii="Courier New" w:hAnsi="Courier New" w:cs="Courier New"/>
          <w:b/>
          <w:bCs/>
          <w:color w:val="ED1C24"/>
          <w:sz w:val="24"/>
          <w:szCs w:val="24"/>
        </w:rPr>
        <w:t>Alerta_Tmp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End"/>
      <w:r>
        <w:rPr>
          <w:rFonts w:ascii="Courier New" w:hAnsi="Courier New" w:cs="Courier New"/>
          <w:sz w:val="24"/>
          <w:szCs w:val="24"/>
        </w:rPr>
        <w:t>: Urgente=</w:t>
      </w:r>
      <w:proofErr w:type="spellStart"/>
      <w:r>
        <w:rPr>
          <w:rFonts w:ascii="Courier New" w:hAnsi="Courier New" w:cs="Courier New"/>
          <w:sz w:val="24"/>
          <w:szCs w:val="24"/>
        </w:rPr>
        <w:t>true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Descriçao</w:t>
      </w:r>
      <w:proofErr w:type="spellEnd"/>
      <w:r>
        <w:rPr>
          <w:rFonts w:ascii="Courier New" w:hAnsi="Courier New" w:cs="Courier New"/>
          <w:sz w:val="24"/>
          <w:szCs w:val="24"/>
        </w:rPr>
        <w:t>="</w:t>
      </w:r>
      <w:proofErr w:type="gramStart"/>
      <w:r>
        <w:rPr>
          <w:rFonts w:ascii="Courier New" w:hAnsi="Courier New" w:cs="Courier New"/>
          <w:sz w:val="24"/>
          <w:szCs w:val="24"/>
        </w:rPr>
        <w:t>Temperatura  passou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do limite"</w:t>
      </w:r>
    </w:p>
    <w:p w:rsidR="00E016B8" w:rsidRDefault="003C40D4">
      <w:pPr>
        <w:numPr>
          <w:ilvl w:val="0"/>
          <w:numId w:val="6"/>
        </w:numPr>
        <w:jc w:val="both"/>
      </w:pPr>
      <w:proofErr w:type="spellStart"/>
      <w:proofErr w:type="gramStart"/>
      <w:r>
        <w:rPr>
          <w:rFonts w:ascii="Courier New" w:hAnsi="Courier New" w:cs="Courier New"/>
          <w:b/>
          <w:bCs/>
          <w:color w:val="ED1C24"/>
          <w:sz w:val="24"/>
          <w:szCs w:val="24"/>
        </w:rPr>
        <w:t>Alerta_Hum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End"/>
      <w:r>
        <w:rPr>
          <w:rFonts w:ascii="Courier New" w:hAnsi="Courier New" w:cs="Courier New"/>
          <w:sz w:val="24"/>
          <w:szCs w:val="24"/>
        </w:rPr>
        <w:t>: Urgente=</w:t>
      </w:r>
      <w:proofErr w:type="spellStart"/>
      <w:r>
        <w:rPr>
          <w:rFonts w:ascii="Courier New" w:hAnsi="Courier New" w:cs="Courier New"/>
          <w:sz w:val="24"/>
          <w:szCs w:val="24"/>
        </w:rPr>
        <w:t>true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Descriçao</w:t>
      </w:r>
      <w:proofErr w:type="spellEnd"/>
      <w:r>
        <w:rPr>
          <w:rFonts w:ascii="Courier New" w:hAnsi="Courier New" w:cs="Courier New"/>
          <w:sz w:val="24"/>
          <w:szCs w:val="24"/>
        </w:rPr>
        <w:t>="</w:t>
      </w:r>
      <w:proofErr w:type="gramStart"/>
      <w:r>
        <w:rPr>
          <w:rFonts w:ascii="Courier New" w:hAnsi="Courier New" w:cs="Courier New"/>
          <w:sz w:val="24"/>
          <w:szCs w:val="24"/>
        </w:rPr>
        <w:t>Humidade  passou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do limite"</w:t>
      </w:r>
    </w:p>
    <w:p w:rsidR="00E016B8" w:rsidRDefault="003C40D4">
      <w:pPr>
        <w:numPr>
          <w:ilvl w:val="0"/>
          <w:numId w:val="6"/>
        </w:numPr>
        <w:jc w:val="both"/>
      </w:pPr>
      <w:proofErr w:type="spellStart"/>
      <w:proofErr w:type="gramStart"/>
      <w:r>
        <w:rPr>
          <w:rFonts w:ascii="Courier New" w:hAnsi="Courier New" w:cs="Courier New"/>
          <w:b/>
          <w:bCs/>
          <w:color w:val="ED1C24"/>
          <w:sz w:val="24"/>
          <w:szCs w:val="24"/>
        </w:rPr>
        <w:t>Alerta_Luz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End"/>
      <w:r>
        <w:rPr>
          <w:rFonts w:ascii="Courier New" w:hAnsi="Courier New" w:cs="Courier New"/>
          <w:sz w:val="24"/>
          <w:szCs w:val="24"/>
        </w:rPr>
        <w:t>: Urgente=</w:t>
      </w:r>
      <w:proofErr w:type="spellStart"/>
      <w:r>
        <w:rPr>
          <w:rFonts w:ascii="Courier New" w:hAnsi="Courier New" w:cs="Courier New"/>
          <w:sz w:val="24"/>
          <w:szCs w:val="24"/>
        </w:rPr>
        <w:t>true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Descriçao</w:t>
      </w:r>
      <w:proofErr w:type="spellEnd"/>
      <w:r>
        <w:rPr>
          <w:rFonts w:ascii="Courier New" w:hAnsi="Courier New" w:cs="Courier New"/>
          <w:sz w:val="24"/>
          <w:szCs w:val="24"/>
        </w:rPr>
        <w:t>="Luz passou do limite"</w:t>
      </w:r>
    </w:p>
    <w:p w:rsidR="00E016B8" w:rsidRDefault="003C40D4">
      <w:pPr>
        <w:numPr>
          <w:ilvl w:val="0"/>
          <w:numId w:val="6"/>
        </w:numPr>
        <w:jc w:val="both"/>
      </w:pPr>
      <w:proofErr w:type="spellStart"/>
      <w:proofErr w:type="gramStart"/>
      <w:r>
        <w:rPr>
          <w:rFonts w:ascii="Courier New" w:hAnsi="Courier New" w:cs="Courier New"/>
          <w:b/>
          <w:bCs/>
          <w:color w:val="ED1C24"/>
          <w:sz w:val="24"/>
          <w:szCs w:val="24"/>
        </w:rPr>
        <w:t>Alerta_Mov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End"/>
      <w:r>
        <w:rPr>
          <w:rFonts w:ascii="Courier New" w:hAnsi="Courier New" w:cs="Courier New"/>
          <w:sz w:val="24"/>
          <w:szCs w:val="24"/>
        </w:rPr>
        <w:t>: Urgente=</w:t>
      </w:r>
      <w:proofErr w:type="spellStart"/>
      <w:r>
        <w:rPr>
          <w:rFonts w:ascii="Courier New" w:hAnsi="Courier New" w:cs="Courier New"/>
          <w:sz w:val="24"/>
          <w:szCs w:val="24"/>
        </w:rPr>
        <w:t>true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Descriçao</w:t>
      </w:r>
      <w:proofErr w:type="spellEnd"/>
      <w:r>
        <w:rPr>
          <w:rFonts w:ascii="Courier New" w:hAnsi="Courier New" w:cs="Courier New"/>
          <w:sz w:val="24"/>
          <w:szCs w:val="24"/>
        </w:rPr>
        <w:t>="Foi detetado movimento irregular"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  <w:u w:val="single"/>
        </w:rPr>
        <w:t xml:space="preserve">Exemplo de registo de um </w:t>
      </w:r>
      <w:r>
        <w:rPr>
          <w:rFonts w:ascii="Courier New" w:hAnsi="Courier New" w:cs="Courier New"/>
          <w:b/>
          <w:bCs/>
          <w:color w:val="ED1C24"/>
          <w:sz w:val="24"/>
          <w:szCs w:val="24"/>
          <w:u w:val="single"/>
        </w:rPr>
        <w:t>alerta</w:t>
      </w:r>
      <w:r>
        <w:rPr>
          <w:rFonts w:ascii="Courier New" w:hAnsi="Courier New" w:cs="Courier New"/>
          <w:sz w:val="24"/>
          <w:szCs w:val="24"/>
          <w:u w:val="single"/>
        </w:rPr>
        <w:t xml:space="preserve"> (Tabela Alerta):</w:t>
      </w:r>
    </w:p>
    <w:tbl>
      <w:tblPr>
        <w:tblW w:w="8050" w:type="dxa"/>
        <w:tblInd w:w="3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6"/>
        <w:gridCol w:w="1404"/>
        <w:gridCol w:w="1159"/>
        <w:gridCol w:w="994"/>
        <w:gridCol w:w="664"/>
        <w:gridCol w:w="1164"/>
        <w:gridCol w:w="865"/>
        <w:gridCol w:w="892"/>
        <w:gridCol w:w="582"/>
      </w:tblGrid>
      <w:tr w:rsidR="00E016B8"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ID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proofErr w:type="spellStart"/>
            <w:r>
              <w:t>DataHoraMed</w:t>
            </w:r>
            <w:proofErr w:type="spellEnd"/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proofErr w:type="spellStart"/>
            <w:r>
              <w:t>TipoSensor</w:t>
            </w:r>
            <w:proofErr w:type="spellEnd"/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proofErr w:type="spellStart"/>
            <w:r>
              <w:t>ValorMed</w:t>
            </w:r>
            <w:proofErr w:type="spellEnd"/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Limite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Descrição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Urgente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Controlo</w:t>
            </w:r>
          </w:p>
        </w:tc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Extra</w:t>
            </w:r>
          </w:p>
        </w:tc>
      </w:tr>
      <w:tr w:rsidR="00E016B8"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jc w:val="center"/>
            </w:pPr>
            <w:r>
              <w:rPr>
                <w:rFonts w:ascii="Courier New" w:hAnsi="Courier New" w:cs="Courier New"/>
                <w:sz w:val="24"/>
                <w:szCs w:val="24"/>
              </w:rPr>
              <w:t>22/4/2020 14:37:24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proofErr w:type="spellStart"/>
            <w:r>
              <w:t>Tmp</w:t>
            </w:r>
            <w:proofErr w:type="spellEnd"/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51.00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50.00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jc w:val="both"/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Temperatura passou do limite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true</w:t>
            </w:r>
            <w:proofErr w:type="spellEnd"/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false</w:t>
            </w:r>
          </w:p>
        </w:tc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E016B8">
            <w:pPr>
              <w:pStyle w:val="TableContents"/>
            </w:pPr>
          </w:p>
        </w:tc>
      </w:tr>
    </w:tbl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lastRenderedPageBreak/>
        <w:t>Se o valor da medição atingir, ou ultrapassar, o valor do Limite, irá despoletar um alerta. Aplicável para Humidade, Luz e Temperatura.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No caso de Movimento, se a medição assumir o valor 1, será prontamente registado como um alerta - não havendo qualquer aviso antes.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  <w:rPr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 xml:space="preserve">Exemplo de registo de um </w:t>
      </w:r>
      <w:r>
        <w:rPr>
          <w:rFonts w:ascii="Courier New" w:hAnsi="Courier New" w:cs="Courier New"/>
          <w:b/>
          <w:bCs/>
          <w:color w:val="F58220"/>
          <w:sz w:val="24"/>
          <w:szCs w:val="24"/>
          <w:u w:val="single"/>
        </w:rPr>
        <w:t>aviso</w:t>
      </w:r>
      <w:r>
        <w:rPr>
          <w:rFonts w:ascii="Courier New" w:hAnsi="Courier New" w:cs="Courier New"/>
          <w:sz w:val="24"/>
          <w:szCs w:val="24"/>
          <w:u w:val="single"/>
        </w:rPr>
        <w:t xml:space="preserve"> (Tabela Alerta):</w:t>
      </w:r>
    </w:p>
    <w:tbl>
      <w:tblPr>
        <w:tblW w:w="8900" w:type="dxa"/>
        <w:tblInd w:w="3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8"/>
        <w:gridCol w:w="1404"/>
        <w:gridCol w:w="1102"/>
        <w:gridCol w:w="994"/>
        <w:gridCol w:w="660"/>
        <w:gridCol w:w="1932"/>
        <w:gridCol w:w="837"/>
        <w:gridCol w:w="889"/>
        <w:gridCol w:w="1605"/>
      </w:tblGrid>
      <w:tr w:rsidR="00E016B8"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ID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proofErr w:type="spellStart"/>
            <w:r>
              <w:t>DataHoraMed</w:t>
            </w:r>
            <w:proofErr w:type="spellEnd"/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proofErr w:type="spellStart"/>
            <w:r>
              <w:t>TipoSensor</w:t>
            </w:r>
            <w:proofErr w:type="spellEnd"/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proofErr w:type="spellStart"/>
            <w:r>
              <w:t>ValorMed</w:t>
            </w:r>
            <w:proofErr w:type="spellEnd"/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Limite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Descrição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Urgente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Controlo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Extra</w:t>
            </w:r>
          </w:p>
        </w:tc>
      </w:tr>
      <w:tr w:rsidR="00E016B8">
        <w:trPr>
          <w:trHeight w:val="1003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1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jc w:val="center"/>
            </w:pPr>
            <w:r>
              <w:rPr>
                <w:rFonts w:ascii="Courier New" w:hAnsi="Courier New" w:cs="Courier New"/>
                <w:sz w:val="24"/>
                <w:szCs w:val="24"/>
              </w:rPr>
              <w:t>22/4/2020 15:37:24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proofErr w:type="spellStart"/>
            <w:r>
              <w:t>Tmp</w:t>
            </w:r>
            <w:proofErr w:type="spellEnd"/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40.00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50.00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Temperaturaproxima-se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do limite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false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1,2,3,4,5,6,7,8,9, 10</w:t>
            </w:r>
          </w:p>
        </w:tc>
      </w:tr>
    </w:tbl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Se os valores de temperatura das últimas 5 medições forem todos maiores ou iguais que 80% do valor limite de temperatura, então é emitido um aviso. Se for emitido um aviso, só poderá ser emitido outro após 5 mensagens. </w:t>
      </w: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Cs w:val="24"/>
          <w:u w:val="single"/>
        </w:rPr>
        <w:t>Exemplo:</w:t>
      </w:r>
    </w:p>
    <w:p w:rsidR="00E016B8" w:rsidRDefault="003C40D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LT = </w:t>
      </w:r>
      <w:proofErr w:type="gramStart"/>
      <w:r>
        <w:rPr>
          <w:rFonts w:ascii="Courier New" w:hAnsi="Courier New" w:cs="Courier New"/>
          <w:szCs w:val="24"/>
        </w:rPr>
        <w:t>50  (Limite</w:t>
      </w:r>
      <w:proofErr w:type="gramEnd"/>
      <w:r>
        <w:rPr>
          <w:rFonts w:ascii="Courier New" w:hAnsi="Courier New" w:cs="Courier New"/>
          <w:szCs w:val="24"/>
        </w:rPr>
        <w:t xml:space="preserve"> Temperatura)</w:t>
      </w:r>
    </w:p>
    <w:p w:rsidR="00E016B8" w:rsidRDefault="003C40D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80%LT = 40 (80% do limite de temperatura)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Últimos 10 valor </w:t>
      </w:r>
      <w:proofErr w:type="spellStart"/>
      <w:r>
        <w:rPr>
          <w:rFonts w:ascii="Courier New" w:hAnsi="Courier New" w:cs="Courier New"/>
          <w:szCs w:val="24"/>
        </w:rPr>
        <w:t>medicao</w:t>
      </w:r>
      <w:proofErr w:type="spellEnd"/>
      <w:r>
        <w:rPr>
          <w:rFonts w:ascii="Courier New" w:hAnsi="Courier New" w:cs="Courier New"/>
          <w:szCs w:val="24"/>
        </w:rPr>
        <w:t xml:space="preserve"> Temperatura = </w:t>
      </w:r>
      <w:r>
        <w:rPr>
          <w:rFonts w:ascii="Courier New" w:hAnsi="Courier New" w:cs="Courier New"/>
          <w:b/>
          <w:bCs/>
          <w:szCs w:val="24"/>
        </w:rPr>
        <w:t>[</w:t>
      </w:r>
      <w:r>
        <w:t>30,31,35,40,41,42,42,43,43,43]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>Segundo o critério acima descrito, neste caso, para estas dez mensagens, irá ser emitido um aviso após a oitava, uma vez que as cinco anteriores são iguais ou maiores que 40. Este critério verifica-se também após a nona e décima mensagem, mas não deve haver logo novo aviso, uma vez que um já foi enviado poucos segundos antes.</w:t>
      </w:r>
    </w:p>
    <w:p w:rsidR="00E016B8" w:rsidRDefault="00E016B8">
      <w:pPr>
        <w:jc w:val="both"/>
      </w:pP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tbl>
      <w:tblPr>
        <w:tblStyle w:val="Tabelacomgrelha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E016B8">
        <w:trPr>
          <w:trHeight w:val="404"/>
        </w:trPr>
        <w:tc>
          <w:tcPr>
            <w:tcW w:w="8494" w:type="dxa"/>
            <w:shd w:val="clear" w:color="auto" w:fill="E0E0E0"/>
          </w:tcPr>
          <w:p w:rsidR="00E016B8" w:rsidRDefault="003C40D4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bookmarkStart w:id="17" w:name="_Toc38109460"/>
            <w:bookmarkStart w:id="18" w:name="_Toc499217390"/>
            <w:r>
              <w:rPr>
                <w:rStyle w:val="Cabealho3Carter"/>
                <w:color w:val="365F91" w:themeColor="accent1" w:themeShade="BF"/>
                <w:sz w:val="26"/>
                <w:szCs w:val="26"/>
              </w:rPr>
              <w:t>Avaliação Global da Qualidade das Especificações</w:t>
            </w:r>
            <w:bookmarkEnd w:id="17"/>
            <w:r>
              <w:t xml:space="preserve"> </w:t>
            </w:r>
            <w:r>
              <w:rPr>
                <w:rStyle w:val="Cabealho3Carter"/>
                <w:color w:val="365F91" w:themeColor="accent1" w:themeShade="BF"/>
                <w:sz w:val="26"/>
                <w:szCs w:val="26"/>
              </w:rPr>
              <w:t>recebidas</w:t>
            </w:r>
            <w:bookmarkEnd w:id="18"/>
            <w:r>
              <w:t xml:space="preserve"> </w:t>
            </w:r>
          </w:p>
          <w:p w:rsidR="00E016B8" w:rsidRDefault="00E016B8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  <w:p w:rsidR="00E016B8" w:rsidRDefault="003C40D4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Avaliação (A,B,C,D,</w:t>
            </w:r>
            <w:proofErr w:type="gramStart"/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 xml:space="preserve">E) </w:t>
            </w:r>
            <w:proofErr w:type="gramEnd"/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: _____________</w:t>
            </w:r>
          </w:p>
          <w:p w:rsidR="00E016B8" w:rsidRDefault="00E016B8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  <w:p w:rsidR="00E016B8" w:rsidRDefault="003C40D4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Utilize a seguinte escala:</w:t>
            </w:r>
          </w:p>
          <w:p w:rsidR="00E016B8" w:rsidRDefault="003C40D4">
            <w:pPr>
              <w:spacing w:after="0" w:line="240" w:lineRule="auto"/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sz w:val="20"/>
                <w:szCs w:val="20"/>
              </w:rPr>
              <w:t xml:space="preserve">A: - 1 – </w:t>
            </w:r>
            <w:proofErr w:type="gramStart"/>
            <w:r>
              <w:rPr>
                <w:rFonts w:asciiTheme="majorHAnsi" w:eastAsiaTheme="majorEastAsia" w:hAnsiTheme="majorHAnsi" w:cstheme="majorBidi"/>
                <w:sz w:val="20"/>
                <w:szCs w:val="20"/>
              </w:rPr>
              <w:t>5  valores</w:t>
            </w:r>
            <w:proofErr w:type="gramEnd"/>
            <w:r>
              <w:rPr>
                <w:rFonts w:asciiTheme="majorHAnsi" w:eastAsiaTheme="majorEastAsia" w:hAnsiTheme="majorHAnsi" w:cstheme="majorBidi"/>
                <w:sz w:val="20"/>
                <w:szCs w:val="20"/>
              </w:rPr>
              <w:t xml:space="preserve">      B: 6 – </w:t>
            </w:r>
            <w:proofErr w:type="gramStart"/>
            <w:r>
              <w:rPr>
                <w:rFonts w:asciiTheme="majorHAnsi" w:eastAsiaTheme="majorEastAsia" w:hAnsiTheme="majorHAnsi" w:cstheme="majorBidi"/>
                <w:sz w:val="20"/>
                <w:szCs w:val="20"/>
              </w:rPr>
              <w:t>9  valores</w:t>
            </w:r>
            <w:proofErr w:type="gramEnd"/>
            <w:r>
              <w:rPr>
                <w:rFonts w:asciiTheme="majorHAnsi" w:eastAsiaTheme="majorEastAsia" w:hAnsiTheme="majorHAnsi" w:cstheme="majorBidi"/>
                <w:sz w:val="20"/>
                <w:szCs w:val="20"/>
              </w:rPr>
              <w:t xml:space="preserve">     C: 10 – 13 </w:t>
            </w:r>
            <w:proofErr w:type="gramStart"/>
            <w:r>
              <w:rPr>
                <w:rFonts w:asciiTheme="majorHAnsi" w:eastAsiaTheme="majorEastAsia" w:hAnsiTheme="majorHAnsi" w:cstheme="majorBidi"/>
                <w:sz w:val="20"/>
                <w:szCs w:val="20"/>
              </w:rPr>
              <w:t>Valores  D</w:t>
            </w:r>
            <w:proofErr w:type="gramEnd"/>
            <w:r>
              <w:rPr>
                <w:rFonts w:asciiTheme="majorHAnsi" w:eastAsiaTheme="majorEastAsia" w:hAnsiTheme="majorHAnsi" w:cstheme="majorBidi"/>
                <w:sz w:val="20"/>
                <w:szCs w:val="20"/>
              </w:rPr>
              <w:t xml:space="preserve">: 14 – 17 </w:t>
            </w:r>
            <w:proofErr w:type="gramStart"/>
            <w:r>
              <w:rPr>
                <w:rFonts w:asciiTheme="majorHAnsi" w:eastAsiaTheme="majorEastAsia" w:hAnsiTheme="majorHAnsi" w:cstheme="majorBidi"/>
                <w:sz w:val="20"/>
                <w:szCs w:val="20"/>
              </w:rPr>
              <w:t>valores      E</w:t>
            </w:r>
            <w:proofErr w:type="gramEnd"/>
            <w:r>
              <w:rPr>
                <w:rFonts w:asciiTheme="majorHAnsi" w:eastAsiaTheme="majorEastAsia" w:hAnsiTheme="majorHAnsi" w:cstheme="majorBidi"/>
                <w:sz w:val="20"/>
                <w:szCs w:val="20"/>
              </w:rPr>
              <w:t xml:space="preserve">: 18 – </w:t>
            </w:r>
            <w:proofErr w:type="gramStart"/>
            <w:r>
              <w:rPr>
                <w:rFonts w:asciiTheme="majorHAnsi" w:eastAsiaTheme="majorEastAsia" w:hAnsiTheme="majorHAnsi" w:cstheme="majorBidi"/>
                <w:sz w:val="20"/>
                <w:szCs w:val="20"/>
              </w:rPr>
              <w:t>20  valores</w:t>
            </w:r>
            <w:proofErr w:type="gramEnd"/>
            <w:r>
              <w:rPr>
                <w:rFonts w:asciiTheme="majorHAnsi" w:eastAsiaTheme="majorEastAsia" w:hAnsiTheme="majorHAnsi" w:cstheme="majorBidi"/>
                <w:sz w:val="20"/>
                <w:szCs w:val="20"/>
              </w:rPr>
              <w:t xml:space="preserve"> </w:t>
            </w:r>
          </w:p>
          <w:p w:rsidR="00E016B8" w:rsidRDefault="00E016B8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  <w:p w:rsidR="00E016B8" w:rsidRDefault="003C40D4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Análise crítica (clareza, completude, rigor):</w:t>
            </w: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E016B8" w:rsidRDefault="00E016B8">
      <w:pPr>
        <w:rPr>
          <w:rFonts w:asciiTheme="majorHAnsi" w:eastAsiaTheme="majorEastAsia" w:hAnsiTheme="majorHAnsi" w:cstheme="majorBidi"/>
          <w:i/>
          <w:color w:val="365F91" w:themeColor="accent1" w:themeShade="BF"/>
          <w:sz w:val="26"/>
          <w:szCs w:val="26"/>
        </w:rPr>
      </w:pPr>
    </w:p>
    <w:p w:rsidR="00E016B8" w:rsidRDefault="003C40D4">
      <w:pPr>
        <w:pStyle w:val="Cabealho1"/>
        <w:numPr>
          <w:ilvl w:val="0"/>
          <w:numId w:val="2"/>
        </w:numPr>
        <w:ind w:left="431" w:hanging="431"/>
      </w:pPr>
      <w:bookmarkStart w:id="19" w:name="_Toc38109461"/>
      <w:r>
        <w:t>Implementação</w:t>
      </w:r>
      <w:bookmarkEnd w:id="19"/>
      <w:r>
        <w:t xml:space="preserve"> </w:t>
      </w:r>
    </w:p>
    <w:p w:rsidR="00E016B8" w:rsidRDefault="003C40D4">
      <w:pPr>
        <w:pStyle w:val="Cabealho2"/>
        <w:numPr>
          <w:ilvl w:val="1"/>
          <w:numId w:val="2"/>
        </w:numPr>
        <w:ind w:left="426" w:hanging="426"/>
      </w:pPr>
      <w:bookmarkStart w:id="20" w:name="_Toc38109462"/>
      <w:r>
        <w:t>Divergências face ao recebido/especificado</w:t>
      </w:r>
      <w:bookmarkEnd w:id="20"/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&lt;Indicar as divergências relevantes (ignorar pequenos detalhes de implementação) face ao especificado pelo próprio </w:t>
      </w:r>
      <w:r>
        <w:rPr>
          <w:rFonts w:ascii="Courier New" w:hAnsi="Courier New" w:cs="Courier New"/>
          <w:sz w:val="24"/>
          <w:szCs w:val="24"/>
        </w:rPr>
        <w:lastRenderedPageBreak/>
        <w:t>grupo e face ao especificado pelo outro grupo, nomeadamente as que consideram que permitiu chegar a uma solução melhor.&gt;</w:t>
      </w:r>
    </w:p>
    <w:p w:rsidR="00E016B8" w:rsidRDefault="003C40D4">
      <w:pPr>
        <w:pStyle w:val="Cabealho3"/>
        <w:numPr>
          <w:ilvl w:val="2"/>
          <w:numId w:val="2"/>
        </w:numPr>
      </w:pPr>
      <w:bookmarkStart w:id="21" w:name="_Toc38109463"/>
      <w:r>
        <w:t>Ideias que aproveitaram do outro grupo</w:t>
      </w:r>
      <w:bookmarkEnd w:id="21"/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&lt;Descrição clara, utilizar </w:t>
      </w:r>
      <w:proofErr w:type="spellStart"/>
      <w:r>
        <w:rPr>
          <w:rFonts w:ascii="Courier New" w:hAnsi="Courier New" w:cs="Courier New"/>
          <w:sz w:val="24"/>
          <w:szCs w:val="24"/>
        </w:rPr>
        <w:t>bullets</w:t>
      </w:r>
      <w:proofErr w:type="spellEnd"/>
      <w:r>
        <w:rPr>
          <w:rFonts w:ascii="Courier New" w:hAnsi="Courier New" w:cs="Courier New"/>
          <w:sz w:val="24"/>
          <w:szCs w:val="24"/>
        </w:rPr>
        <w:t>.&gt;</w:t>
      </w:r>
    </w:p>
    <w:p w:rsidR="00E016B8" w:rsidRDefault="003C40D4">
      <w:pPr>
        <w:pStyle w:val="Cabealho3"/>
        <w:numPr>
          <w:ilvl w:val="2"/>
          <w:numId w:val="2"/>
        </w:numPr>
      </w:pPr>
      <w:bookmarkStart w:id="22" w:name="_Toc38109464"/>
      <w:r>
        <w:t>Ideias que abandonaram do próprio grupo</w:t>
      </w:r>
      <w:bookmarkEnd w:id="22"/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&lt;Descrição clara</w:t>
      </w:r>
      <w:proofErr w:type="gramStart"/>
      <w:r>
        <w:rPr>
          <w:rFonts w:ascii="Courier New" w:hAnsi="Courier New" w:cs="Courier New"/>
          <w:sz w:val="24"/>
          <w:szCs w:val="24"/>
        </w:rPr>
        <w:t>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utilizar </w:t>
      </w:r>
      <w:proofErr w:type="spellStart"/>
      <w:r>
        <w:rPr>
          <w:rFonts w:ascii="Courier New" w:hAnsi="Courier New" w:cs="Courier New"/>
          <w:sz w:val="24"/>
          <w:szCs w:val="24"/>
        </w:rPr>
        <w:t>bullets</w:t>
      </w:r>
      <w:proofErr w:type="spellEnd"/>
      <w:r>
        <w:rPr>
          <w:rFonts w:ascii="Courier New" w:hAnsi="Courier New" w:cs="Courier New"/>
          <w:sz w:val="24"/>
          <w:szCs w:val="24"/>
        </w:rPr>
        <w:t>.&gt;</w:t>
      </w:r>
    </w:p>
    <w:p w:rsidR="004A1631" w:rsidRDefault="004A1631" w:rsidP="004A163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Leitura periódica do </w:t>
      </w:r>
      <w:proofErr w:type="gramStart"/>
      <w:r>
        <w:rPr>
          <w:rFonts w:ascii="Courier New" w:hAnsi="Courier New" w:cs="Courier New"/>
          <w:sz w:val="24"/>
          <w:szCs w:val="24"/>
        </w:rPr>
        <w:t>broker</w:t>
      </w:r>
      <w:proofErr w:type="gramEnd"/>
      <w:r>
        <w:rPr>
          <w:rFonts w:ascii="Courier New" w:hAnsi="Courier New" w:cs="Courier New"/>
          <w:sz w:val="24"/>
          <w:szCs w:val="24"/>
        </w:rPr>
        <w:t>, passamos a receber todas as mensagens em tempo real.</w:t>
      </w:r>
    </w:p>
    <w:p w:rsidR="004A1631" w:rsidRDefault="004A1631" w:rsidP="004A163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</w:t>
      </w:r>
    </w:p>
    <w:p w:rsidR="004A1631" w:rsidRDefault="004A1631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pStyle w:val="Cabealho3"/>
        <w:numPr>
          <w:ilvl w:val="2"/>
          <w:numId w:val="2"/>
        </w:numPr>
      </w:pPr>
      <w:bookmarkStart w:id="23" w:name="_Toc38109465"/>
      <w:r>
        <w:t>Novas ideias introduzidas</w:t>
      </w:r>
      <w:bookmarkEnd w:id="23"/>
      <w:r>
        <w:t xml:space="preserve"> 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&lt;Descrição clara, utilizar </w:t>
      </w:r>
      <w:proofErr w:type="spellStart"/>
      <w:r>
        <w:rPr>
          <w:rFonts w:ascii="Courier New" w:hAnsi="Courier New" w:cs="Courier New"/>
          <w:sz w:val="24"/>
          <w:szCs w:val="24"/>
        </w:rPr>
        <w:t>bullets</w:t>
      </w:r>
      <w:proofErr w:type="spellEnd"/>
      <w:r>
        <w:rPr>
          <w:rFonts w:ascii="Courier New" w:hAnsi="Courier New" w:cs="Courier New"/>
          <w:sz w:val="24"/>
          <w:szCs w:val="24"/>
        </w:rPr>
        <w:t>.&gt;</w:t>
      </w:r>
    </w:p>
    <w:p w:rsidR="004A1631" w:rsidRDefault="004A163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Por sugestão da docente introduzimos um valor mínimo para a temperatura e humidade.</w:t>
      </w:r>
    </w:p>
    <w:p w:rsidR="004A1631" w:rsidRDefault="004A163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</w:t>
      </w:r>
      <w:bookmarkStart w:id="24" w:name="_GoBack"/>
      <w:bookmarkEnd w:id="24"/>
    </w:p>
    <w:p w:rsidR="00E016B8" w:rsidRDefault="003C40D4">
      <w:pPr>
        <w:pStyle w:val="Cabealho3"/>
        <w:numPr>
          <w:ilvl w:val="2"/>
          <w:numId w:val="2"/>
        </w:numPr>
      </w:pPr>
      <w:bookmarkStart w:id="25" w:name="_Toc38109466"/>
      <w:r>
        <w:t>Código Mongo Implementado (dentro do java)</w:t>
      </w:r>
      <w:bookmarkEnd w:id="25"/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&lt;Listar todo o código Mongo utilizado dentro do java, quer para importar, quer para exportar. O código tem de ser comentado para que se torne legível para quem sabe uns rudimentos de MongoDB. Não é para colocar código java (excepto se for necessário para perceber o código mongo.&gt;</w:t>
      </w:r>
    </w:p>
    <w:p w:rsidR="00E016B8" w:rsidRDefault="003C40D4">
      <w:pPr>
        <w:pStyle w:val="Cabealho1"/>
        <w:numPr>
          <w:ilvl w:val="0"/>
          <w:numId w:val="2"/>
        </w:numPr>
        <w:ind w:left="431" w:hanging="431"/>
      </w:pPr>
      <w:bookmarkStart w:id="26" w:name="_Toc38109467"/>
      <w:r>
        <w:t>Demonstração</w:t>
      </w:r>
      <w:bookmarkEnd w:id="26"/>
      <w:r>
        <w:t xml:space="preserve"> 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&lt;Ilustrar o funcionamento da aplicação preferencialmente com capturas de imagens. Os exemplos têm de ilustrar todo o tipo de alertas, com a indicação dos respectivos tempos e da forma como visualmente a informação chega ao telemóvel.&gt;</w:t>
      </w:r>
    </w:p>
    <w:p w:rsidR="00E016B8" w:rsidRDefault="003C40D4">
      <w:pPr>
        <w:pStyle w:val="Cabealho2"/>
        <w:numPr>
          <w:ilvl w:val="1"/>
          <w:numId w:val="2"/>
        </w:numPr>
        <w:ind w:left="426" w:hanging="426"/>
      </w:pPr>
      <w:bookmarkStart w:id="27" w:name="_Toc38109468"/>
      <w:r>
        <w:t>Situação 1</w:t>
      </w:r>
      <w:bookmarkEnd w:id="27"/>
    </w:p>
    <w:p w:rsidR="00E016B8" w:rsidRDefault="003C40D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Tipo de Alerta: _____________________________</w:t>
      </w:r>
    </w:p>
    <w:p w:rsidR="00E016B8" w:rsidRDefault="003C40D4">
      <w:pPr>
        <w:pStyle w:val="Cabealho3"/>
        <w:numPr>
          <w:ilvl w:val="2"/>
          <w:numId w:val="2"/>
        </w:numPr>
      </w:pPr>
      <w:bookmarkStart w:id="28" w:name="_Toc38109469"/>
      <w:r>
        <w:t>Dados enviados pelo sensor</w:t>
      </w:r>
      <w:bookmarkEnd w:id="28"/>
    </w:p>
    <w:p w:rsidR="00E016B8" w:rsidRDefault="00E016B8"/>
    <w:p w:rsidR="00E016B8" w:rsidRDefault="003C40D4">
      <w:pPr>
        <w:pStyle w:val="Cabealho3"/>
        <w:numPr>
          <w:ilvl w:val="2"/>
          <w:numId w:val="2"/>
        </w:numPr>
      </w:pPr>
      <w:bookmarkStart w:id="29" w:name="_Toc38109470"/>
      <w:r>
        <w:lastRenderedPageBreak/>
        <w:t>Alerta registado na tabela de alertas</w:t>
      </w:r>
      <w:bookmarkEnd w:id="29"/>
    </w:p>
    <w:p w:rsidR="00E016B8" w:rsidRDefault="003C40D4">
      <w:r>
        <w:t>&lt;indicar também o tempo entre o envio do primeiro registo do sensor e o registo na tabela de alertas&gt;</w:t>
      </w:r>
    </w:p>
    <w:p w:rsidR="00E016B8" w:rsidRDefault="003C40D4">
      <w:pPr>
        <w:pStyle w:val="Cabealho3"/>
        <w:numPr>
          <w:ilvl w:val="2"/>
          <w:numId w:val="2"/>
        </w:numPr>
      </w:pPr>
      <w:bookmarkStart w:id="30" w:name="_Toc38109471"/>
      <w:r>
        <w:t>Informação recebida no telemóvel</w:t>
      </w:r>
      <w:bookmarkEnd w:id="30"/>
    </w:p>
    <w:p w:rsidR="00E016B8" w:rsidRDefault="003C40D4">
      <w:pPr>
        <w:pStyle w:val="Cabealho3"/>
        <w:numPr>
          <w:ilvl w:val="2"/>
          <w:numId w:val="2"/>
        </w:numPr>
      </w:pPr>
      <w:bookmarkStart w:id="31" w:name="_Toc38109472"/>
      <w:r>
        <w:t>Informação Adicional (se relevante)</w:t>
      </w:r>
      <w:bookmarkEnd w:id="31"/>
    </w:p>
    <w:p w:rsidR="00E016B8" w:rsidRDefault="003C40D4">
      <w:pPr>
        <w:pStyle w:val="Cabealho2"/>
        <w:numPr>
          <w:ilvl w:val="1"/>
          <w:numId w:val="2"/>
        </w:numPr>
        <w:ind w:left="426" w:hanging="426"/>
      </w:pPr>
      <w:bookmarkStart w:id="32" w:name="_Toc38109473"/>
      <w:r>
        <w:t>Situação 2</w:t>
      </w:r>
      <w:bookmarkEnd w:id="32"/>
    </w:p>
    <w:p w:rsidR="00E016B8" w:rsidRDefault="003C40D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Tipo de Alerta: _____________________________</w:t>
      </w:r>
    </w:p>
    <w:p w:rsidR="00E016B8" w:rsidRDefault="003C40D4">
      <w:pPr>
        <w:pStyle w:val="Cabealho3"/>
        <w:numPr>
          <w:ilvl w:val="2"/>
          <w:numId w:val="2"/>
        </w:numPr>
      </w:pPr>
      <w:bookmarkStart w:id="33" w:name="_Toc38109474"/>
      <w:r>
        <w:t>Dados enviados pelo sensor</w:t>
      </w:r>
      <w:bookmarkEnd w:id="33"/>
    </w:p>
    <w:p w:rsidR="00E016B8" w:rsidRDefault="00E016B8"/>
    <w:p w:rsidR="00E016B8" w:rsidRDefault="003C40D4">
      <w:pPr>
        <w:pStyle w:val="Cabealho3"/>
        <w:numPr>
          <w:ilvl w:val="2"/>
          <w:numId w:val="2"/>
        </w:numPr>
      </w:pPr>
      <w:bookmarkStart w:id="34" w:name="_Toc38109475"/>
      <w:r>
        <w:t>Alerta registado na tabela de alertas</w:t>
      </w:r>
      <w:bookmarkEnd w:id="34"/>
    </w:p>
    <w:p w:rsidR="00E016B8" w:rsidRDefault="003C40D4">
      <w:r>
        <w:t>&lt;indicar também o tempo entre o envio do primeiro registo do sensor e o registo na tabela de alertas&gt;</w:t>
      </w:r>
    </w:p>
    <w:p w:rsidR="00E016B8" w:rsidRDefault="003C40D4">
      <w:pPr>
        <w:pStyle w:val="Cabealho3"/>
        <w:numPr>
          <w:ilvl w:val="2"/>
          <w:numId w:val="2"/>
        </w:numPr>
      </w:pPr>
      <w:bookmarkStart w:id="35" w:name="_Toc38109476"/>
      <w:r>
        <w:t>Informação recebida no telemóvel</w:t>
      </w:r>
      <w:bookmarkEnd w:id="35"/>
    </w:p>
    <w:p w:rsidR="00E016B8" w:rsidRDefault="003C40D4">
      <w:pPr>
        <w:pStyle w:val="Cabealho3"/>
        <w:numPr>
          <w:ilvl w:val="2"/>
          <w:numId w:val="2"/>
        </w:numPr>
      </w:pPr>
      <w:bookmarkStart w:id="36" w:name="_Toc38109477"/>
      <w:r>
        <w:t>Informação Adicional (se relevante)</w:t>
      </w:r>
      <w:bookmarkEnd w:id="36"/>
    </w:p>
    <w:p w:rsidR="00E016B8" w:rsidRDefault="003C40D4">
      <w:pPr>
        <w:pStyle w:val="Cabealho2"/>
        <w:numPr>
          <w:ilvl w:val="1"/>
          <w:numId w:val="2"/>
        </w:numPr>
        <w:ind w:left="426" w:hanging="426"/>
      </w:pPr>
      <w:bookmarkStart w:id="37" w:name="_Toc38109478"/>
      <w:r>
        <w:t>Situação 3</w:t>
      </w:r>
      <w:bookmarkEnd w:id="37"/>
    </w:p>
    <w:p w:rsidR="00E016B8" w:rsidRDefault="003C40D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Tipo de Alerta: _____________________________</w:t>
      </w:r>
    </w:p>
    <w:p w:rsidR="00E016B8" w:rsidRDefault="003C40D4">
      <w:pPr>
        <w:pStyle w:val="Cabealho3"/>
        <w:numPr>
          <w:ilvl w:val="2"/>
          <w:numId w:val="2"/>
        </w:numPr>
      </w:pPr>
      <w:bookmarkStart w:id="38" w:name="_Toc38109479"/>
      <w:r>
        <w:t>Dados enviados pelo sensor</w:t>
      </w:r>
      <w:bookmarkEnd w:id="38"/>
    </w:p>
    <w:p w:rsidR="00E016B8" w:rsidRDefault="00E016B8"/>
    <w:p w:rsidR="00E016B8" w:rsidRDefault="003C40D4">
      <w:pPr>
        <w:pStyle w:val="Cabealho3"/>
        <w:numPr>
          <w:ilvl w:val="2"/>
          <w:numId w:val="2"/>
        </w:numPr>
      </w:pPr>
      <w:bookmarkStart w:id="39" w:name="_Toc38109480"/>
      <w:r>
        <w:t>Alerta registado na tabela de alertas</w:t>
      </w:r>
      <w:bookmarkEnd w:id="39"/>
    </w:p>
    <w:p w:rsidR="00E016B8" w:rsidRDefault="003C40D4">
      <w:r>
        <w:t>&lt;indicar também o tempo entre o envio do primeiro registo do sensor e o registo na tabela de alertas&gt;</w:t>
      </w:r>
    </w:p>
    <w:p w:rsidR="00E016B8" w:rsidRDefault="003C40D4">
      <w:pPr>
        <w:pStyle w:val="Cabealho3"/>
        <w:numPr>
          <w:ilvl w:val="2"/>
          <w:numId w:val="2"/>
        </w:numPr>
      </w:pPr>
      <w:bookmarkStart w:id="40" w:name="_Toc38109481"/>
      <w:r>
        <w:t>Informação recebida no telemóvel</w:t>
      </w:r>
      <w:bookmarkEnd w:id="40"/>
    </w:p>
    <w:p w:rsidR="00E016B8" w:rsidRDefault="003C40D4">
      <w:pPr>
        <w:pStyle w:val="Cabealho3"/>
        <w:numPr>
          <w:ilvl w:val="2"/>
          <w:numId w:val="2"/>
        </w:numPr>
      </w:pPr>
      <w:bookmarkStart w:id="41" w:name="_Toc38109482"/>
      <w:r>
        <w:t>Informação Adicional (se relevante)</w:t>
      </w:r>
      <w:bookmarkEnd w:id="41"/>
    </w:p>
    <w:p w:rsidR="00E016B8" w:rsidRDefault="003C40D4">
      <w:r>
        <w:t>…</w:t>
      </w:r>
    </w:p>
    <w:sectPr w:rsidR="00E016B8">
      <w:footerReference w:type="default" r:id="rId17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3FF" w:rsidRDefault="005353FF">
      <w:pPr>
        <w:spacing w:after="0" w:line="240" w:lineRule="auto"/>
      </w:pPr>
      <w:r>
        <w:separator/>
      </w:r>
    </w:p>
  </w:endnote>
  <w:endnote w:type="continuationSeparator" w:id="0">
    <w:p w:rsidR="005353FF" w:rsidRDefault="005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2694514"/>
      <w:docPartObj>
        <w:docPartGallery w:val="Page Numbers (Bottom of Page)"/>
        <w:docPartUnique/>
      </w:docPartObj>
    </w:sdtPr>
    <w:sdtEndPr/>
    <w:sdtContent>
      <w:p w:rsidR="00E016B8" w:rsidRDefault="003C40D4">
        <w:pPr>
          <w:pStyle w:val="Rodap"/>
          <w:jc w:val="center"/>
        </w:pPr>
        <w:r>
          <w:tab/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 w:rsidR="004A1631">
          <w:rPr>
            <w:noProof/>
          </w:rPr>
          <w:t>20</w:t>
        </w:r>
        <w:r>
          <w:fldChar w:fldCharType="end"/>
        </w:r>
      </w:p>
      <w:p w:rsidR="00E016B8" w:rsidRDefault="00E016B8">
        <w:pPr>
          <w:pStyle w:val="Rodap"/>
        </w:pPr>
      </w:p>
      <w:p w:rsidR="00E016B8" w:rsidRDefault="005353FF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3FF" w:rsidRDefault="005353FF">
      <w:pPr>
        <w:spacing w:after="0" w:line="240" w:lineRule="auto"/>
      </w:pPr>
      <w:r>
        <w:separator/>
      </w:r>
    </w:p>
  </w:footnote>
  <w:footnote w:type="continuationSeparator" w:id="0">
    <w:p w:rsidR="005353FF" w:rsidRDefault="005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F40BC"/>
    <w:multiLevelType w:val="multilevel"/>
    <w:tmpl w:val="3CAA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3ED43FF"/>
    <w:multiLevelType w:val="multilevel"/>
    <w:tmpl w:val="AB1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52804F7"/>
    <w:multiLevelType w:val="multilevel"/>
    <w:tmpl w:val="3F38DC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395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627B1D"/>
    <w:multiLevelType w:val="multilevel"/>
    <w:tmpl w:val="A3BE2F84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395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0536B74"/>
    <w:multiLevelType w:val="multilevel"/>
    <w:tmpl w:val="2A14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2C9558B"/>
    <w:multiLevelType w:val="multilevel"/>
    <w:tmpl w:val="EB50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B8"/>
    <w:rsid w:val="002618DB"/>
    <w:rsid w:val="003C40D4"/>
    <w:rsid w:val="004A1631"/>
    <w:rsid w:val="005353FF"/>
    <w:rsid w:val="00E0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EBF138-5D57-4642-9BE9-46BF193A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pt-P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134"/>
    <w:pPr>
      <w:spacing w:after="200" w:line="276" w:lineRule="auto"/>
    </w:pPr>
    <w:rPr>
      <w:sz w:val="22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4D6FD5"/>
    <w:pPr>
      <w:keepNext/>
      <w:keepLines/>
      <w:numPr>
        <w:numId w:val="1"/>
      </w:numPr>
      <w:spacing w:before="600" w:after="480"/>
      <w:ind w:left="431" w:hanging="43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A2548"/>
    <w:pPr>
      <w:keepNext/>
      <w:keepLines/>
      <w:numPr>
        <w:ilvl w:val="1"/>
        <w:numId w:val="1"/>
      </w:numPr>
      <w:spacing w:before="40" w:after="240"/>
      <w:ind w:left="426" w:hanging="426"/>
      <w:outlineLvl w:val="1"/>
    </w:pPr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073C5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7D311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D311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D311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D311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D311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D311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qFormat/>
    <w:rsid w:val="004D6F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qFormat/>
    <w:rsid w:val="000A2548"/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qFormat/>
    <w:rsid w:val="00F073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F073C5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qFormat/>
    <w:rsid w:val="006F1688"/>
    <w:rPr>
      <w:sz w:val="16"/>
      <w:szCs w:val="16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qFormat/>
    <w:rsid w:val="006F1688"/>
    <w:rPr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qFormat/>
    <w:rsid w:val="006F1688"/>
    <w:rPr>
      <w:b/>
      <w:bCs/>
      <w:sz w:val="20"/>
      <w:szCs w:val="20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B90E03"/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64931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64931"/>
  </w:style>
  <w:style w:type="character" w:customStyle="1" w:styleId="InternetLink">
    <w:name w:val="Internet Link"/>
    <w:basedOn w:val="Tipodeletrapredefinidodopargrafo"/>
    <w:uiPriority w:val="99"/>
    <w:unhideWhenUsed/>
    <w:rsid w:val="00E72C09"/>
    <w:rPr>
      <w:color w:val="0000FF" w:themeColor="hyperlink"/>
      <w:u w:val="single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qFormat/>
    <w:rsid w:val="007D31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qFormat/>
    <w:rsid w:val="007D31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qFormat/>
    <w:rsid w:val="007D31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qFormat/>
    <w:rsid w:val="007D31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qFormat/>
    <w:rsid w:val="007D31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qFormat/>
    <w:rsid w:val="007D31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cs="OpenSymbol"/>
      <w:b w:val="0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  <w:b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  <w:b w:val="0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  <w:b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  <w:b w:val="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  <w:b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  <w:b w:val="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  <w:b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D2367B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F073C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qFormat/>
    <w:rsid w:val="006F1688"/>
    <w:pPr>
      <w:spacing w:line="240" w:lineRule="auto"/>
    </w:pPr>
    <w:rPr>
      <w:sz w:val="20"/>
      <w:szCs w:val="20"/>
    </w:rPr>
  </w:style>
  <w:style w:type="paragraph" w:styleId="Assuntodecomentrio">
    <w:name w:val="annotation subject"/>
    <w:basedOn w:val="Textodecomentrio"/>
    <w:link w:val="AssuntodecomentrioCarter"/>
    <w:uiPriority w:val="99"/>
    <w:semiHidden/>
    <w:unhideWhenUsed/>
    <w:qFormat/>
    <w:rsid w:val="006F1688"/>
    <w:rPr>
      <w:b/>
      <w:bCs/>
    </w:rPr>
  </w:style>
  <w:style w:type="paragraph" w:styleId="Reviso">
    <w:name w:val="Revision"/>
    <w:uiPriority w:val="99"/>
    <w:semiHidden/>
    <w:qFormat/>
    <w:rsid w:val="006F1688"/>
    <w:rPr>
      <w:sz w:val="22"/>
    </w:rPr>
  </w:style>
  <w:style w:type="paragraph" w:styleId="Ttulo">
    <w:name w:val="Title"/>
    <w:basedOn w:val="Normal"/>
    <w:next w:val="Normal"/>
    <w:link w:val="TtuloCarter"/>
    <w:uiPriority w:val="10"/>
    <w:qFormat/>
    <w:rsid w:val="00B90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36493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364931"/>
    <w:pPr>
      <w:tabs>
        <w:tab w:val="center" w:pos="4252"/>
        <w:tab w:val="right" w:pos="8504"/>
      </w:tabs>
      <w:spacing w:after="0" w:line="240" w:lineRule="auto"/>
    </w:pPr>
  </w:style>
  <w:style w:type="paragraph" w:styleId="Cabealhodondice">
    <w:name w:val="TOC Heading"/>
    <w:basedOn w:val="Cabealho1"/>
    <w:next w:val="Normal"/>
    <w:uiPriority w:val="39"/>
    <w:unhideWhenUsed/>
    <w:qFormat/>
    <w:rsid w:val="00E72C09"/>
    <w:pPr>
      <w:numPr>
        <w:numId w:val="0"/>
      </w:numPr>
      <w:spacing w:line="259" w:lineRule="auto"/>
      <w:ind w:left="431" w:hanging="431"/>
    </w:pPr>
    <w:rPr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E72C0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72C0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4012B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A7815"/>
    <w:pPr>
      <w:spacing w:after="100"/>
      <w:ind w:left="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elha">
    <w:name w:val="Table Grid"/>
    <w:basedOn w:val="Tabelanormal"/>
    <w:uiPriority w:val="59"/>
    <w:rsid w:val="00B90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mathwords.com/o/outlier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F8124-C773-457B-9928-08C43309B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3199</Words>
  <Characters>17279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ISCTE-IUL</Company>
  <LinksUpToDate>false</LinksUpToDate>
  <CharactersWithSpaces>20438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Nogueira Ramos</dc:creator>
  <dc:description/>
  <cp:lastModifiedBy>Miguel Diaz Gonçalves</cp:lastModifiedBy>
  <cp:revision>3</cp:revision>
  <cp:lastPrinted>2016-12-31T10:44:00Z</cp:lastPrinted>
  <dcterms:created xsi:type="dcterms:W3CDTF">2020-05-10T18:33:00Z</dcterms:created>
  <dcterms:modified xsi:type="dcterms:W3CDTF">2020-05-23T10:42:00Z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ISCTE-IUL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