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A5584" w:rsidRDefault="00000000">
      <w:pPr>
        <w:pStyle w:val="Title"/>
      </w:pPr>
      <w:r>
        <w:t>Single-Molecule Localization Microscopy:</w:t>
      </w:r>
    </w:p>
    <w:p w:rsidR="00FA5584" w:rsidRDefault="00000000">
      <w:pPr>
        <w:pStyle w:val="Title"/>
      </w:pPr>
      <w:r>
        <w:t>Advanced Particle Detection Algorithms</w:t>
      </w:r>
    </w:p>
    <w:p w:rsidR="00FA5584" w:rsidRDefault="00000000">
      <w:pPr>
        <w:spacing w:before="120" w:after="360"/>
        <w:jc w:val="center"/>
      </w:pPr>
      <w:r>
        <w:rPr>
          <w:sz w:val="24"/>
          <w:szCs w:val="24"/>
        </w:rPr>
        <w:t xml:space="preserve">George </w:t>
      </w:r>
      <w:r w:rsidR="00921A0E">
        <w:rPr>
          <w:sz w:val="24"/>
          <w:szCs w:val="24"/>
        </w:rPr>
        <w:t>Dickinson</w:t>
      </w:r>
      <w:r>
        <w:rPr>
          <w:sz w:val="24"/>
          <w:szCs w:val="24"/>
        </w:rPr>
        <w:t xml:space="preserve"> and Pathak Laboratory</w:t>
      </w:r>
    </w:p>
    <w:p w:rsidR="00FA5584" w:rsidRDefault="00000000">
      <w:pPr>
        <w:spacing w:after="480"/>
        <w:jc w:val="center"/>
      </w:pPr>
      <w:r>
        <w:rPr>
          <w:i/>
          <w:iCs/>
        </w:rPr>
        <w:t>University of California, Irvine</w:t>
      </w:r>
    </w:p>
    <w:p w:rsidR="00FA5584" w:rsidRDefault="00000000">
      <w:pPr>
        <w:pStyle w:val="Heading1"/>
      </w:pPr>
      <w:r>
        <w:t>Abstract</w:t>
      </w:r>
    </w:p>
    <w:p w:rsidR="00FA5584" w:rsidRDefault="00000000">
      <w:pPr>
        <w:pStyle w:val="Abstract"/>
      </w:pPr>
      <w:r>
        <w:t xml:space="preserve">Single-molecule localization microscopy (SMLM) achieves </w:t>
      </w:r>
      <w:proofErr w:type="spellStart"/>
      <w:r>
        <w:t>nanometer</w:t>
      </w:r>
      <w:proofErr w:type="spellEnd"/>
      <w:r>
        <w:t xml:space="preserve">-scale resolution through precise localization of individual fluorescent emitters. The critical first step in SMLM analysis is reliable particle detection—identifying candidate molecular positions prior to sub-pixel localization fitting. We present a comprehensive framework for SMLM particle detection that combines advanced image filtering techniques with robust detection algorithms. The pipeline implements multiple filtering methods including Gaussian convolution, wavelet decomposition via the à </w:t>
      </w:r>
      <w:proofErr w:type="spellStart"/>
      <w:r>
        <w:t>trous</w:t>
      </w:r>
      <w:proofErr w:type="spellEnd"/>
      <w:r>
        <w:t xml:space="preserve"> algorithm, and difference-of-Gaussians band-pass filtering. Detection strategies include local maximum detection, non-maximum suppression, and centroid-based approaches, each optimized for different imaging conditions. We provide detailed mathematical formulations for each method and systematically </w:t>
      </w:r>
      <w:proofErr w:type="spellStart"/>
      <w:r>
        <w:t>analyze</w:t>
      </w:r>
      <w:proofErr w:type="spellEnd"/>
      <w:r>
        <w:t xml:space="preserve"> how user-configurable parameters affect detection performance, localization accuracy, and computational efficiency. Special attention is given to border artifact prevention, threshold computation, and density-dependent filtering. This work provides researchers with a rigorous framework for selecting optimal detection parameters tailored to their specific experimental conditions.</w:t>
      </w:r>
    </w:p>
    <w:p w:rsidR="00FA5584" w:rsidRDefault="00000000">
      <w:pPr>
        <w:pStyle w:val="Heading1"/>
      </w:pPr>
      <w:r>
        <w:t>Introduction</w:t>
      </w:r>
    </w:p>
    <w:p w:rsidR="00FA5584" w:rsidRDefault="00000000">
      <w:pPr>
        <w:spacing w:after="180"/>
      </w:pPr>
      <w:r>
        <w:t>Super-resolution fluorescence microscopy has revolutionized biological imaging by overcoming the diffraction limit of light (≈200-300 nm) to achieve resolutions of 10-50 nm. Single-molecule localization microscopy (SMLM) techniques, including photoactivated localization microscopy (PALM) and stochastic optical reconstruction microscopy (STORM), accomplish this by precisely determining the position of individual fluorescent molecules separated in time.</w:t>
      </w:r>
    </w:p>
    <w:p w:rsidR="00FA5584" w:rsidRDefault="00000000">
      <w:pPr>
        <w:spacing w:after="180"/>
      </w:pPr>
      <w:r>
        <w:t xml:space="preserve">The SMLM analysis pipeline consists of three critical stages: (1) </w:t>
      </w:r>
      <w:r>
        <w:rPr>
          <w:b/>
          <w:bCs/>
        </w:rPr>
        <w:t>image filtering</w:t>
      </w:r>
      <w:r>
        <w:t xml:space="preserve"> to enhance point spread functions (PSFs) and suppress noise, (2) </w:t>
      </w:r>
      <w:r>
        <w:rPr>
          <w:b/>
          <w:bCs/>
        </w:rPr>
        <w:t>particle detection</w:t>
      </w:r>
      <w:r>
        <w:t xml:space="preserve"> to identify candidate molecular positions, and (3) </w:t>
      </w:r>
      <w:r>
        <w:rPr>
          <w:b/>
          <w:bCs/>
        </w:rPr>
        <w:t>sub-pixel localization</w:t>
      </w:r>
      <w:r>
        <w:t xml:space="preserve"> through PSF model fitting. While considerable attention has been devoted to fitting algorithms (Gaussian, maximum likelihood estimation, etc.), the detection step is equally critical—missed detections lead to reconstruction artifacts, while false positives degrade localization precision and waste computational resources.</w:t>
      </w:r>
    </w:p>
    <w:p w:rsidR="00FA5584" w:rsidRDefault="00000000">
      <w:pPr>
        <w:spacing w:after="180"/>
      </w:pPr>
      <w:r>
        <w:lastRenderedPageBreak/>
        <w:t xml:space="preserve">This article provides a comprehensive treatment of particle detection algorithms implemented in our </w:t>
      </w:r>
      <w:proofErr w:type="spellStart"/>
      <w:r>
        <w:t>thunderSTORM</w:t>
      </w:r>
      <w:proofErr w:type="spellEnd"/>
      <w:r>
        <w:t>-based analysis framework. We detail the mathematical foundations of each method, provide practical guidance for parameter selection, and discuss performance trade-offs across different experimental conditions.</w:t>
      </w:r>
    </w:p>
    <w:p w:rsidR="00FA5584" w:rsidRDefault="00000000">
      <w:pPr>
        <w:pStyle w:val="Heading1"/>
      </w:pPr>
      <w:r>
        <w:t>Methods: Image Filtering</w:t>
      </w:r>
    </w:p>
    <w:p w:rsidR="00FA5584" w:rsidRDefault="00000000">
      <w:pPr>
        <w:spacing w:after="180"/>
      </w:pPr>
      <w:r>
        <w:t>Image filtering serves two primary purposes in SMLM analysis: (1) suppressing high-frequency noise that would generate spurious detections, and (2) enhancing PSF features through band-pass operations. The choice of filter profoundly affects both detection sensitivity and false-positive rates.</w:t>
      </w:r>
    </w:p>
    <w:p w:rsidR="00FA5584" w:rsidRDefault="00000000">
      <w:pPr>
        <w:pStyle w:val="Heading2"/>
      </w:pPr>
      <w:r>
        <w:t>Gaussian Low-Pass Filtering</w:t>
      </w:r>
    </w:p>
    <w:p w:rsidR="00FA5584" w:rsidRDefault="00000000">
      <w:pPr>
        <w:spacing w:after="180"/>
      </w:pPr>
      <w:r>
        <w:t xml:space="preserve">Gaussian filtering provides isotropic smoothing through convolution with a 2D Gaussian kernel. For an input image </w:t>
      </w:r>
      <w:r>
        <w:rPr>
          <w:i/>
          <w:iCs/>
        </w:rPr>
        <w:t>I</w:t>
      </w:r>
      <w:r>
        <w:t>(</w:t>
      </w:r>
      <w:proofErr w:type="spellStart"/>
      <w:proofErr w:type="gramStart"/>
      <w:r>
        <w:rPr>
          <w:i/>
          <w:iCs/>
        </w:rPr>
        <w:t>x</w:t>
      </w:r>
      <w:r>
        <w:t>,</w:t>
      </w:r>
      <w:r>
        <w:rPr>
          <w:i/>
          <w:iCs/>
        </w:rPr>
        <w:t>y</w:t>
      </w:r>
      <w:proofErr w:type="spellEnd"/>
      <w:proofErr w:type="gramEnd"/>
      <w:r>
        <w:t>), the filtered output is:</w:t>
      </w:r>
    </w:p>
    <w:p w:rsidR="00FA5584" w:rsidRDefault="00000000">
      <w:pPr>
        <w:pStyle w:val="Equation"/>
      </w:pPr>
      <w:r>
        <w:t>F(</w:t>
      </w:r>
      <w:proofErr w:type="spellStart"/>
      <w:proofErr w:type="gramStart"/>
      <w:r>
        <w:t>x,y</w:t>
      </w:r>
      <w:proofErr w:type="spellEnd"/>
      <w:proofErr w:type="gramEnd"/>
      <w:r>
        <w:t xml:space="preserve">) = </w:t>
      </w:r>
      <w:proofErr w:type="spellStart"/>
      <w:r>
        <w:t>I(x</w:t>
      </w:r>
      <w:proofErr w:type="spellEnd"/>
      <w:r>
        <w:t xml:space="preserve">,y) * </w:t>
      </w:r>
      <w:proofErr w:type="spellStart"/>
      <w:r>
        <w:t>G</w:t>
      </w:r>
      <w:r>
        <w:rPr>
          <w:vertAlign w:val="subscript"/>
        </w:rPr>
        <w:t>σ</w:t>
      </w:r>
      <w:proofErr w:type="spellEnd"/>
      <w:r>
        <w:t>(</w:t>
      </w:r>
      <w:proofErr w:type="spellStart"/>
      <w:r>
        <w:t>x,y</w:t>
      </w:r>
      <w:proofErr w:type="spellEnd"/>
      <w:r>
        <w:t>)</w:t>
      </w:r>
    </w:p>
    <w:p w:rsidR="00FA5584" w:rsidRDefault="00000000">
      <w:pPr>
        <w:spacing w:after="120"/>
      </w:pPr>
      <w:r>
        <w:t>where the Gaussian kernel is defined as:</w:t>
      </w:r>
    </w:p>
    <w:p w:rsidR="00FA5584" w:rsidRDefault="00000000">
      <w:pPr>
        <w:pStyle w:val="Equation"/>
      </w:pPr>
      <w:proofErr w:type="spellStart"/>
      <w:r>
        <w:t>G</w:t>
      </w:r>
      <w:r>
        <w:rPr>
          <w:vertAlign w:val="subscript"/>
        </w:rPr>
        <w:t>σ</w:t>
      </w:r>
      <w:proofErr w:type="spellEnd"/>
      <w:r>
        <w:t>(</w:t>
      </w:r>
      <w:proofErr w:type="spellStart"/>
      <w:proofErr w:type="gramStart"/>
      <w:r>
        <w:t>x,y</w:t>
      </w:r>
      <w:proofErr w:type="spellEnd"/>
      <w:proofErr w:type="gramEnd"/>
      <w:r>
        <w:t>) = (1/(2πσ</w:t>
      </w:r>
      <w:r>
        <w:rPr>
          <w:vertAlign w:val="superscript"/>
        </w:rPr>
        <w:t>2</w:t>
      </w:r>
      <w:r>
        <w:t>)) exp(-(x</w:t>
      </w:r>
      <w:r>
        <w:rPr>
          <w:vertAlign w:val="superscript"/>
        </w:rPr>
        <w:t>2</w:t>
      </w:r>
      <w:r>
        <w:t xml:space="preserve"> + y</w:t>
      </w:r>
      <w:r>
        <w:rPr>
          <w:vertAlign w:val="superscript"/>
        </w:rPr>
        <w:t>2</w:t>
      </w:r>
      <w:r>
        <w:t>)/(2σ</w:t>
      </w:r>
      <w:r>
        <w:rPr>
          <w:vertAlign w:val="superscript"/>
        </w:rPr>
        <w:t>2</w:t>
      </w:r>
      <w:r>
        <w:t>))</w:t>
      </w:r>
    </w:p>
    <w:p w:rsidR="00FA5584" w:rsidRDefault="00000000">
      <w:pPr>
        <w:spacing w:after="180"/>
      </w:pPr>
      <w:r>
        <w:t xml:space="preserve">The standard deviation </w:t>
      </w:r>
      <w:r>
        <w:rPr>
          <w:i/>
          <w:iCs/>
        </w:rPr>
        <w:t>σ</w:t>
      </w:r>
      <w:r>
        <w:t xml:space="preserve"> controls the spatial extent of smoothing. In practice, we implement Gaussian filtering via separable convolution (1D operations along rows and columns) for computational efficiency, reducing complexity from </w:t>
      </w:r>
      <w:r>
        <w:rPr>
          <w:i/>
          <w:iCs/>
        </w:rPr>
        <w:t>O</w:t>
      </w:r>
      <w:r>
        <w:t>(</w:t>
      </w:r>
      <w:r>
        <w:rPr>
          <w:i/>
          <w:iCs/>
        </w:rPr>
        <w:t>n</w:t>
      </w:r>
      <w:r>
        <w:rPr>
          <w:vertAlign w:val="superscript"/>
        </w:rPr>
        <w:t>2</w:t>
      </w:r>
      <w:r>
        <w:t xml:space="preserve">) to </w:t>
      </w:r>
      <w:r>
        <w:rPr>
          <w:i/>
          <w:iCs/>
        </w:rPr>
        <w:t>O</w:t>
      </w:r>
      <w:r>
        <w:t>(2</w:t>
      </w:r>
      <w:r>
        <w:rPr>
          <w:i/>
          <w:iCs/>
        </w:rPr>
        <w:t>n</w:t>
      </w:r>
      <w:r>
        <w:t>) per pixel.</w:t>
      </w:r>
    </w:p>
    <w:p w:rsidR="00FA5584" w:rsidRDefault="00000000">
      <w:pPr>
        <w:pStyle w:val="Heading3"/>
      </w:pPr>
      <w:r>
        <w:t>Parameter Selection</w:t>
      </w:r>
    </w:p>
    <w:p w:rsidR="00FA5584" w:rsidRDefault="00000000">
      <w:pPr>
        <w:spacing w:after="180"/>
      </w:pPr>
      <w:r>
        <w:t xml:space="preserve">The critical parameter is </w:t>
      </w:r>
      <w:r>
        <w:rPr>
          <w:i/>
          <w:iCs/>
        </w:rPr>
        <w:t>σ</w:t>
      </w:r>
      <w:r>
        <w:t xml:space="preserve">, typically specified in pixels. For optimal PSF enhancement, </w:t>
      </w:r>
      <w:r>
        <w:rPr>
          <w:i/>
          <w:iCs/>
        </w:rPr>
        <w:t>σ</w:t>
      </w:r>
      <w:r>
        <w:t xml:space="preserve"> should approximate the expected PSF width. For diffraction-limited PSFs, </w:t>
      </w:r>
      <w:r>
        <w:rPr>
          <w:i/>
          <w:iCs/>
        </w:rPr>
        <w:t>σ</w:t>
      </w:r>
      <w:r>
        <w:t xml:space="preserve"> ≈ 1.6 pixels is commonly used (corresponding to a full-width at half-maximum of approximately 4 pixels at 100 nm/pixel sampling). Larger </w:t>
      </w:r>
      <w:r>
        <w:rPr>
          <w:i/>
          <w:iCs/>
        </w:rPr>
        <w:t>σ</w:t>
      </w:r>
      <w:r>
        <w:t xml:space="preserve"> values suppress noise more aggressively but may merge closely-spaced molecules, while smaller values preserve fine spatial detail at the cost of increased false positives.</w:t>
      </w:r>
    </w:p>
    <w:p w:rsidR="00FA5584" w:rsidRDefault="00000000">
      <w:pPr>
        <w:pStyle w:val="Heading2"/>
      </w:pPr>
      <w:r>
        <w:t xml:space="preserve">Wavelet Filtering via À </w:t>
      </w:r>
      <w:proofErr w:type="spellStart"/>
      <w:r>
        <w:t>Trous</w:t>
      </w:r>
      <w:proofErr w:type="spellEnd"/>
      <w:r>
        <w:t xml:space="preserve"> Algorithm</w:t>
      </w:r>
    </w:p>
    <w:p w:rsidR="00FA5584" w:rsidRDefault="00000000">
      <w:pPr>
        <w:spacing w:after="180"/>
      </w:pPr>
      <w:r>
        <w:t xml:space="preserve">Wavelet-based filtering provides multi-scale decomposition of image structures, isolating features at specific spatial scales. We implement the à </w:t>
      </w:r>
      <w:proofErr w:type="spellStart"/>
      <w:r>
        <w:t>trous</w:t>
      </w:r>
      <w:proofErr w:type="spellEnd"/>
      <w:r>
        <w:t xml:space="preserve"> ("with holes") algorithm using B-spline wavelets, which performs undecimated wavelet decomposition without </w:t>
      </w:r>
      <w:proofErr w:type="spellStart"/>
      <w:r>
        <w:t>downsampling</w:t>
      </w:r>
      <w:proofErr w:type="spellEnd"/>
      <w:r>
        <w:t>. This approach maintains spatial resolution while extracting scale-specific features.</w:t>
      </w:r>
    </w:p>
    <w:p w:rsidR="00FA5584" w:rsidRDefault="00000000">
      <w:pPr>
        <w:spacing w:after="120"/>
      </w:pPr>
      <w:r>
        <w:t xml:space="preserve">The à </w:t>
      </w:r>
      <w:proofErr w:type="spellStart"/>
      <w:r>
        <w:t>trous</w:t>
      </w:r>
      <w:proofErr w:type="spellEnd"/>
      <w:r>
        <w:t xml:space="preserve"> algorithm operates through iterative convolution with progressively dilated filters. For a given scale </w:t>
      </w:r>
      <w:r>
        <w:rPr>
          <w:i/>
          <w:iCs/>
        </w:rPr>
        <w:t>j</w:t>
      </w:r>
      <w:r>
        <w:t xml:space="preserve">, the approximation image </w:t>
      </w:r>
      <w:proofErr w:type="spellStart"/>
      <w:r>
        <w:rPr>
          <w:i/>
          <w:iCs/>
        </w:rPr>
        <w:t>A</w:t>
      </w:r>
      <w:r>
        <w:rPr>
          <w:i/>
          <w:iCs/>
          <w:vertAlign w:val="subscript"/>
        </w:rPr>
        <w:t>j</w:t>
      </w:r>
      <w:proofErr w:type="spellEnd"/>
      <w:r>
        <w:t xml:space="preserve"> is computed by convolution with the </w:t>
      </w:r>
      <w:proofErr w:type="spellStart"/>
      <w:r>
        <w:t>upsampled</w:t>
      </w:r>
      <w:proofErr w:type="spellEnd"/>
      <w:r>
        <w:t xml:space="preserve"> B-spline kernel </w:t>
      </w:r>
      <w:proofErr w:type="spellStart"/>
      <w:r>
        <w:rPr>
          <w:i/>
          <w:iCs/>
        </w:rPr>
        <w:t>h</w:t>
      </w:r>
      <w:r>
        <w:rPr>
          <w:i/>
          <w:iCs/>
          <w:vertAlign w:val="subscript"/>
        </w:rPr>
        <w:t>j</w:t>
      </w:r>
      <w:proofErr w:type="spellEnd"/>
      <w:r>
        <w:t>:</w:t>
      </w:r>
    </w:p>
    <w:p w:rsidR="00FA5584" w:rsidRDefault="00000000">
      <w:pPr>
        <w:pStyle w:val="Equation"/>
      </w:pPr>
      <w:proofErr w:type="spellStart"/>
      <w:r>
        <w:t>A</w:t>
      </w:r>
      <w:r>
        <w:rPr>
          <w:vertAlign w:val="subscript"/>
        </w:rPr>
        <w:t>j</w:t>
      </w:r>
      <w:proofErr w:type="spellEnd"/>
      <w:r>
        <w:t xml:space="preserve"> = A</w:t>
      </w:r>
      <w:r>
        <w:rPr>
          <w:vertAlign w:val="subscript"/>
        </w:rPr>
        <w:t>j-1</w:t>
      </w:r>
      <w:r>
        <w:t xml:space="preserve"> * </w:t>
      </w:r>
      <w:proofErr w:type="spellStart"/>
      <w:r>
        <w:t>h</w:t>
      </w:r>
      <w:r>
        <w:rPr>
          <w:vertAlign w:val="subscript"/>
        </w:rPr>
        <w:t>j</w:t>
      </w:r>
      <w:proofErr w:type="spellEnd"/>
    </w:p>
    <w:p w:rsidR="00FA5584" w:rsidRDefault="00000000">
      <w:pPr>
        <w:spacing w:after="120"/>
      </w:pPr>
      <w:r>
        <w:t xml:space="preserve">The wavelet coefficient (detail) at scale </w:t>
      </w:r>
      <w:r>
        <w:rPr>
          <w:i/>
          <w:iCs/>
        </w:rPr>
        <w:t>j</w:t>
      </w:r>
      <w:r>
        <w:t xml:space="preserve"> is obtained as the difference between successive approximations:</w:t>
      </w:r>
    </w:p>
    <w:p w:rsidR="00FA5584" w:rsidRDefault="00000000">
      <w:pPr>
        <w:pStyle w:val="Equation"/>
      </w:pPr>
      <w:proofErr w:type="spellStart"/>
      <w:r>
        <w:t>W</w:t>
      </w:r>
      <w:r>
        <w:rPr>
          <w:vertAlign w:val="subscript"/>
        </w:rPr>
        <w:t>j</w:t>
      </w:r>
      <w:proofErr w:type="spellEnd"/>
      <w:r>
        <w:t xml:space="preserve"> = A</w:t>
      </w:r>
      <w:r>
        <w:rPr>
          <w:vertAlign w:val="subscript"/>
        </w:rPr>
        <w:t>j-1</w:t>
      </w:r>
      <w:r>
        <w:t xml:space="preserve"> - </w:t>
      </w:r>
      <w:proofErr w:type="spellStart"/>
      <w:r>
        <w:t>A</w:t>
      </w:r>
      <w:r>
        <w:rPr>
          <w:vertAlign w:val="subscript"/>
        </w:rPr>
        <w:t>j</w:t>
      </w:r>
      <w:proofErr w:type="spellEnd"/>
    </w:p>
    <w:p w:rsidR="00FA5584" w:rsidRDefault="00000000">
      <w:pPr>
        <w:spacing w:after="180"/>
      </w:pPr>
      <w:r>
        <w:t xml:space="preserve">For cubic B-spline wavelets (order 3), the base filter coefficients are </w:t>
      </w:r>
      <w:r>
        <w:rPr>
          <w:i/>
          <w:iCs/>
        </w:rPr>
        <w:t>h</w:t>
      </w:r>
      <w:r>
        <w:t xml:space="preserve"> = [1/16, 1/4, 3/8, 1/4, 1/16]. At scale </w:t>
      </w:r>
      <w:r>
        <w:rPr>
          <w:i/>
          <w:iCs/>
        </w:rPr>
        <w:t>j</w:t>
      </w:r>
      <w:r>
        <w:t>, zeros are inserted between coefficients at intervals of 2</w:t>
      </w:r>
      <w:r>
        <w:rPr>
          <w:i/>
          <w:iCs/>
          <w:vertAlign w:val="superscript"/>
        </w:rPr>
        <w:t>j</w:t>
      </w:r>
      <w:r>
        <w:t xml:space="preserve"> - 1, creating the </w:t>
      </w:r>
      <w:r>
        <w:lastRenderedPageBreak/>
        <w:t xml:space="preserve">dilated filter </w:t>
      </w:r>
      <w:proofErr w:type="spellStart"/>
      <w:r>
        <w:rPr>
          <w:i/>
          <w:iCs/>
        </w:rPr>
        <w:t>h</w:t>
      </w:r>
      <w:r>
        <w:rPr>
          <w:i/>
          <w:iCs/>
          <w:vertAlign w:val="subscript"/>
        </w:rPr>
        <w:t>j</w:t>
      </w:r>
      <w:proofErr w:type="spellEnd"/>
      <w:r>
        <w:t xml:space="preserve">. This </w:t>
      </w:r>
      <w:proofErr w:type="spellStart"/>
      <w:r>
        <w:t>upsampling</w:t>
      </w:r>
      <w:proofErr w:type="spellEnd"/>
      <w:r>
        <w:t xml:space="preserve"> achieves scale decomposition without changing the image dimensions.</w:t>
      </w:r>
    </w:p>
    <w:p w:rsidR="00FA5584" w:rsidRDefault="00000000">
      <w:pPr>
        <w:pStyle w:val="Heading3"/>
      </w:pPr>
      <w:r>
        <w:t>Parameter Selection</w:t>
      </w:r>
    </w:p>
    <w:p w:rsidR="00FA5584" w:rsidRDefault="00000000">
      <w:pPr>
        <w:spacing w:after="180"/>
      </w:pPr>
      <w:r>
        <w:t xml:space="preserve">Key parameters include the wavelet </w:t>
      </w:r>
      <w:r>
        <w:rPr>
          <w:b/>
          <w:bCs/>
        </w:rPr>
        <w:t>scale</w:t>
      </w:r>
      <w:r>
        <w:t xml:space="preserve"> (typically 1-5) and B-spline </w:t>
      </w:r>
      <w:r>
        <w:rPr>
          <w:b/>
          <w:bCs/>
        </w:rPr>
        <w:t>order</w:t>
      </w:r>
      <w:r>
        <w:t xml:space="preserve"> (1 = linear, 3 = cubic). Scale 2 with cubic B-splines is commonly optimal for SMLM, as it isolates features at ≈4-</w:t>
      </w:r>
      <w:proofErr w:type="gramStart"/>
      <w:r>
        <w:t>8 pixel</w:t>
      </w:r>
      <w:proofErr w:type="gramEnd"/>
      <w:r>
        <w:t xml:space="preserve"> scales, matching typical PSF dimensions. Higher scales capture coarser structures, while lower scales preserve finer detail but increase noise sensitivity. The wavelet approach excels at distinguishing punctate signals from smooth background variations.</w:t>
      </w:r>
    </w:p>
    <w:p w:rsidR="00FA5584" w:rsidRDefault="00000000">
      <w:pPr>
        <w:pStyle w:val="Heading2"/>
      </w:pPr>
      <w:r>
        <w:t>Difference of Gaussians (</w:t>
      </w:r>
      <w:proofErr w:type="spellStart"/>
      <w:r>
        <w:t>DoG</w:t>
      </w:r>
      <w:proofErr w:type="spellEnd"/>
      <w:r>
        <w:t>) Band-Pass Filtering</w:t>
      </w:r>
    </w:p>
    <w:p w:rsidR="00FA5584" w:rsidRDefault="00000000">
      <w:pPr>
        <w:spacing w:after="180"/>
      </w:pPr>
      <w:r>
        <w:t>The Difference of Gaussians filter creates a band-pass response by subtracting two Gaussian-filtered versions of the image with different spatial scales. This approach enhances blob-like features (PSFs) while suppressing both high-frequency noise and low-frequency background variations.</w:t>
      </w:r>
    </w:p>
    <w:p w:rsidR="00FA5584" w:rsidRDefault="00000000">
      <w:pPr>
        <w:spacing w:after="120"/>
      </w:pPr>
      <w:r>
        <w:t xml:space="preserve">The </w:t>
      </w:r>
      <w:proofErr w:type="spellStart"/>
      <w:r>
        <w:t>DoG</w:t>
      </w:r>
      <w:proofErr w:type="spellEnd"/>
      <w:r>
        <w:t xml:space="preserve"> filtered image is computed as:</w:t>
      </w:r>
    </w:p>
    <w:p w:rsidR="00FA5584" w:rsidRDefault="00000000">
      <w:pPr>
        <w:pStyle w:val="Equation"/>
      </w:pPr>
      <w:proofErr w:type="spellStart"/>
      <w:r>
        <w:t>F</w:t>
      </w:r>
      <w:r>
        <w:rPr>
          <w:vertAlign w:val="subscript"/>
        </w:rPr>
        <w:t>DoG</w:t>
      </w:r>
      <w:proofErr w:type="spellEnd"/>
      <w:r>
        <w:t>(</w:t>
      </w:r>
      <w:proofErr w:type="spellStart"/>
      <w:proofErr w:type="gramStart"/>
      <w:r>
        <w:t>x,y</w:t>
      </w:r>
      <w:proofErr w:type="spellEnd"/>
      <w:proofErr w:type="gramEnd"/>
      <w:r>
        <w:t>) = [I(</w:t>
      </w:r>
      <w:proofErr w:type="spellStart"/>
      <w:r>
        <w:t>x,y</w:t>
      </w:r>
      <w:proofErr w:type="spellEnd"/>
      <w:r>
        <w:t xml:space="preserve">) * </w:t>
      </w:r>
      <w:proofErr w:type="spellStart"/>
      <w:r>
        <w:t>G</w:t>
      </w:r>
      <w:r>
        <w:rPr>
          <w:vertAlign w:val="subscript"/>
        </w:rPr>
        <w:t>σ</w:t>
      </w:r>
      <w:proofErr w:type="spellEnd"/>
      <w:r>
        <w:rPr>
          <w:vertAlign w:val="subscript"/>
        </w:rPr>
        <w:t>₁</w:t>
      </w:r>
      <w:r>
        <w:t>(</w:t>
      </w:r>
      <w:proofErr w:type="spellStart"/>
      <w:r>
        <w:t>x,y</w:t>
      </w:r>
      <w:proofErr w:type="spellEnd"/>
      <w:r>
        <w:t>)] - [I(</w:t>
      </w:r>
      <w:proofErr w:type="spellStart"/>
      <w:r>
        <w:t>x,y</w:t>
      </w:r>
      <w:proofErr w:type="spellEnd"/>
      <w:r>
        <w:t xml:space="preserve">) * </w:t>
      </w:r>
      <w:proofErr w:type="spellStart"/>
      <w:r>
        <w:t>G</w:t>
      </w:r>
      <w:r>
        <w:rPr>
          <w:vertAlign w:val="subscript"/>
        </w:rPr>
        <w:t>σ</w:t>
      </w:r>
      <w:proofErr w:type="spellEnd"/>
      <w:r>
        <w:rPr>
          <w:vertAlign w:val="subscript"/>
        </w:rPr>
        <w:t>₂</w:t>
      </w:r>
      <w:r>
        <w:t>(</w:t>
      </w:r>
      <w:proofErr w:type="spellStart"/>
      <w:r>
        <w:t>x,y</w:t>
      </w:r>
      <w:proofErr w:type="spellEnd"/>
      <w:r>
        <w:t>)]</w:t>
      </w:r>
    </w:p>
    <w:p w:rsidR="00FA5584" w:rsidRDefault="00000000">
      <w:pPr>
        <w:spacing w:after="180"/>
      </w:pPr>
      <w:r>
        <w:t xml:space="preserve">where </w:t>
      </w:r>
      <w:r>
        <w:rPr>
          <w:i/>
          <w:iCs/>
        </w:rPr>
        <w:t>σ</w:t>
      </w:r>
      <w:r>
        <w:rPr>
          <w:vertAlign w:val="subscript"/>
        </w:rPr>
        <w:t>1</w:t>
      </w:r>
      <w:r>
        <w:t xml:space="preserve"> &lt; </w:t>
      </w:r>
      <w:r>
        <w:rPr>
          <w:i/>
          <w:iCs/>
        </w:rPr>
        <w:t>σ</w:t>
      </w:r>
      <w:r>
        <w:rPr>
          <w:vertAlign w:val="subscript"/>
        </w:rPr>
        <w:t>2</w:t>
      </w:r>
      <w:r>
        <w:t xml:space="preserve">. The </w:t>
      </w:r>
      <w:proofErr w:type="spellStart"/>
      <w:r>
        <w:t>DoG</w:t>
      </w:r>
      <w:proofErr w:type="spellEnd"/>
      <w:r>
        <w:t xml:space="preserve"> operator approximates the Laplacian of Gaussian (</w:t>
      </w:r>
      <w:proofErr w:type="spellStart"/>
      <w:r>
        <w:t>LoG</w:t>
      </w:r>
      <w:proofErr w:type="spellEnd"/>
      <w:r>
        <w:t xml:space="preserve">), a classic edge and blob detector. By tuning the ratio </w:t>
      </w:r>
      <w:r>
        <w:rPr>
          <w:i/>
          <w:iCs/>
        </w:rPr>
        <w:t>σ</w:t>
      </w:r>
      <w:r>
        <w:rPr>
          <w:vertAlign w:val="subscript"/>
        </w:rPr>
        <w:t>2</w:t>
      </w:r>
      <w:r>
        <w:t>/</w:t>
      </w:r>
      <w:r>
        <w:rPr>
          <w:i/>
          <w:iCs/>
        </w:rPr>
        <w:t>σ</w:t>
      </w:r>
      <w:r>
        <w:rPr>
          <w:vertAlign w:val="subscript"/>
        </w:rPr>
        <w:t>1</w:t>
      </w:r>
      <w:r>
        <w:t>, the filter's scale selectivity can be controlled.</w:t>
      </w:r>
    </w:p>
    <w:p w:rsidR="00FA5584" w:rsidRDefault="00000000">
      <w:pPr>
        <w:pStyle w:val="Heading3"/>
      </w:pPr>
      <w:r>
        <w:t>Parameter Selection</w:t>
      </w:r>
    </w:p>
    <w:p w:rsidR="00FA5584" w:rsidRDefault="00000000">
      <w:pPr>
        <w:spacing w:after="180"/>
      </w:pPr>
      <w:r>
        <w:t xml:space="preserve">Typical parameter ranges are </w:t>
      </w:r>
      <w:r>
        <w:rPr>
          <w:i/>
          <w:iCs/>
        </w:rPr>
        <w:t>σ</w:t>
      </w:r>
      <w:r>
        <w:rPr>
          <w:vertAlign w:val="subscript"/>
        </w:rPr>
        <w:t>1</w:t>
      </w:r>
      <w:r>
        <w:t xml:space="preserve"> = 1.0 pixels and </w:t>
      </w:r>
      <w:r>
        <w:rPr>
          <w:i/>
          <w:iCs/>
        </w:rPr>
        <w:t>σ</w:t>
      </w:r>
      <w:r>
        <w:rPr>
          <w:vertAlign w:val="subscript"/>
        </w:rPr>
        <w:t>2</w:t>
      </w:r>
      <w:r>
        <w:t xml:space="preserve"> = 1.6 pixels. The ratio </w:t>
      </w:r>
      <w:r>
        <w:rPr>
          <w:i/>
          <w:iCs/>
        </w:rPr>
        <w:t>σ</w:t>
      </w:r>
      <w:r>
        <w:rPr>
          <w:vertAlign w:val="subscript"/>
        </w:rPr>
        <w:t>2</w:t>
      </w:r>
      <w:r>
        <w:t>/</w:t>
      </w:r>
      <w:r>
        <w:rPr>
          <w:i/>
          <w:iCs/>
        </w:rPr>
        <w:t>σ</w:t>
      </w:r>
      <w:r>
        <w:rPr>
          <w:vertAlign w:val="subscript"/>
        </w:rPr>
        <w:t>1</w:t>
      </w:r>
      <w:r>
        <w:t xml:space="preserve"> ≈ 1.6 provides good PSF enhancement while suppressing background. Narrower ratios (closer to 1.0) create sharper band-pass responses but reduce noise suppression. Wider ratios provide more aggressive background subtraction but may attenuate PSF peaks. The </w:t>
      </w:r>
      <w:proofErr w:type="spellStart"/>
      <w:r>
        <w:t>DoG</w:t>
      </w:r>
      <w:proofErr w:type="spellEnd"/>
      <w:r>
        <w:t xml:space="preserve"> filter is particularly effective for samples with uneven illumination or autofluorescence backgrounds.</w:t>
      </w:r>
    </w:p>
    <w:p w:rsidR="00FA5584" w:rsidRDefault="00000000">
      <w:pPr>
        <w:pStyle w:val="Heading2"/>
      </w:pPr>
      <w:r>
        <w:t>Additional Filtering Methods</w:t>
      </w:r>
    </w:p>
    <w:p w:rsidR="00FA5584" w:rsidRDefault="00000000">
      <w:pPr>
        <w:pStyle w:val="Heading3"/>
      </w:pPr>
      <w:r>
        <w:t>Lowered Gaussian Filter</w:t>
      </w:r>
    </w:p>
    <w:p w:rsidR="00FA5584" w:rsidRDefault="00000000">
      <w:pPr>
        <w:spacing w:after="180"/>
      </w:pPr>
      <w:r>
        <w:t xml:space="preserve">This hybrid approach computes the difference between Gaussian-filtered and box-filtered (uniform averaging) versions of the image: </w:t>
      </w:r>
      <w:r>
        <w:rPr>
          <w:i/>
          <w:iCs/>
        </w:rPr>
        <w:t>F</w:t>
      </w:r>
      <w:r>
        <w:rPr>
          <w:i/>
          <w:iCs/>
          <w:vertAlign w:val="subscript"/>
        </w:rPr>
        <w:t>LG</w:t>
      </w:r>
      <w:r>
        <w:t xml:space="preserve"> = (</w:t>
      </w:r>
      <w:r>
        <w:rPr>
          <w:i/>
          <w:iCs/>
        </w:rPr>
        <w:t>I</w:t>
      </w:r>
      <w:r>
        <w:t xml:space="preserve"> * </w:t>
      </w:r>
      <w:proofErr w:type="spellStart"/>
      <w:r>
        <w:rPr>
          <w:i/>
          <w:iCs/>
        </w:rPr>
        <w:t>G</w:t>
      </w:r>
      <w:r>
        <w:rPr>
          <w:i/>
          <w:iCs/>
          <w:vertAlign w:val="subscript"/>
        </w:rPr>
        <w:t>σ</w:t>
      </w:r>
      <w:proofErr w:type="spellEnd"/>
      <w:r>
        <w:t>) - (</w:t>
      </w:r>
      <w:r>
        <w:rPr>
          <w:i/>
          <w:iCs/>
        </w:rPr>
        <w:t>I</w:t>
      </w:r>
      <w:r>
        <w:t xml:space="preserve"> * </w:t>
      </w:r>
      <w:r>
        <w:rPr>
          <w:i/>
          <w:iCs/>
        </w:rPr>
        <w:t>B</w:t>
      </w:r>
      <w:r>
        <w:rPr>
          <w:i/>
          <w:iCs/>
          <w:vertAlign w:val="subscript"/>
        </w:rPr>
        <w:t>n</w:t>
      </w:r>
      <w:r>
        <w:t xml:space="preserve">), where </w:t>
      </w:r>
      <w:r>
        <w:rPr>
          <w:i/>
          <w:iCs/>
        </w:rPr>
        <w:t>B</w:t>
      </w:r>
      <w:r>
        <w:rPr>
          <w:i/>
          <w:iCs/>
          <w:vertAlign w:val="subscript"/>
        </w:rPr>
        <w:t>n</w:t>
      </w:r>
      <w:r>
        <w:t xml:space="preserve"> is an </w:t>
      </w:r>
      <w:proofErr w:type="spellStart"/>
      <w:r>
        <w:rPr>
          <w:i/>
          <w:iCs/>
        </w:rPr>
        <w:t>n</w:t>
      </w:r>
      <w:r>
        <w:t>×</w:t>
      </w:r>
      <w:r>
        <w:rPr>
          <w:i/>
          <w:iCs/>
        </w:rPr>
        <w:t>n</w:t>
      </w:r>
      <w:proofErr w:type="spellEnd"/>
      <w:r>
        <w:t xml:space="preserve"> box filter. This creates a band-pass response similar to </w:t>
      </w:r>
      <w:proofErr w:type="spellStart"/>
      <w:r>
        <w:t>DoG</w:t>
      </w:r>
      <w:proofErr w:type="spellEnd"/>
      <w:r>
        <w:t xml:space="preserve"> but with computationally efficient box filtering for the low-pass component.</w:t>
      </w:r>
    </w:p>
    <w:p w:rsidR="00FA5584" w:rsidRDefault="00000000">
      <w:pPr>
        <w:pStyle w:val="Heading3"/>
      </w:pPr>
      <w:r>
        <w:t>Difference of Averaging Filters</w:t>
      </w:r>
    </w:p>
    <w:p w:rsidR="00FA5584" w:rsidRDefault="00000000">
      <w:pPr>
        <w:spacing w:after="180"/>
      </w:pPr>
      <w:r>
        <w:t xml:space="preserve">The simplest band-pass approach subtracts two box-filtered images with different kernel sizes: </w:t>
      </w:r>
      <w:proofErr w:type="spellStart"/>
      <w:r>
        <w:rPr>
          <w:i/>
          <w:iCs/>
        </w:rPr>
        <w:t>F</w:t>
      </w:r>
      <w:r>
        <w:rPr>
          <w:i/>
          <w:iCs/>
          <w:vertAlign w:val="subscript"/>
        </w:rPr>
        <w:t>DoA</w:t>
      </w:r>
      <w:proofErr w:type="spellEnd"/>
      <w:r>
        <w:t xml:space="preserve"> = (</w:t>
      </w:r>
      <w:r>
        <w:rPr>
          <w:i/>
          <w:iCs/>
        </w:rPr>
        <w:t>I</w:t>
      </w:r>
      <w:r>
        <w:t xml:space="preserve"> * </w:t>
      </w:r>
      <w:r>
        <w:rPr>
          <w:i/>
          <w:iCs/>
        </w:rPr>
        <w:t>B</w:t>
      </w:r>
      <w:r>
        <w:rPr>
          <w:i/>
          <w:iCs/>
          <w:vertAlign w:val="subscript"/>
        </w:rPr>
        <w:t>n₁</w:t>
      </w:r>
      <w:r>
        <w:t>) - (</w:t>
      </w:r>
      <w:r>
        <w:rPr>
          <w:i/>
          <w:iCs/>
        </w:rPr>
        <w:t>I</w:t>
      </w:r>
      <w:r>
        <w:t xml:space="preserve"> * </w:t>
      </w:r>
      <w:r>
        <w:rPr>
          <w:i/>
          <w:iCs/>
        </w:rPr>
        <w:t>B</w:t>
      </w:r>
      <w:r>
        <w:rPr>
          <w:i/>
          <w:iCs/>
          <w:vertAlign w:val="subscript"/>
        </w:rPr>
        <w:t>n₂</w:t>
      </w:r>
      <w:r>
        <w:t>). This is computationally fastest but provides less sophisticated frequency response than Gaussian-based methods.</w:t>
      </w:r>
    </w:p>
    <w:p w:rsidR="00FA5584" w:rsidRDefault="00000000">
      <w:r>
        <w:br w:type="page"/>
      </w:r>
    </w:p>
    <w:p w:rsidR="00FA5584" w:rsidRDefault="00000000">
      <w:pPr>
        <w:pStyle w:val="Heading1"/>
      </w:pPr>
      <w:r>
        <w:lastRenderedPageBreak/>
        <w:t>Methods: Particle Detection Algorithms</w:t>
      </w:r>
    </w:p>
    <w:p w:rsidR="00FA5584" w:rsidRDefault="00000000">
      <w:pPr>
        <w:spacing w:after="180"/>
      </w:pPr>
      <w:r>
        <w:t>Following image filtering, candidate molecular positions must be identified. We implement four complementary detection strategies, each optimized for different scenarios.</w:t>
      </w:r>
    </w:p>
    <w:p w:rsidR="00FA5584" w:rsidRDefault="00000000">
      <w:pPr>
        <w:pStyle w:val="Heading2"/>
      </w:pPr>
      <w:r>
        <w:t>Local Maximum Detection</w:t>
      </w:r>
    </w:p>
    <w:p w:rsidR="00FA5584" w:rsidRDefault="00000000">
      <w:pPr>
        <w:spacing w:after="180"/>
      </w:pPr>
      <w:r>
        <w:t xml:space="preserve">Local maximum detection identifies pixels that exceed all </w:t>
      </w:r>
      <w:proofErr w:type="spellStart"/>
      <w:r>
        <w:t>neighbors</w:t>
      </w:r>
      <w:proofErr w:type="spellEnd"/>
      <w:r>
        <w:t xml:space="preserve"> within a defined connectivity region and surpass a global threshold. This is the most commonly used detection method for SMLM due to its simplicity and robust performance.</w:t>
      </w:r>
    </w:p>
    <w:p w:rsidR="00FA5584" w:rsidRDefault="00000000">
      <w:pPr>
        <w:spacing w:after="120"/>
      </w:pPr>
      <w:r>
        <w:t>A pixel at (</w:t>
      </w:r>
      <w:proofErr w:type="spellStart"/>
      <w:proofErr w:type="gramStart"/>
      <w:r>
        <w:rPr>
          <w:i/>
          <w:iCs/>
        </w:rPr>
        <w:t>x</w:t>
      </w:r>
      <w:r>
        <w:t>,</w:t>
      </w:r>
      <w:r>
        <w:rPr>
          <w:i/>
          <w:iCs/>
        </w:rPr>
        <w:t>y</w:t>
      </w:r>
      <w:proofErr w:type="spellEnd"/>
      <w:proofErr w:type="gramEnd"/>
      <w:r>
        <w:t>) is detected if:</w:t>
      </w:r>
    </w:p>
    <w:p w:rsidR="00FA5584" w:rsidRDefault="00000000">
      <w:pPr>
        <w:pStyle w:val="Equation"/>
      </w:pPr>
      <w:r>
        <w:t>F(</w:t>
      </w:r>
      <w:proofErr w:type="spellStart"/>
      <w:proofErr w:type="gramStart"/>
      <w:r>
        <w:t>x,y</w:t>
      </w:r>
      <w:proofErr w:type="spellEnd"/>
      <w:proofErr w:type="gramEnd"/>
      <w:r>
        <w:t>) &gt; T  AND  F(</w:t>
      </w:r>
      <w:proofErr w:type="spellStart"/>
      <w:r>
        <w:t>x,y</w:t>
      </w:r>
      <w:proofErr w:type="spellEnd"/>
      <w:r>
        <w:t>) ≥ F(</w:t>
      </w:r>
      <w:proofErr w:type="spellStart"/>
      <w:r>
        <w:t>x+dx,y+dy</w:t>
      </w:r>
      <w:proofErr w:type="spellEnd"/>
      <w:r>
        <w:t>)</w:t>
      </w:r>
    </w:p>
    <w:p w:rsidR="00FA5584" w:rsidRDefault="00000000">
      <w:pPr>
        <w:spacing w:after="180"/>
      </w:pPr>
      <w:r>
        <w:t>for all (</w:t>
      </w:r>
      <w:proofErr w:type="spellStart"/>
      <w:proofErr w:type="gramStart"/>
      <w:r>
        <w:rPr>
          <w:i/>
          <w:iCs/>
        </w:rPr>
        <w:t>dx</w:t>
      </w:r>
      <w:r>
        <w:t>,</w:t>
      </w:r>
      <w:r>
        <w:rPr>
          <w:i/>
          <w:iCs/>
        </w:rPr>
        <w:t>dy</w:t>
      </w:r>
      <w:proofErr w:type="spellEnd"/>
      <w:proofErr w:type="gramEnd"/>
      <w:r>
        <w:t xml:space="preserve">) ∈ </w:t>
      </w:r>
      <w:r>
        <w:rPr>
          <w:i/>
          <w:iCs/>
        </w:rPr>
        <w:t>N</w:t>
      </w:r>
      <w:r>
        <w:t>(</w:t>
      </w:r>
      <w:proofErr w:type="spellStart"/>
      <w:r>
        <w:rPr>
          <w:i/>
          <w:iCs/>
        </w:rPr>
        <w:t>x</w:t>
      </w:r>
      <w:r>
        <w:t>,</w:t>
      </w:r>
      <w:r>
        <w:rPr>
          <w:i/>
          <w:iCs/>
        </w:rPr>
        <w:t>y</w:t>
      </w:r>
      <w:proofErr w:type="spellEnd"/>
      <w:r>
        <w:t xml:space="preserve">), where </w:t>
      </w:r>
      <w:r>
        <w:rPr>
          <w:i/>
          <w:iCs/>
        </w:rPr>
        <w:t>T</w:t>
      </w:r>
      <w:r>
        <w:t xml:space="preserve"> is the detection threshold and </w:t>
      </w:r>
      <w:r>
        <w:rPr>
          <w:i/>
          <w:iCs/>
        </w:rPr>
        <w:t>N</w:t>
      </w:r>
      <w:r>
        <w:t>(</w:t>
      </w:r>
      <w:proofErr w:type="spellStart"/>
      <w:r>
        <w:rPr>
          <w:i/>
          <w:iCs/>
        </w:rPr>
        <w:t>x</w:t>
      </w:r>
      <w:r>
        <w:t>,</w:t>
      </w:r>
      <w:r>
        <w:rPr>
          <w:i/>
          <w:iCs/>
        </w:rPr>
        <w:t>y</w:t>
      </w:r>
      <w:proofErr w:type="spellEnd"/>
      <w:r>
        <w:t xml:space="preserve">) defines the </w:t>
      </w:r>
      <w:proofErr w:type="spellStart"/>
      <w:r>
        <w:t>neighborhood</w:t>
      </w:r>
      <w:proofErr w:type="spellEnd"/>
      <w:r>
        <w:t xml:space="preserve"> connectivity.</w:t>
      </w:r>
    </w:p>
    <w:p w:rsidR="00FA5584" w:rsidRDefault="00000000">
      <w:pPr>
        <w:spacing w:after="180"/>
      </w:pPr>
      <w:r>
        <w:t xml:space="preserve">We implement this using the </w:t>
      </w:r>
      <w:proofErr w:type="spellStart"/>
      <w:r>
        <w:rPr>
          <w:rFonts w:ascii="Courier New" w:eastAsia="Courier New" w:hAnsi="Courier New" w:cs="Courier New"/>
        </w:rPr>
        <w:t>peak_local_max</w:t>
      </w:r>
      <w:proofErr w:type="spellEnd"/>
      <w:r>
        <w:t xml:space="preserve"> function from scikit-image, which efficiently identifies local maxima using morphological operations and handles edge cases robustly.</w:t>
      </w:r>
    </w:p>
    <w:p w:rsidR="00FA5584" w:rsidRDefault="00000000">
      <w:pPr>
        <w:pStyle w:val="Heading3"/>
      </w:pPr>
      <w:r>
        <w:t>Parameter Selection</w:t>
      </w:r>
    </w:p>
    <w:p w:rsidR="00FA5584" w:rsidRDefault="00000000">
      <w:pPr>
        <w:spacing w:after="120"/>
      </w:pPr>
      <w:r>
        <w:rPr>
          <w:b/>
          <w:bCs/>
        </w:rPr>
        <w:t>Connectivity:</w:t>
      </w:r>
      <w:r>
        <w:t xml:space="preserve"> Two options are provided:</w:t>
      </w:r>
    </w:p>
    <w:p w:rsidR="00FA5584" w:rsidRDefault="00000000">
      <w:pPr>
        <w:spacing w:before="60" w:after="60"/>
        <w:ind w:left="720"/>
      </w:pPr>
      <w:r>
        <w:t xml:space="preserve">• </w:t>
      </w:r>
      <w:r>
        <w:rPr>
          <w:b/>
          <w:bCs/>
        </w:rPr>
        <w:t>4-neighbourhood</w:t>
      </w:r>
      <w:r>
        <w:t>: Considers only orthogonally adjacent pixels (up, down, left, right). More conservative, reduces false positives in noisy regions.</w:t>
      </w:r>
    </w:p>
    <w:p w:rsidR="00FA5584" w:rsidRDefault="00000000">
      <w:pPr>
        <w:spacing w:after="180"/>
        <w:ind w:left="720"/>
      </w:pPr>
      <w:r>
        <w:t xml:space="preserve">• </w:t>
      </w:r>
      <w:r>
        <w:rPr>
          <w:b/>
          <w:bCs/>
        </w:rPr>
        <w:t>8-neighbourhood</w:t>
      </w:r>
      <w:r>
        <w:t xml:space="preserve">: Includes diagonal </w:t>
      </w:r>
      <w:proofErr w:type="spellStart"/>
      <w:r>
        <w:t>neighbors</w:t>
      </w:r>
      <w:proofErr w:type="spellEnd"/>
      <w:r>
        <w:t>. More sensitive, better for closely-spaced molecules but increases false positives.</w:t>
      </w:r>
    </w:p>
    <w:p w:rsidR="00FA5584" w:rsidRDefault="00000000">
      <w:pPr>
        <w:spacing w:after="180"/>
      </w:pPr>
      <w:r>
        <w:rPr>
          <w:b/>
          <w:bCs/>
        </w:rPr>
        <w:t>Minimum Distance:</w:t>
      </w:r>
      <w:r>
        <w:t xml:space="preserve"> Enforces minimum separation between detected peaks (in pixels). Setting </w:t>
      </w:r>
      <w:proofErr w:type="spellStart"/>
      <w:r>
        <w:rPr>
          <w:rFonts w:ascii="Courier New" w:eastAsia="Courier New" w:hAnsi="Courier New" w:cs="Courier New"/>
        </w:rPr>
        <w:t>min_distance</w:t>
      </w:r>
      <w:proofErr w:type="spellEnd"/>
      <w:r>
        <w:t xml:space="preserve"> = 1 allows detection of adjacent peaks, while larger values (2-3 pixels) prevent spurious multiple detections of single molecules. This parameter should be tuned based on expected molecular density and PSF width.</w:t>
      </w:r>
    </w:p>
    <w:p w:rsidR="00FA5584" w:rsidRDefault="00000000">
      <w:pPr>
        <w:pStyle w:val="Heading2"/>
      </w:pPr>
      <w:r>
        <w:t>Non-Maximum Suppression</w:t>
      </w:r>
    </w:p>
    <w:p w:rsidR="00FA5584" w:rsidRDefault="00000000">
      <w:pPr>
        <w:spacing w:after="180"/>
      </w:pPr>
      <w:r>
        <w:t>Non-maximum suppression (NMS) is an alternative implementation that uses morphological dilation to identify local maxima. This method is particularly robust for images with variable SNR across the field of view.</w:t>
      </w:r>
    </w:p>
    <w:p w:rsidR="00FA5584" w:rsidRDefault="00000000">
      <w:pPr>
        <w:spacing w:after="120"/>
      </w:pPr>
      <w:r>
        <w:t>The algorithm proceeds in two steps:</w:t>
      </w:r>
    </w:p>
    <w:p w:rsidR="00FA5584" w:rsidRDefault="00000000">
      <w:pPr>
        <w:spacing w:before="60" w:after="60"/>
        <w:ind w:left="720"/>
      </w:pPr>
      <w:r>
        <w:t xml:space="preserve">1. Apply threshold: </w:t>
      </w:r>
      <w:r>
        <w:rPr>
          <w:i/>
          <w:iCs/>
        </w:rPr>
        <w:t>B</w:t>
      </w:r>
      <w:r>
        <w:t>(</w:t>
      </w:r>
      <w:proofErr w:type="spellStart"/>
      <w:proofErr w:type="gramStart"/>
      <w:r>
        <w:rPr>
          <w:i/>
          <w:iCs/>
        </w:rPr>
        <w:t>x</w:t>
      </w:r>
      <w:r>
        <w:t>,</w:t>
      </w:r>
      <w:r>
        <w:rPr>
          <w:i/>
          <w:iCs/>
        </w:rPr>
        <w:t>y</w:t>
      </w:r>
      <w:proofErr w:type="spellEnd"/>
      <w:proofErr w:type="gramEnd"/>
      <w:r>
        <w:t xml:space="preserve">) = </w:t>
      </w:r>
      <w:r>
        <w:rPr>
          <w:i/>
          <w:iCs/>
        </w:rPr>
        <w:t>F</w:t>
      </w:r>
      <w:r>
        <w:t>(</w:t>
      </w:r>
      <w:proofErr w:type="spellStart"/>
      <w:r>
        <w:rPr>
          <w:i/>
          <w:iCs/>
        </w:rPr>
        <w:t>x</w:t>
      </w:r>
      <w:r>
        <w:t>,</w:t>
      </w:r>
      <w:r>
        <w:rPr>
          <w:i/>
          <w:iCs/>
        </w:rPr>
        <w:t>y</w:t>
      </w:r>
      <w:proofErr w:type="spellEnd"/>
      <w:r>
        <w:t xml:space="preserve">) &gt; </w:t>
      </w:r>
      <w:r>
        <w:rPr>
          <w:i/>
          <w:iCs/>
        </w:rPr>
        <w:t>T</w:t>
      </w:r>
    </w:p>
    <w:p w:rsidR="00FA5584" w:rsidRDefault="00000000">
      <w:pPr>
        <w:spacing w:after="180"/>
        <w:ind w:left="720"/>
      </w:pPr>
      <w:r>
        <w:t xml:space="preserve">2. Identify maxima: </w:t>
      </w:r>
      <w:r>
        <w:rPr>
          <w:i/>
          <w:iCs/>
        </w:rPr>
        <w:t>D</w:t>
      </w:r>
      <w:r>
        <w:t xml:space="preserve"> = </w:t>
      </w:r>
      <w:proofErr w:type="gramStart"/>
      <w:r>
        <w:t>dilation(</w:t>
      </w:r>
      <w:proofErr w:type="gramEnd"/>
      <w:r>
        <w:rPr>
          <w:i/>
          <w:iCs/>
        </w:rPr>
        <w:t>F</w:t>
      </w:r>
      <w:r>
        <w:t xml:space="preserve">, </w:t>
      </w:r>
      <w:r>
        <w:rPr>
          <w:i/>
          <w:iCs/>
        </w:rPr>
        <w:t>S</w:t>
      </w:r>
      <w:r>
        <w:t>); Detect where (</w:t>
      </w:r>
      <w:r>
        <w:rPr>
          <w:i/>
          <w:iCs/>
        </w:rPr>
        <w:t>F</w:t>
      </w:r>
      <w:r>
        <w:t xml:space="preserve"> = </w:t>
      </w:r>
      <w:r>
        <w:rPr>
          <w:i/>
          <w:iCs/>
        </w:rPr>
        <w:t>D</w:t>
      </w:r>
      <w:r>
        <w:t xml:space="preserve">) ∧ </w:t>
      </w:r>
      <w:r>
        <w:rPr>
          <w:i/>
          <w:iCs/>
        </w:rPr>
        <w:t>B</w:t>
      </w:r>
    </w:p>
    <w:p w:rsidR="00FA5584" w:rsidRDefault="00000000">
      <w:pPr>
        <w:spacing w:after="180"/>
      </w:pPr>
      <w:r>
        <w:t xml:space="preserve">where </w:t>
      </w:r>
      <w:r>
        <w:rPr>
          <w:i/>
          <w:iCs/>
        </w:rPr>
        <w:t>S</w:t>
      </w:r>
      <w:r>
        <w:t xml:space="preserve"> is a structuring element defining connectivity (1 = 4-connected, 2 = 8-connected). Pixels equal to their dilated values are local maxima.</w:t>
      </w:r>
    </w:p>
    <w:p w:rsidR="00FA5584" w:rsidRDefault="00000000">
      <w:pPr>
        <w:pStyle w:val="Heading3"/>
      </w:pPr>
      <w:r>
        <w:t>Advantages and Use Cases</w:t>
      </w:r>
    </w:p>
    <w:p w:rsidR="00FA5584" w:rsidRDefault="00000000">
      <w:pPr>
        <w:spacing w:after="180"/>
      </w:pPr>
      <w:r>
        <w:t xml:space="preserve">NMS is computationally efficient and provides identical results to </w:t>
      </w:r>
      <w:proofErr w:type="spellStart"/>
      <w:r>
        <w:t>peak_local_max</w:t>
      </w:r>
      <w:proofErr w:type="spellEnd"/>
      <w:r>
        <w:t xml:space="preserve"> for well-separated molecules. It excels when processing speed is critical and offers more straightforward implementation for custom connectivity patterns.</w:t>
      </w:r>
    </w:p>
    <w:p w:rsidR="00FA5584" w:rsidRDefault="00000000">
      <w:pPr>
        <w:pStyle w:val="Heading2"/>
      </w:pPr>
      <w:r>
        <w:t>Centroid of Connected Components</w:t>
      </w:r>
    </w:p>
    <w:p w:rsidR="00FA5584" w:rsidRDefault="00000000">
      <w:pPr>
        <w:spacing w:after="180"/>
      </w:pPr>
      <w:r>
        <w:lastRenderedPageBreak/>
        <w:t>This approach treats particle detection as an image segmentation problem. After thresholding, connected components are identified, and the intensity-weighted centroid of each component serves as the detected position.</w:t>
      </w:r>
    </w:p>
    <w:p w:rsidR="00FA5584" w:rsidRDefault="00000000">
      <w:pPr>
        <w:spacing w:after="120"/>
      </w:pPr>
      <w:r>
        <w:t>The detection pipeline consists of:</w:t>
      </w:r>
    </w:p>
    <w:p w:rsidR="00FA5584" w:rsidRDefault="00000000">
      <w:pPr>
        <w:spacing w:before="60" w:after="60"/>
        <w:ind w:left="720"/>
      </w:pPr>
      <w:r>
        <w:t xml:space="preserve">1. Binary segmentation: </w:t>
      </w:r>
      <w:r>
        <w:rPr>
          <w:i/>
          <w:iCs/>
        </w:rPr>
        <w:t>B</w:t>
      </w:r>
      <w:r>
        <w:t>(</w:t>
      </w:r>
      <w:proofErr w:type="spellStart"/>
      <w:proofErr w:type="gramStart"/>
      <w:r>
        <w:rPr>
          <w:i/>
          <w:iCs/>
        </w:rPr>
        <w:t>x</w:t>
      </w:r>
      <w:r>
        <w:t>,</w:t>
      </w:r>
      <w:r>
        <w:rPr>
          <w:i/>
          <w:iCs/>
        </w:rPr>
        <w:t>y</w:t>
      </w:r>
      <w:proofErr w:type="spellEnd"/>
      <w:proofErr w:type="gramEnd"/>
      <w:r>
        <w:t xml:space="preserve">) = </w:t>
      </w:r>
      <w:r>
        <w:rPr>
          <w:i/>
          <w:iCs/>
        </w:rPr>
        <w:t>F</w:t>
      </w:r>
      <w:r>
        <w:t>(</w:t>
      </w:r>
      <w:proofErr w:type="spellStart"/>
      <w:r>
        <w:rPr>
          <w:i/>
          <w:iCs/>
        </w:rPr>
        <w:t>x</w:t>
      </w:r>
      <w:r>
        <w:t>,</w:t>
      </w:r>
      <w:r>
        <w:rPr>
          <w:i/>
          <w:iCs/>
        </w:rPr>
        <w:t>y</w:t>
      </w:r>
      <w:proofErr w:type="spellEnd"/>
      <w:r>
        <w:t xml:space="preserve">) &gt; </w:t>
      </w:r>
      <w:r>
        <w:rPr>
          <w:i/>
          <w:iCs/>
        </w:rPr>
        <w:t>T</w:t>
      </w:r>
    </w:p>
    <w:p w:rsidR="00FA5584" w:rsidRDefault="00000000">
      <w:pPr>
        <w:spacing w:after="60"/>
        <w:ind w:left="720"/>
      </w:pPr>
      <w:r>
        <w:t xml:space="preserve">2. Connected component </w:t>
      </w:r>
      <w:proofErr w:type="spellStart"/>
      <w:r>
        <w:t>labeling</w:t>
      </w:r>
      <w:proofErr w:type="spellEnd"/>
      <w:r>
        <w:t xml:space="preserve">: </w:t>
      </w:r>
      <w:r>
        <w:rPr>
          <w:i/>
          <w:iCs/>
        </w:rPr>
        <w:t>L</w:t>
      </w:r>
      <w:r>
        <w:t xml:space="preserve"> = </w:t>
      </w:r>
      <w:proofErr w:type="gramStart"/>
      <w:r>
        <w:t>label(</w:t>
      </w:r>
      <w:proofErr w:type="gramEnd"/>
      <w:r>
        <w:rPr>
          <w:i/>
          <w:iCs/>
        </w:rPr>
        <w:t>B</w:t>
      </w:r>
      <w:r>
        <w:t>, connectivity)</w:t>
      </w:r>
    </w:p>
    <w:p w:rsidR="00FA5584" w:rsidRDefault="00000000">
      <w:pPr>
        <w:spacing w:after="180"/>
        <w:ind w:left="720"/>
      </w:pPr>
      <w:r>
        <w:t xml:space="preserve">3. For each region </w:t>
      </w:r>
      <w:r>
        <w:rPr>
          <w:i/>
          <w:iCs/>
        </w:rPr>
        <w:t>R</w:t>
      </w:r>
      <w:r>
        <w:rPr>
          <w:i/>
          <w:iCs/>
          <w:vertAlign w:val="subscript"/>
        </w:rPr>
        <w:t>i</w:t>
      </w:r>
      <w:r>
        <w:t xml:space="preserve"> with area ≥ </w:t>
      </w:r>
      <w:r>
        <w:rPr>
          <w:i/>
          <w:iCs/>
        </w:rPr>
        <w:t>A</w:t>
      </w:r>
      <w:r>
        <w:rPr>
          <w:i/>
          <w:iCs/>
          <w:vertAlign w:val="subscript"/>
        </w:rPr>
        <w:t>min</w:t>
      </w:r>
      <w:r>
        <w:t>, compute weighted centroid</w:t>
      </w:r>
    </w:p>
    <w:p w:rsidR="00FA5584" w:rsidRDefault="00000000">
      <w:pPr>
        <w:pStyle w:val="Equation"/>
      </w:pPr>
      <w:proofErr w:type="spellStart"/>
      <w:r>
        <w:t>x̄</w:t>
      </w:r>
      <w:r>
        <w:rPr>
          <w:vertAlign w:val="subscript"/>
        </w:rPr>
        <w:t>i</w:t>
      </w:r>
      <w:proofErr w:type="spellEnd"/>
      <w:r>
        <w:t xml:space="preserve"> = Σ </w:t>
      </w:r>
      <w:proofErr w:type="spellStart"/>
      <w:r>
        <w:t>x·F</w:t>
      </w:r>
      <w:proofErr w:type="spellEnd"/>
      <w:r>
        <w:t>(</w:t>
      </w:r>
      <w:proofErr w:type="spellStart"/>
      <w:proofErr w:type="gramStart"/>
      <w:r>
        <w:t>x,y</w:t>
      </w:r>
      <w:proofErr w:type="spellEnd"/>
      <w:proofErr w:type="gramEnd"/>
      <w:r>
        <w:t>) / Σ F(</w:t>
      </w:r>
      <w:proofErr w:type="spellStart"/>
      <w:r>
        <w:t>x,y</w:t>
      </w:r>
      <w:proofErr w:type="spellEnd"/>
      <w:r>
        <w:t>)</w:t>
      </w:r>
    </w:p>
    <w:p w:rsidR="00FA5584" w:rsidRDefault="00000000">
      <w:pPr>
        <w:pStyle w:val="Equation"/>
        <w:spacing w:after="120"/>
      </w:pPr>
      <w:proofErr w:type="spellStart"/>
      <w:r>
        <w:t>ȳ</w:t>
      </w:r>
      <w:r>
        <w:rPr>
          <w:vertAlign w:val="subscript"/>
        </w:rPr>
        <w:t>i</w:t>
      </w:r>
      <w:proofErr w:type="spellEnd"/>
      <w:r>
        <w:t xml:space="preserve"> = Σ </w:t>
      </w:r>
      <w:proofErr w:type="spellStart"/>
      <w:r>
        <w:t>y·F</w:t>
      </w:r>
      <w:proofErr w:type="spellEnd"/>
      <w:r>
        <w:t>(</w:t>
      </w:r>
      <w:proofErr w:type="spellStart"/>
      <w:proofErr w:type="gramStart"/>
      <w:r>
        <w:t>x,y</w:t>
      </w:r>
      <w:proofErr w:type="spellEnd"/>
      <w:proofErr w:type="gramEnd"/>
      <w:r>
        <w:t>) / Σ F(</w:t>
      </w:r>
      <w:proofErr w:type="spellStart"/>
      <w:r>
        <w:t>x,y</w:t>
      </w:r>
      <w:proofErr w:type="spellEnd"/>
      <w:r>
        <w:t>)</w:t>
      </w:r>
    </w:p>
    <w:p w:rsidR="00FA5584" w:rsidRDefault="00000000">
      <w:pPr>
        <w:spacing w:after="180"/>
      </w:pPr>
      <w:r>
        <w:t xml:space="preserve">where the summations are over all pixels in region </w:t>
      </w:r>
      <w:r>
        <w:rPr>
          <w:i/>
          <w:iCs/>
        </w:rPr>
        <w:t>R</w:t>
      </w:r>
      <w:r>
        <w:rPr>
          <w:i/>
          <w:iCs/>
          <w:vertAlign w:val="subscript"/>
        </w:rPr>
        <w:t>i</w:t>
      </w:r>
      <w:r>
        <w:t>.</w:t>
      </w:r>
    </w:p>
    <w:p w:rsidR="00FA5584" w:rsidRDefault="00000000">
      <w:pPr>
        <w:pStyle w:val="Heading3"/>
      </w:pPr>
      <w:r>
        <w:t>Parameter Selection</w:t>
      </w:r>
    </w:p>
    <w:p w:rsidR="00FA5584" w:rsidRDefault="00000000">
      <w:pPr>
        <w:spacing w:after="180"/>
      </w:pPr>
      <w:r>
        <w:rPr>
          <w:b/>
          <w:bCs/>
        </w:rPr>
        <w:t>Connectivity:</w:t>
      </w:r>
      <w:r>
        <w:t xml:space="preserve"> Same options as local maximum detection (1 = 4-connected, 2 = 8-connected). Higher connectivity merges diagonally adjacent pixels into single components.</w:t>
      </w:r>
    </w:p>
    <w:p w:rsidR="00FA5584" w:rsidRDefault="00000000">
      <w:pPr>
        <w:spacing w:after="180"/>
      </w:pPr>
      <w:r>
        <w:rPr>
          <w:b/>
          <w:bCs/>
        </w:rPr>
        <w:t>Minimum Area:</w:t>
      </w:r>
      <w:r>
        <w:t xml:space="preserve"> Filters out noise pixels by requiring regions to contain at least </w:t>
      </w:r>
      <w:r>
        <w:rPr>
          <w:i/>
          <w:iCs/>
        </w:rPr>
        <w:t>A</w:t>
      </w:r>
      <w:r>
        <w:rPr>
          <w:i/>
          <w:iCs/>
          <w:vertAlign w:val="subscript"/>
        </w:rPr>
        <w:t>min</w:t>
      </w:r>
      <w:r>
        <w:t xml:space="preserve"> pixels. Typical values are 1-4 pixels. This is particularly effective for rejecting hot pixels and camera artifacts.</w:t>
      </w:r>
    </w:p>
    <w:p w:rsidR="00FA5584" w:rsidRDefault="00000000">
      <w:pPr>
        <w:pStyle w:val="Heading3"/>
      </w:pPr>
      <w:r>
        <w:t>Advantages and Use Cases</w:t>
      </w:r>
    </w:p>
    <w:p w:rsidR="00FA5584" w:rsidRDefault="00000000">
      <w:pPr>
        <w:spacing w:after="180"/>
      </w:pPr>
      <w:r>
        <w:t>Centroid detection is less sensitive to PSF shape variations and can handle slightly elongated or irregular PSFs better than peak-based methods. The intensity weighting provides inherent sub-pixel localization. However, it may struggle with closely-spaced molecules that merge into single components. This method is recommended for sparse, high-SNR data.</w:t>
      </w:r>
    </w:p>
    <w:p w:rsidR="00FA5584" w:rsidRDefault="00000000">
      <w:r>
        <w:br w:type="page"/>
      </w:r>
    </w:p>
    <w:p w:rsidR="00FA5584" w:rsidRDefault="00000000">
      <w:pPr>
        <w:pStyle w:val="Heading1"/>
      </w:pPr>
      <w:r>
        <w:lastRenderedPageBreak/>
        <w:t>Threshold Determination</w:t>
      </w:r>
    </w:p>
    <w:p w:rsidR="00FA5584" w:rsidRDefault="00000000">
      <w:pPr>
        <w:spacing w:after="180"/>
      </w:pPr>
      <w:r>
        <w:t xml:space="preserve">The detection threshold </w:t>
      </w:r>
      <w:r>
        <w:rPr>
          <w:i/>
          <w:iCs/>
        </w:rPr>
        <w:t>T</w:t>
      </w:r>
      <w:r>
        <w:t xml:space="preserve"> critically determines the balance between detection sensitivity and false-positive rate. Our framework supports flexible threshold specification through mathematical expressions evaluated on the filtered image.</w:t>
      </w:r>
    </w:p>
    <w:p w:rsidR="00FA5584" w:rsidRDefault="00000000">
      <w:pPr>
        <w:pStyle w:val="Heading2"/>
      </w:pPr>
      <w:r>
        <w:t>Expression-Based Threshold Computation</w:t>
      </w:r>
    </w:p>
    <w:p w:rsidR="00FA5584" w:rsidRDefault="00000000">
      <w:pPr>
        <w:spacing w:after="180"/>
      </w:pPr>
      <w:r>
        <w:t>Thresholds can be specified as absolute values or expressions involving image statistics. Common formulations include:</w:t>
      </w:r>
    </w:p>
    <w:p w:rsidR="00FA5584" w:rsidRDefault="00000000">
      <w:pPr>
        <w:spacing w:before="60" w:after="60"/>
        <w:ind w:left="720"/>
      </w:pPr>
      <w:r>
        <w:t xml:space="preserve">• </w:t>
      </w:r>
      <w:r>
        <w:rPr>
          <w:b/>
          <w:bCs/>
        </w:rPr>
        <w:t>Absolute threshold:</w:t>
      </w:r>
      <w:r>
        <w:t xml:space="preserve"> </w:t>
      </w:r>
      <w:r>
        <w:rPr>
          <w:i/>
          <w:iCs/>
        </w:rPr>
        <w:t>T</w:t>
      </w:r>
      <w:r>
        <w:t xml:space="preserve"> = constant (e.g., 100)</w:t>
      </w:r>
    </w:p>
    <w:p w:rsidR="00FA5584" w:rsidRDefault="00000000">
      <w:pPr>
        <w:spacing w:after="60"/>
        <w:ind w:left="720"/>
      </w:pPr>
      <w:r>
        <w:t xml:space="preserve">• </w:t>
      </w:r>
      <w:r>
        <w:rPr>
          <w:b/>
          <w:bCs/>
        </w:rPr>
        <w:t>Standard deviation-based:</w:t>
      </w:r>
      <w:r>
        <w:t xml:space="preserve"> </w:t>
      </w:r>
      <w:r>
        <w:rPr>
          <w:i/>
          <w:iCs/>
        </w:rPr>
        <w:t>T</w:t>
      </w:r>
      <w:r>
        <w:t xml:space="preserve"> = </w:t>
      </w:r>
      <w:proofErr w:type="spellStart"/>
      <w:r>
        <w:rPr>
          <w:i/>
          <w:iCs/>
        </w:rPr>
        <w:t>k</w:t>
      </w:r>
      <w:r>
        <w:t>·std</w:t>
      </w:r>
      <w:proofErr w:type="spellEnd"/>
      <w:r>
        <w:t>(</w:t>
      </w:r>
      <w:r>
        <w:rPr>
          <w:i/>
          <w:iCs/>
        </w:rPr>
        <w:t>F</w:t>
      </w:r>
      <w:r>
        <w:t xml:space="preserve">), where </w:t>
      </w:r>
      <w:r>
        <w:rPr>
          <w:i/>
          <w:iCs/>
        </w:rPr>
        <w:t>k</w:t>
      </w:r>
      <w:r>
        <w:t xml:space="preserve"> ∈ [1.5, 3.0]</w:t>
      </w:r>
    </w:p>
    <w:p w:rsidR="00FA5584" w:rsidRDefault="00000000">
      <w:pPr>
        <w:spacing w:after="60"/>
        <w:ind w:left="720"/>
      </w:pPr>
      <w:r>
        <w:t xml:space="preserve">• </w:t>
      </w:r>
      <w:r>
        <w:rPr>
          <w:b/>
          <w:bCs/>
        </w:rPr>
        <w:t>Mean-relative:</w:t>
      </w:r>
      <w:r>
        <w:t xml:space="preserve"> </w:t>
      </w:r>
      <w:r>
        <w:rPr>
          <w:i/>
          <w:iCs/>
        </w:rPr>
        <w:t>T</w:t>
      </w:r>
      <w:r>
        <w:t xml:space="preserve"> = mean(</w:t>
      </w:r>
      <w:r>
        <w:rPr>
          <w:i/>
          <w:iCs/>
        </w:rPr>
        <w:t>F</w:t>
      </w:r>
      <w:r>
        <w:t xml:space="preserve">) + </w:t>
      </w:r>
      <w:proofErr w:type="spellStart"/>
      <w:r>
        <w:rPr>
          <w:i/>
          <w:iCs/>
        </w:rPr>
        <w:t>k</w:t>
      </w:r>
      <w:r>
        <w:t>·std</w:t>
      </w:r>
      <w:proofErr w:type="spellEnd"/>
      <w:r>
        <w:t>(</w:t>
      </w:r>
      <w:r>
        <w:rPr>
          <w:i/>
          <w:iCs/>
        </w:rPr>
        <w:t>F</w:t>
      </w:r>
      <w:r>
        <w:t>)</w:t>
      </w:r>
    </w:p>
    <w:p w:rsidR="00FA5584" w:rsidRDefault="00000000">
      <w:pPr>
        <w:spacing w:after="180"/>
        <w:ind w:left="720"/>
      </w:pPr>
      <w:r>
        <w:t xml:space="preserve">• </w:t>
      </w:r>
      <w:r>
        <w:rPr>
          <w:b/>
          <w:bCs/>
        </w:rPr>
        <w:t>Wavelet-specific:</w:t>
      </w:r>
      <w:r>
        <w:t xml:space="preserve"> </w:t>
      </w:r>
      <w:r>
        <w:rPr>
          <w:i/>
          <w:iCs/>
        </w:rPr>
        <w:t>T</w:t>
      </w:r>
      <w:r>
        <w:t xml:space="preserve"> = </w:t>
      </w:r>
      <w:proofErr w:type="spellStart"/>
      <w:r>
        <w:rPr>
          <w:i/>
          <w:iCs/>
        </w:rPr>
        <w:t>k</w:t>
      </w:r>
      <w:r>
        <w:t>·</w:t>
      </w:r>
      <w:proofErr w:type="gramStart"/>
      <w:r>
        <w:t>std</w:t>
      </w:r>
      <w:proofErr w:type="spellEnd"/>
      <w:r>
        <w:t>(</w:t>
      </w:r>
      <w:proofErr w:type="gramEnd"/>
      <w:r>
        <w:t>Wave.F1), computed on wavelet coefficients</w:t>
      </w:r>
    </w:p>
    <w:p w:rsidR="00FA5584" w:rsidRDefault="00000000">
      <w:pPr>
        <w:spacing w:after="180"/>
      </w:pPr>
      <w:r>
        <w:t xml:space="preserve">The expression parser evaluates mathematical operations on image arrays, enabling flexible threshold strategies. For wavelet filtering, using </w:t>
      </w:r>
      <w:r>
        <w:rPr>
          <w:i/>
          <w:iCs/>
        </w:rPr>
        <w:t>T</w:t>
      </w:r>
      <w:r>
        <w:t xml:space="preserve"> = 1.5-2.0·</w:t>
      </w:r>
      <w:proofErr w:type="gramStart"/>
      <w:r>
        <w:t>std(</w:t>
      </w:r>
      <w:proofErr w:type="gramEnd"/>
      <w:r>
        <w:t xml:space="preserve">Wave.F1) is typically optimal. For Gaussian or </w:t>
      </w:r>
      <w:proofErr w:type="spellStart"/>
      <w:r>
        <w:t>DoG</w:t>
      </w:r>
      <w:proofErr w:type="spellEnd"/>
      <w:r>
        <w:t xml:space="preserve"> filters, </w:t>
      </w:r>
      <w:r>
        <w:rPr>
          <w:i/>
          <w:iCs/>
        </w:rPr>
        <w:t>T</w:t>
      </w:r>
      <w:r>
        <w:t xml:space="preserve"> = 2-3·std(</w:t>
      </w:r>
      <w:r>
        <w:rPr>
          <w:i/>
          <w:iCs/>
        </w:rPr>
        <w:t>F</w:t>
      </w:r>
      <w:r>
        <w:t>) provides good sensitivity while controlling false positives.</w:t>
      </w:r>
    </w:p>
    <w:p w:rsidR="00FA5584" w:rsidRDefault="00000000">
      <w:pPr>
        <w:pStyle w:val="Heading1"/>
      </w:pPr>
      <w:r>
        <w:t>Border Artifact Prevention</w:t>
      </w:r>
    </w:p>
    <w:p w:rsidR="00FA5584" w:rsidRDefault="00000000">
      <w:pPr>
        <w:spacing w:after="180"/>
      </w:pPr>
      <w:r>
        <w:t>Edge artifacts represent a critical but often overlooked source of systematic error in SMLM analysis. Molecules detected near image borders cannot be accurately localized because the PSF extends beyond the available data, leading to biased position estimates and inflated uncertainty.</w:t>
      </w:r>
    </w:p>
    <w:p w:rsidR="00FA5584" w:rsidRDefault="00000000">
      <w:pPr>
        <w:pStyle w:val="Heading2"/>
      </w:pPr>
      <w:r>
        <w:t>Border Exclusion Strategy</w:t>
      </w:r>
    </w:p>
    <w:p w:rsidR="00FA5584" w:rsidRDefault="00000000">
      <w:pPr>
        <w:spacing w:after="180"/>
      </w:pPr>
      <w:r>
        <w:t>We implement automatic border exclusion to prevent edge detections. For a detection at (</w:t>
      </w:r>
      <w:proofErr w:type="spellStart"/>
      <w:proofErr w:type="gramStart"/>
      <w:r>
        <w:rPr>
          <w:i/>
          <w:iCs/>
        </w:rPr>
        <w:t>x</w:t>
      </w:r>
      <w:r>
        <w:t>,</w:t>
      </w:r>
      <w:r>
        <w:rPr>
          <w:i/>
          <w:iCs/>
        </w:rPr>
        <w:t>y</w:t>
      </w:r>
      <w:proofErr w:type="spellEnd"/>
      <w:proofErr w:type="gramEnd"/>
      <w:r>
        <w:t>) to be retained, it must satisfy:</w:t>
      </w:r>
    </w:p>
    <w:p w:rsidR="00FA5584" w:rsidRDefault="00000000">
      <w:pPr>
        <w:pStyle w:val="Equation"/>
      </w:pPr>
      <w:r>
        <w:t xml:space="preserve">b ≤ x &lt; W - </w:t>
      </w:r>
      <w:proofErr w:type="gramStart"/>
      <w:r>
        <w:t>b  AND</w:t>
      </w:r>
      <w:proofErr w:type="gramEnd"/>
      <w:r>
        <w:t xml:space="preserve">  b ≤ y &lt; H - b</w:t>
      </w:r>
    </w:p>
    <w:p w:rsidR="00FA5584" w:rsidRDefault="00000000">
      <w:pPr>
        <w:spacing w:after="180"/>
      </w:pPr>
      <w:r>
        <w:t xml:space="preserve">where </w:t>
      </w:r>
      <w:r>
        <w:rPr>
          <w:i/>
          <w:iCs/>
        </w:rPr>
        <w:t>b</w:t>
      </w:r>
      <w:r>
        <w:t xml:space="preserve"> is the border width, </w:t>
      </w:r>
      <w:r>
        <w:rPr>
          <w:i/>
          <w:iCs/>
        </w:rPr>
        <w:t>W</w:t>
      </w:r>
      <w:r>
        <w:t xml:space="preserve"> and </w:t>
      </w:r>
      <w:r>
        <w:rPr>
          <w:i/>
          <w:iCs/>
        </w:rPr>
        <w:t>H</w:t>
      </w:r>
      <w:r>
        <w:t xml:space="preserve"> are image dimensions. The border width is automatically determined as:</w:t>
      </w:r>
    </w:p>
    <w:p w:rsidR="00FA5584" w:rsidRDefault="00000000">
      <w:pPr>
        <w:pStyle w:val="Equation"/>
      </w:pPr>
      <w:r>
        <w:t xml:space="preserve">b = </w:t>
      </w:r>
      <w:proofErr w:type="gramStart"/>
      <w:r>
        <w:t>max(</w:t>
      </w:r>
      <w:proofErr w:type="gramEnd"/>
      <w:r>
        <w:t>5, 1.5·r</w:t>
      </w:r>
      <w:r>
        <w:rPr>
          <w:vertAlign w:val="subscript"/>
        </w:rPr>
        <w:t>fit</w:t>
      </w:r>
      <w:r>
        <w:t>)</w:t>
      </w:r>
    </w:p>
    <w:p w:rsidR="00FA5584" w:rsidRDefault="00000000">
      <w:pPr>
        <w:spacing w:after="180"/>
      </w:pPr>
      <w:r>
        <w:t xml:space="preserve">where </w:t>
      </w:r>
      <w:proofErr w:type="spellStart"/>
      <w:r>
        <w:rPr>
          <w:i/>
          <w:iCs/>
        </w:rPr>
        <w:t>r</w:t>
      </w:r>
      <w:r>
        <w:rPr>
          <w:i/>
          <w:iCs/>
          <w:vertAlign w:val="subscript"/>
        </w:rPr>
        <w:t>fit</w:t>
      </w:r>
      <w:proofErr w:type="spellEnd"/>
      <w:r>
        <w:t xml:space="preserve"> is the fitting radius (typically 3-5 pixels). This ensures complete PSF data for all retained detections. The 1.5× factor provides a safety margin accounting for positional refinement during fitting.</w:t>
      </w:r>
    </w:p>
    <w:p w:rsidR="00FA5584" w:rsidRDefault="00000000">
      <w:pPr>
        <w:pStyle w:val="Heading2"/>
      </w:pPr>
      <w:r>
        <w:t>Coordinate System Considerations</w:t>
      </w:r>
    </w:p>
    <w:p w:rsidR="00FA5584" w:rsidRDefault="00000000">
      <w:pPr>
        <w:spacing w:after="180"/>
      </w:pPr>
      <w:r>
        <w:t>Coordinate system conventions are critical for correct border exclusion. Our implementation uses the standard image array convention where positions are specified as (row, column) pairs:</w:t>
      </w:r>
    </w:p>
    <w:p w:rsidR="00FA5584" w:rsidRDefault="00000000">
      <w:pPr>
        <w:spacing w:before="60" w:after="60"/>
        <w:ind w:left="720"/>
      </w:pPr>
      <w:r>
        <w:t>• Row coordinate (</w:t>
      </w:r>
      <w:r>
        <w:rPr>
          <w:i/>
          <w:iCs/>
        </w:rPr>
        <w:t>y</w:t>
      </w:r>
      <w:r>
        <w:t xml:space="preserve">) = vertical position, ranging [0, </w:t>
      </w:r>
      <w:r>
        <w:rPr>
          <w:i/>
          <w:iCs/>
        </w:rPr>
        <w:t>H</w:t>
      </w:r>
      <w:r>
        <w:t>)</w:t>
      </w:r>
    </w:p>
    <w:p w:rsidR="00FA5584" w:rsidRDefault="00000000">
      <w:pPr>
        <w:spacing w:after="180"/>
        <w:ind w:left="720"/>
      </w:pPr>
      <w:r>
        <w:t>• Column coordinate (</w:t>
      </w:r>
      <w:r>
        <w:rPr>
          <w:i/>
          <w:iCs/>
        </w:rPr>
        <w:t>x</w:t>
      </w:r>
      <w:r>
        <w:t xml:space="preserve">) = horizontal position, ranging [0, </w:t>
      </w:r>
      <w:r>
        <w:rPr>
          <w:i/>
          <w:iCs/>
        </w:rPr>
        <w:t>W</w:t>
      </w:r>
      <w:r>
        <w:t>)</w:t>
      </w:r>
    </w:p>
    <w:p w:rsidR="00FA5584" w:rsidRDefault="00000000">
      <w:pPr>
        <w:spacing w:after="180"/>
      </w:pPr>
      <w:r>
        <w:lastRenderedPageBreak/>
        <w:t>This matches NumPy array indexing [</w:t>
      </w:r>
      <w:r>
        <w:rPr>
          <w:rFonts w:ascii="Courier New" w:eastAsia="Courier New" w:hAnsi="Courier New" w:cs="Courier New"/>
        </w:rPr>
        <w:t>row, col</w:t>
      </w:r>
      <w:r>
        <w:t>] and ensures correct boundary checks. Care must be taken when converting between different coordinate systems (e.g., ImageJ vs Python vs MATLAB) to maintain proper border exclusion.</w:t>
      </w:r>
    </w:p>
    <w:p w:rsidR="00FA5584" w:rsidRDefault="00000000">
      <w:r>
        <w:br w:type="page"/>
      </w:r>
    </w:p>
    <w:p w:rsidR="00FA5584" w:rsidRDefault="00000000">
      <w:pPr>
        <w:pStyle w:val="Heading1"/>
      </w:pPr>
      <w:r>
        <w:lastRenderedPageBreak/>
        <w:t>Post-Detection Filtering and Refinement</w:t>
      </w:r>
    </w:p>
    <w:p w:rsidR="00FA5584" w:rsidRDefault="00000000">
      <w:pPr>
        <w:spacing w:after="180"/>
      </w:pPr>
      <w:r>
        <w:t>Following initial detection, several refinement steps improve localization quality and reduce false positives.</w:t>
      </w:r>
    </w:p>
    <w:p w:rsidR="00FA5584" w:rsidRDefault="00000000">
      <w:pPr>
        <w:pStyle w:val="Heading2"/>
      </w:pPr>
      <w:r>
        <w:t>Subpixel Refinement via Centroid</w:t>
      </w:r>
    </w:p>
    <w:p w:rsidR="00FA5584" w:rsidRDefault="00000000">
      <w:pPr>
        <w:spacing w:after="180"/>
      </w:pPr>
      <w:r>
        <w:t xml:space="preserve">Peak detection operates on discrete pixels, but true molecular positions are continuous. We refine integer pixel positions to subpixel precision using intensity-weighted centroids computed over local </w:t>
      </w:r>
      <w:proofErr w:type="spellStart"/>
      <w:r>
        <w:t>neighborhoods</w:t>
      </w:r>
      <w:proofErr w:type="spellEnd"/>
      <w:r>
        <w:t>:</w:t>
      </w:r>
    </w:p>
    <w:p w:rsidR="00FA5584" w:rsidRDefault="00000000">
      <w:pPr>
        <w:pStyle w:val="Equation"/>
      </w:pPr>
      <w:r>
        <w:t xml:space="preserve">x̄ = Σ </w:t>
      </w:r>
      <w:proofErr w:type="spellStart"/>
      <w:r>
        <w:t>x·I</w:t>
      </w:r>
      <w:proofErr w:type="spellEnd"/>
      <w:r>
        <w:t>(</w:t>
      </w:r>
      <w:proofErr w:type="spellStart"/>
      <w:proofErr w:type="gramStart"/>
      <w:r>
        <w:t>x,y</w:t>
      </w:r>
      <w:proofErr w:type="spellEnd"/>
      <w:proofErr w:type="gramEnd"/>
      <w:r>
        <w:t>) / Σ I(</w:t>
      </w:r>
      <w:proofErr w:type="spellStart"/>
      <w:r>
        <w:t>x,y</w:t>
      </w:r>
      <w:proofErr w:type="spellEnd"/>
      <w:r>
        <w:t>)</w:t>
      </w:r>
    </w:p>
    <w:p w:rsidR="00FA5584" w:rsidRDefault="00000000">
      <w:pPr>
        <w:pStyle w:val="Equation"/>
        <w:spacing w:after="120"/>
      </w:pPr>
      <w:r>
        <w:t xml:space="preserve">ȳ = Σ </w:t>
      </w:r>
      <w:proofErr w:type="spellStart"/>
      <w:r>
        <w:t>y·I</w:t>
      </w:r>
      <w:proofErr w:type="spellEnd"/>
      <w:r>
        <w:t>(</w:t>
      </w:r>
      <w:proofErr w:type="spellStart"/>
      <w:proofErr w:type="gramStart"/>
      <w:r>
        <w:t>x,y</w:t>
      </w:r>
      <w:proofErr w:type="spellEnd"/>
      <w:proofErr w:type="gramEnd"/>
      <w:r>
        <w:t>) / Σ I(</w:t>
      </w:r>
      <w:proofErr w:type="spellStart"/>
      <w:r>
        <w:t>x,y</w:t>
      </w:r>
      <w:proofErr w:type="spellEnd"/>
      <w:r>
        <w:t>)</w:t>
      </w:r>
    </w:p>
    <w:p w:rsidR="00FA5584" w:rsidRDefault="00000000">
      <w:pPr>
        <w:spacing w:after="180"/>
      </w:pPr>
      <w:r>
        <w:t xml:space="preserve">where the summation extends over a circular region of radius </w:t>
      </w:r>
      <w:r>
        <w:rPr>
          <w:i/>
          <w:iCs/>
        </w:rPr>
        <w:t>r</w:t>
      </w:r>
      <w:r>
        <w:t xml:space="preserve"> (typically 3 pixels) </w:t>
      </w:r>
      <w:proofErr w:type="spellStart"/>
      <w:r>
        <w:t>centered</w:t>
      </w:r>
      <w:proofErr w:type="spellEnd"/>
      <w:r>
        <w:t xml:space="preserve"> on the detected peak. This provides sub-pixel localization with precision of ≈0.1 pixels before full PSF fitting.</w:t>
      </w:r>
    </w:p>
    <w:p w:rsidR="00FA5584" w:rsidRDefault="00000000">
      <w:pPr>
        <w:pStyle w:val="Heading2"/>
      </w:pPr>
      <w:r>
        <w:t>Intensity-Based Filtering</w:t>
      </w:r>
    </w:p>
    <w:p w:rsidR="00FA5584" w:rsidRDefault="00000000">
      <w:pPr>
        <w:spacing w:after="180"/>
      </w:pPr>
      <w:r>
        <w:t>Detections are filtered by intensity criteria to reject spurious peaks. For a detection at (</w:t>
      </w:r>
      <w:proofErr w:type="spellStart"/>
      <w:proofErr w:type="gramStart"/>
      <w:r>
        <w:rPr>
          <w:i/>
          <w:iCs/>
        </w:rPr>
        <w:t>x</w:t>
      </w:r>
      <w:r>
        <w:t>,</w:t>
      </w:r>
      <w:r>
        <w:rPr>
          <w:i/>
          <w:iCs/>
        </w:rPr>
        <w:t>y</w:t>
      </w:r>
      <w:proofErr w:type="spellEnd"/>
      <w:proofErr w:type="gramEnd"/>
      <w:r>
        <w:t xml:space="preserve">), we evaluate the intensity </w:t>
      </w:r>
      <w:r>
        <w:rPr>
          <w:i/>
          <w:iCs/>
        </w:rPr>
        <w:t>I</w:t>
      </w:r>
      <w:r>
        <w:t>(</w:t>
      </w:r>
      <w:proofErr w:type="spellStart"/>
      <w:r>
        <w:rPr>
          <w:i/>
          <w:iCs/>
        </w:rPr>
        <w:t>x</w:t>
      </w:r>
      <w:r>
        <w:t>,</w:t>
      </w:r>
      <w:r>
        <w:rPr>
          <w:i/>
          <w:iCs/>
        </w:rPr>
        <w:t>y</w:t>
      </w:r>
      <w:proofErr w:type="spellEnd"/>
      <w:r>
        <w:t>) in the original (unfiltered) image and retain only those satisfying:</w:t>
      </w:r>
    </w:p>
    <w:p w:rsidR="00FA5584" w:rsidRDefault="00000000">
      <w:pPr>
        <w:pStyle w:val="Equation"/>
      </w:pPr>
      <w:proofErr w:type="spellStart"/>
      <w:r>
        <w:t>I</w:t>
      </w:r>
      <w:r>
        <w:rPr>
          <w:vertAlign w:val="subscript"/>
        </w:rPr>
        <w:t>min</w:t>
      </w:r>
      <w:proofErr w:type="spellEnd"/>
      <w:r>
        <w:t xml:space="preserve"> ≤ I(</w:t>
      </w:r>
      <w:proofErr w:type="spellStart"/>
      <w:proofErr w:type="gramStart"/>
      <w:r>
        <w:t>x,y</w:t>
      </w:r>
      <w:proofErr w:type="spellEnd"/>
      <w:proofErr w:type="gramEnd"/>
      <w:r>
        <w:t>) ≤ I</w:t>
      </w:r>
      <w:r>
        <w:rPr>
          <w:vertAlign w:val="subscript"/>
        </w:rPr>
        <w:t>max</w:t>
      </w:r>
    </w:p>
    <w:p w:rsidR="00FA5584" w:rsidRDefault="00000000">
      <w:pPr>
        <w:spacing w:after="180"/>
      </w:pPr>
      <w:r>
        <w:t xml:space="preserve">This removes both very dim (likely noise) and saturated (clipped PSF) detections. Typical ranges might be </w:t>
      </w:r>
      <w:proofErr w:type="spellStart"/>
      <w:r>
        <w:rPr>
          <w:i/>
          <w:iCs/>
        </w:rPr>
        <w:t>I</w:t>
      </w:r>
      <w:r>
        <w:rPr>
          <w:i/>
          <w:iCs/>
          <w:vertAlign w:val="subscript"/>
        </w:rPr>
        <w:t>min</w:t>
      </w:r>
      <w:proofErr w:type="spellEnd"/>
      <w:r>
        <w:t xml:space="preserve"> = 100 photons and </w:t>
      </w:r>
      <w:r>
        <w:rPr>
          <w:i/>
          <w:iCs/>
        </w:rPr>
        <w:t>I</w:t>
      </w:r>
      <w:r>
        <w:rPr>
          <w:i/>
          <w:iCs/>
          <w:vertAlign w:val="subscript"/>
        </w:rPr>
        <w:t>max</w:t>
      </w:r>
      <w:r>
        <w:t xml:space="preserve"> = 10,000 photons for a 16-bit camera with gain calibration.</w:t>
      </w:r>
    </w:p>
    <w:p w:rsidR="00FA5584" w:rsidRDefault="00000000">
      <w:pPr>
        <w:pStyle w:val="Heading2"/>
      </w:pPr>
      <w:r>
        <w:t>Density-Based Filtering</w:t>
      </w:r>
    </w:p>
    <w:p w:rsidR="00FA5584" w:rsidRDefault="00000000">
      <w:pPr>
        <w:spacing w:after="180"/>
      </w:pPr>
      <w:r>
        <w:t xml:space="preserve">Isolated detections in otherwise empty regions are often artifacts (cosmic rays, hot pixels). We implement </w:t>
      </w:r>
      <w:proofErr w:type="spellStart"/>
      <w:r>
        <w:t>neighborhood</w:t>
      </w:r>
      <w:proofErr w:type="spellEnd"/>
      <w:r>
        <w:t xml:space="preserve"> density filtering: a detection is retained only if it has at least </w:t>
      </w:r>
      <w:proofErr w:type="spellStart"/>
      <w:r>
        <w:rPr>
          <w:i/>
          <w:iCs/>
        </w:rPr>
        <w:t>N</w:t>
      </w:r>
      <w:r>
        <w:rPr>
          <w:i/>
          <w:iCs/>
          <w:vertAlign w:val="subscript"/>
        </w:rPr>
        <w:t>min</w:t>
      </w:r>
      <w:proofErr w:type="spellEnd"/>
      <w:r>
        <w:t xml:space="preserve"> </w:t>
      </w:r>
      <w:proofErr w:type="spellStart"/>
      <w:r>
        <w:t>neighbors</w:t>
      </w:r>
      <w:proofErr w:type="spellEnd"/>
      <w:r>
        <w:t xml:space="preserve"> within radius </w:t>
      </w:r>
      <w:r>
        <w:rPr>
          <w:i/>
          <w:iCs/>
        </w:rPr>
        <w:t>R</w:t>
      </w:r>
      <w:r>
        <w:t xml:space="preserve">. For detection </w:t>
      </w:r>
      <w:proofErr w:type="spellStart"/>
      <w:r>
        <w:rPr>
          <w:i/>
          <w:iCs/>
        </w:rPr>
        <w:t>i</w:t>
      </w:r>
      <w:proofErr w:type="spellEnd"/>
      <w:r>
        <w:t xml:space="preserve"> at (</w:t>
      </w:r>
      <w:proofErr w:type="spellStart"/>
      <w:proofErr w:type="gramStart"/>
      <w:r>
        <w:rPr>
          <w:i/>
          <w:iCs/>
        </w:rPr>
        <w:t>x</w:t>
      </w:r>
      <w:r>
        <w:rPr>
          <w:i/>
          <w:iCs/>
          <w:vertAlign w:val="subscript"/>
        </w:rPr>
        <w:t>i</w:t>
      </w:r>
      <w:r>
        <w:t>,</w:t>
      </w:r>
      <w:r>
        <w:rPr>
          <w:i/>
          <w:iCs/>
        </w:rPr>
        <w:t>y</w:t>
      </w:r>
      <w:r>
        <w:rPr>
          <w:i/>
          <w:iCs/>
          <w:vertAlign w:val="subscript"/>
        </w:rPr>
        <w:t>i</w:t>
      </w:r>
      <w:proofErr w:type="spellEnd"/>
      <w:proofErr w:type="gramEnd"/>
      <w:r>
        <w:t xml:space="preserve">), count </w:t>
      </w:r>
      <w:proofErr w:type="spellStart"/>
      <w:r>
        <w:t>neighbors</w:t>
      </w:r>
      <w:proofErr w:type="spellEnd"/>
      <w:r>
        <w:t>:</w:t>
      </w:r>
    </w:p>
    <w:p w:rsidR="00FA5584" w:rsidRDefault="00000000">
      <w:pPr>
        <w:pStyle w:val="Equation"/>
      </w:pPr>
      <w:proofErr w:type="spellStart"/>
      <w:r>
        <w:t>n</w:t>
      </w:r>
      <w:r>
        <w:rPr>
          <w:vertAlign w:val="subscript"/>
        </w:rPr>
        <w:t>i</w:t>
      </w:r>
      <w:proofErr w:type="spellEnd"/>
      <w:r>
        <w:t xml:space="preserve"> = Σ δ(√[(</w:t>
      </w:r>
      <w:proofErr w:type="spellStart"/>
      <w:r>
        <w:t>x</w:t>
      </w:r>
      <w:r>
        <w:rPr>
          <w:vertAlign w:val="subscript"/>
        </w:rPr>
        <w:t>j</w:t>
      </w:r>
      <w:proofErr w:type="spellEnd"/>
      <w:r>
        <w:t>-x</w:t>
      </w:r>
      <w:r>
        <w:rPr>
          <w:vertAlign w:val="subscript"/>
        </w:rPr>
        <w:t>i</w:t>
      </w:r>
      <w:r>
        <w:t>)</w:t>
      </w:r>
      <w:r>
        <w:rPr>
          <w:vertAlign w:val="superscript"/>
        </w:rPr>
        <w:t>2</w:t>
      </w:r>
      <w:r>
        <w:t xml:space="preserve"> + (</w:t>
      </w:r>
      <w:proofErr w:type="spellStart"/>
      <w:r>
        <w:t>y</w:t>
      </w:r>
      <w:r>
        <w:rPr>
          <w:vertAlign w:val="subscript"/>
        </w:rPr>
        <w:t>j</w:t>
      </w:r>
      <w:r>
        <w:t>-y</w:t>
      </w:r>
      <w:r>
        <w:rPr>
          <w:vertAlign w:val="subscript"/>
        </w:rPr>
        <w:t>i</w:t>
      </w:r>
      <w:proofErr w:type="spellEnd"/>
      <w:r>
        <w:t>)</w:t>
      </w:r>
      <w:r>
        <w:rPr>
          <w:vertAlign w:val="superscript"/>
        </w:rPr>
        <w:t>2</w:t>
      </w:r>
      <w:r>
        <w:t>] &lt; R)</w:t>
      </w:r>
    </w:p>
    <w:p w:rsidR="00FA5584" w:rsidRDefault="00000000">
      <w:pPr>
        <w:spacing w:after="180"/>
      </w:pPr>
      <w:r>
        <w:t xml:space="preserve">Retain detection </w:t>
      </w:r>
      <w:proofErr w:type="spellStart"/>
      <w:r>
        <w:rPr>
          <w:i/>
          <w:iCs/>
        </w:rPr>
        <w:t>i</w:t>
      </w:r>
      <w:proofErr w:type="spellEnd"/>
      <w:r>
        <w:t xml:space="preserve"> if </w:t>
      </w:r>
      <w:proofErr w:type="spellStart"/>
      <w:r>
        <w:rPr>
          <w:i/>
          <w:iCs/>
        </w:rPr>
        <w:t>n</w:t>
      </w:r>
      <w:r>
        <w:rPr>
          <w:i/>
          <w:iCs/>
          <w:vertAlign w:val="subscript"/>
        </w:rPr>
        <w:t>i</w:t>
      </w:r>
      <w:proofErr w:type="spellEnd"/>
      <w:r>
        <w:t xml:space="preserve"> ≥ </w:t>
      </w:r>
      <w:proofErr w:type="spellStart"/>
      <w:r>
        <w:rPr>
          <w:i/>
          <w:iCs/>
        </w:rPr>
        <w:t>N</w:t>
      </w:r>
      <w:r>
        <w:rPr>
          <w:i/>
          <w:iCs/>
          <w:vertAlign w:val="subscript"/>
        </w:rPr>
        <w:t>min</w:t>
      </w:r>
      <w:proofErr w:type="spellEnd"/>
      <w:r>
        <w:t xml:space="preserve">. Typical parameters are </w:t>
      </w:r>
      <w:r>
        <w:rPr>
          <w:i/>
          <w:iCs/>
        </w:rPr>
        <w:t>R</w:t>
      </w:r>
      <w:r>
        <w:t xml:space="preserve"> = 100 nm and </w:t>
      </w:r>
      <w:proofErr w:type="spellStart"/>
      <w:r>
        <w:rPr>
          <w:i/>
          <w:iCs/>
        </w:rPr>
        <w:t>N</w:t>
      </w:r>
      <w:r>
        <w:rPr>
          <w:i/>
          <w:iCs/>
          <w:vertAlign w:val="subscript"/>
        </w:rPr>
        <w:t>min</w:t>
      </w:r>
      <w:proofErr w:type="spellEnd"/>
      <w:r>
        <w:t xml:space="preserve"> = 3 </w:t>
      </w:r>
      <w:proofErr w:type="spellStart"/>
      <w:r>
        <w:t>neighbors</w:t>
      </w:r>
      <w:proofErr w:type="spellEnd"/>
      <w:r>
        <w:t>. This effectively removes isolated false positives while preserving legitimate structures.</w:t>
      </w:r>
    </w:p>
    <w:p w:rsidR="00FA5584" w:rsidRDefault="00000000">
      <w:r>
        <w:br w:type="page"/>
      </w:r>
    </w:p>
    <w:p w:rsidR="00FA5584" w:rsidRDefault="00000000">
      <w:pPr>
        <w:pStyle w:val="Heading1"/>
      </w:pPr>
      <w:r>
        <w:lastRenderedPageBreak/>
        <w:t>Validation and Performance Assessment</w:t>
      </w:r>
    </w:p>
    <w:p w:rsidR="00FA5584" w:rsidRDefault="00000000">
      <w:pPr>
        <w:spacing w:after="180"/>
      </w:pPr>
      <w:r>
        <w:t>Comprehensive validation requires controlled test data with known ground truth. Our framework includes simulation tools to generate synthetic SMLM datasets with realistic noise characteristics.</w:t>
      </w:r>
    </w:p>
    <w:p w:rsidR="00FA5584" w:rsidRDefault="00000000">
      <w:pPr>
        <w:pStyle w:val="Heading2"/>
      </w:pPr>
      <w:r>
        <w:t>Simulated Data Generation</w:t>
      </w:r>
    </w:p>
    <w:p w:rsidR="00FA5584" w:rsidRDefault="00000000">
      <w:pPr>
        <w:spacing w:after="180"/>
      </w:pPr>
      <w:r>
        <w:t>Simulated data incorporates several critical components:</w:t>
      </w:r>
    </w:p>
    <w:p w:rsidR="00FA5584" w:rsidRDefault="00000000">
      <w:pPr>
        <w:spacing w:before="60" w:after="60"/>
        <w:ind w:left="720"/>
      </w:pPr>
      <w:r>
        <w:t xml:space="preserve">• </w:t>
      </w:r>
      <w:r>
        <w:rPr>
          <w:b/>
          <w:bCs/>
        </w:rPr>
        <w:t>PSF model:</w:t>
      </w:r>
      <w:r>
        <w:t xml:space="preserve"> Gaussian PSFs with user-specified width (</w:t>
      </w:r>
      <w:proofErr w:type="spellStart"/>
      <w:r>
        <w:rPr>
          <w:i/>
          <w:iCs/>
        </w:rPr>
        <w:t>σ</w:t>
      </w:r>
      <w:r>
        <w:rPr>
          <w:i/>
          <w:iCs/>
          <w:vertAlign w:val="subscript"/>
        </w:rPr>
        <w:t>PSF</w:t>
      </w:r>
      <w:proofErr w:type="spellEnd"/>
      <w:r>
        <w:t xml:space="preserve"> typically 150 nm)</w:t>
      </w:r>
    </w:p>
    <w:p w:rsidR="00FA5584" w:rsidRDefault="00000000">
      <w:pPr>
        <w:spacing w:after="60"/>
        <w:ind w:left="720"/>
      </w:pPr>
      <w:r>
        <w:t xml:space="preserve">• </w:t>
      </w:r>
      <w:r>
        <w:rPr>
          <w:b/>
          <w:bCs/>
        </w:rPr>
        <w:t>Photon statistics:</w:t>
      </w:r>
      <w:r>
        <w:t xml:space="preserve"> Poisson-distributed photon counts per molecule</w:t>
      </w:r>
    </w:p>
    <w:p w:rsidR="00FA5584" w:rsidRDefault="00000000">
      <w:pPr>
        <w:spacing w:after="60"/>
        <w:ind w:left="720"/>
      </w:pPr>
      <w:r>
        <w:t xml:space="preserve">• </w:t>
      </w:r>
      <w:r>
        <w:rPr>
          <w:b/>
          <w:bCs/>
        </w:rPr>
        <w:t>Background:</w:t>
      </w:r>
      <w:r>
        <w:t xml:space="preserve"> Uniform background with Poisson noise</w:t>
      </w:r>
    </w:p>
    <w:p w:rsidR="00FA5584" w:rsidRDefault="00000000">
      <w:pPr>
        <w:spacing w:after="60"/>
        <w:ind w:left="720"/>
      </w:pPr>
      <w:r>
        <w:t xml:space="preserve">• </w:t>
      </w:r>
      <w:r>
        <w:rPr>
          <w:b/>
          <w:bCs/>
        </w:rPr>
        <w:t>Blinking dynamics:</w:t>
      </w:r>
      <w:r>
        <w:t xml:space="preserve"> Stochastic on/off switching with user-controlled rates</w:t>
      </w:r>
    </w:p>
    <w:p w:rsidR="00FA5584" w:rsidRDefault="00000000">
      <w:pPr>
        <w:spacing w:after="180"/>
        <w:ind w:left="720"/>
      </w:pPr>
      <w:r>
        <w:t xml:space="preserve">• </w:t>
      </w:r>
      <w:r>
        <w:rPr>
          <w:b/>
          <w:bCs/>
        </w:rPr>
        <w:t>Spatial patterns:</w:t>
      </w:r>
      <w:r>
        <w:t xml:space="preserve"> Support for custom distributions (uniform, clustered, structured)</w:t>
      </w:r>
    </w:p>
    <w:p w:rsidR="00FA5584" w:rsidRDefault="00000000">
      <w:pPr>
        <w:spacing w:after="180"/>
      </w:pPr>
      <w:r>
        <w:t xml:space="preserve">For molecule </w:t>
      </w:r>
      <w:proofErr w:type="spellStart"/>
      <w:r>
        <w:rPr>
          <w:i/>
          <w:iCs/>
        </w:rPr>
        <w:t>i</w:t>
      </w:r>
      <w:proofErr w:type="spellEnd"/>
      <w:r>
        <w:t xml:space="preserve"> at true position (</w:t>
      </w:r>
      <w:proofErr w:type="spellStart"/>
      <w:proofErr w:type="gramStart"/>
      <w:r>
        <w:rPr>
          <w:i/>
          <w:iCs/>
        </w:rPr>
        <w:t>x</w:t>
      </w:r>
      <w:r>
        <w:rPr>
          <w:i/>
          <w:iCs/>
          <w:vertAlign w:val="subscript"/>
        </w:rPr>
        <w:t>i</w:t>
      </w:r>
      <w:r>
        <w:t>,</w:t>
      </w:r>
      <w:r>
        <w:rPr>
          <w:i/>
          <w:iCs/>
        </w:rPr>
        <w:t>y</w:t>
      </w:r>
      <w:r>
        <w:rPr>
          <w:i/>
          <w:iCs/>
          <w:vertAlign w:val="subscript"/>
        </w:rPr>
        <w:t>i</w:t>
      </w:r>
      <w:proofErr w:type="spellEnd"/>
      <w:proofErr w:type="gramEnd"/>
      <w:r>
        <w:t>), the simulated PSF intensity at pixel (</w:t>
      </w:r>
      <w:proofErr w:type="spellStart"/>
      <w:r>
        <w:rPr>
          <w:i/>
          <w:iCs/>
        </w:rPr>
        <w:t>m</w:t>
      </w:r>
      <w:r>
        <w:t>,</w:t>
      </w:r>
      <w:r>
        <w:rPr>
          <w:i/>
          <w:iCs/>
        </w:rPr>
        <w:t>n</w:t>
      </w:r>
      <w:proofErr w:type="spellEnd"/>
      <w:r>
        <w:t>) is:</w:t>
      </w:r>
    </w:p>
    <w:p w:rsidR="00FA5584" w:rsidRDefault="00000000">
      <w:pPr>
        <w:pStyle w:val="Equation"/>
      </w:pPr>
      <w:proofErr w:type="spellStart"/>
      <w:r>
        <w:t>I</w:t>
      </w:r>
      <w:r>
        <w:rPr>
          <w:vertAlign w:val="subscript"/>
        </w:rPr>
        <w:t>i</w:t>
      </w:r>
      <w:proofErr w:type="spellEnd"/>
      <w:r>
        <w:t>(</w:t>
      </w:r>
      <w:proofErr w:type="spellStart"/>
      <w:proofErr w:type="gramStart"/>
      <w:r>
        <w:t>m,n</w:t>
      </w:r>
      <w:proofErr w:type="spellEnd"/>
      <w:proofErr w:type="gramEnd"/>
      <w:r>
        <w:t>) = N</w:t>
      </w:r>
      <w:r>
        <w:rPr>
          <w:vertAlign w:val="subscript"/>
        </w:rPr>
        <w:t>i</w:t>
      </w:r>
      <w:r>
        <w:t xml:space="preserve"> · </w:t>
      </w:r>
      <w:proofErr w:type="spellStart"/>
      <w:r>
        <w:t>G</w:t>
      </w:r>
      <w:r>
        <w:rPr>
          <w:vertAlign w:val="subscript"/>
        </w:rPr>
        <w:t>σ</w:t>
      </w:r>
      <w:proofErr w:type="spellEnd"/>
      <w:r>
        <w:t>(m-x</w:t>
      </w:r>
      <w:r>
        <w:rPr>
          <w:vertAlign w:val="subscript"/>
        </w:rPr>
        <w:t>i</w:t>
      </w:r>
      <w:r>
        <w:t>, n-</w:t>
      </w:r>
      <w:proofErr w:type="spellStart"/>
      <w:r>
        <w:t>y</w:t>
      </w:r>
      <w:r>
        <w:rPr>
          <w:vertAlign w:val="subscript"/>
        </w:rPr>
        <w:t>i</w:t>
      </w:r>
      <w:proofErr w:type="spellEnd"/>
      <w:r>
        <w:t>)</w:t>
      </w:r>
    </w:p>
    <w:p w:rsidR="00FA5584" w:rsidRDefault="00000000">
      <w:pPr>
        <w:spacing w:after="180"/>
      </w:pPr>
      <w:r>
        <w:t xml:space="preserve">where </w:t>
      </w:r>
      <w:r>
        <w:rPr>
          <w:i/>
          <w:iCs/>
        </w:rPr>
        <w:t>N</w:t>
      </w:r>
      <w:r>
        <w:rPr>
          <w:i/>
          <w:iCs/>
          <w:vertAlign w:val="subscript"/>
        </w:rPr>
        <w:t>i</w:t>
      </w:r>
      <w:r>
        <w:t xml:space="preserve"> ~ </w:t>
      </w:r>
      <w:proofErr w:type="gramStart"/>
      <w:r>
        <w:t>Poisson(</w:t>
      </w:r>
      <w:proofErr w:type="gramEnd"/>
      <w:r>
        <w:rPr>
          <w:i/>
          <w:iCs/>
        </w:rPr>
        <w:t>N̄</w:t>
      </w:r>
      <w:r>
        <w:t xml:space="preserve">) is the photon count. The final image includes background </w:t>
      </w:r>
      <w:r>
        <w:rPr>
          <w:i/>
          <w:iCs/>
        </w:rPr>
        <w:t>B</w:t>
      </w:r>
      <w:r>
        <w:t xml:space="preserve"> ~ </w:t>
      </w:r>
      <w:proofErr w:type="gramStart"/>
      <w:r>
        <w:t>Poisson(</w:t>
      </w:r>
      <w:proofErr w:type="gramEnd"/>
      <w:r>
        <w:rPr>
          <w:i/>
          <w:iCs/>
        </w:rPr>
        <w:t>B̄</w:t>
      </w:r>
      <w:r>
        <w:t>) per pixel and total Poisson noise: Final(</w:t>
      </w:r>
      <w:proofErr w:type="spellStart"/>
      <w:r>
        <w:rPr>
          <w:i/>
          <w:iCs/>
        </w:rPr>
        <w:t>m</w:t>
      </w:r>
      <w:r>
        <w:t>,</w:t>
      </w:r>
      <w:r>
        <w:rPr>
          <w:i/>
          <w:iCs/>
        </w:rPr>
        <w:t>n</w:t>
      </w:r>
      <w:proofErr w:type="spellEnd"/>
      <w:r>
        <w:t>) ~ Poisson(</w:t>
      </w:r>
      <w:proofErr w:type="spellStart"/>
      <w:r>
        <w:t>Σ</w:t>
      </w:r>
      <w:r>
        <w:rPr>
          <w:i/>
          <w:iCs/>
          <w:vertAlign w:val="subscript"/>
        </w:rPr>
        <w:t>i</w:t>
      </w:r>
      <w:proofErr w:type="spellEnd"/>
      <w:r>
        <w:t xml:space="preserve"> </w:t>
      </w:r>
      <w:proofErr w:type="spellStart"/>
      <w:r>
        <w:rPr>
          <w:i/>
          <w:iCs/>
        </w:rPr>
        <w:t>I</w:t>
      </w:r>
      <w:r>
        <w:rPr>
          <w:i/>
          <w:iCs/>
          <w:vertAlign w:val="subscript"/>
        </w:rPr>
        <w:t>i</w:t>
      </w:r>
      <w:proofErr w:type="spellEnd"/>
      <w:r>
        <w:t>(</w:t>
      </w:r>
      <w:proofErr w:type="spellStart"/>
      <w:r>
        <w:rPr>
          <w:i/>
          <w:iCs/>
        </w:rPr>
        <w:t>m</w:t>
      </w:r>
      <w:r>
        <w:t>,</w:t>
      </w:r>
      <w:r>
        <w:rPr>
          <w:i/>
          <w:iCs/>
        </w:rPr>
        <w:t>n</w:t>
      </w:r>
      <w:proofErr w:type="spellEnd"/>
      <w:r>
        <w:t xml:space="preserve">) + </w:t>
      </w:r>
      <w:r>
        <w:rPr>
          <w:i/>
          <w:iCs/>
        </w:rPr>
        <w:t>B</w:t>
      </w:r>
      <w:r>
        <w:t>).</w:t>
      </w:r>
    </w:p>
    <w:p w:rsidR="00FA5584" w:rsidRDefault="00000000">
      <w:pPr>
        <w:pStyle w:val="Heading2"/>
      </w:pPr>
      <w:r>
        <w:t>Performance Metrics</w:t>
      </w:r>
    </w:p>
    <w:p w:rsidR="00FA5584" w:rsidRDefault="00000000">
      <w:pPr>
        <w:spacing w:after="180"/>
      </w:pPr>
      <w:r>
        <w:t xml:space="preserve">Detection performance is quantified using standard metrics from information retrieval. For each frame, we match detected positions to ground truth using a spatial tolerance </w:t>
      </w:r>
      <w:proofErr w:type="spellStart"/>
      <w:r>
        <w:rPr>
          <w:i/>
          <w:iCs/>
        </w:rPr>
        <w:t>d</w:t>
      </w:r>
      <w:r>
        <w:rPr>
          <w:i/>
          <w:iCs/>
          <w:vertAlign w:val="subscript"/>
        </w:rPr>
        <w:t>tol</w:t>
      </w:r>
      <w:proofErr w:type="spellEnd"/>
      <w:r>
        <w:t xml:space="preserve"> (typically 100 nm). A detection </w:t>
      </w:r>
      <w:r>
        <w:rPr>
          <w:i/>
          <w:iCs/>
        </w:rPr>
        <w:t>d</w:t>
      </w:r>
      <w:r>
        <w:rPr>
          <w:i/>
          <w:iCs/>
          <w:vertAlign w:val="subscript"/>
        </w:rPr>
        <w:t>i</w:t>
      </w:r>
      <w:r>
        <w:t xml:space="preserve"> matches ground truth position </w:t>
      </w:r>
      <w:proofErr w:type="spellStart"/>
      <w:r>
        <w:rPr>
          <w:i/>
          <w:iCs/>
        </w:rPr>
        <w:t>g</w:t>
      </w:r>
      <w:r>
        <w:rPr>
          <w:i/>
          <w:iCs/>
          <w:vertAlign w:val="subscript"/>
        </w:rPr>
        <w:t>j</w:t>
      </w:r>
      <w:proofErr w:type="spellEnd"/>
      <w:r>
        <w:t xml:space="preserve"> if their Euclidean distance is less than </w:t>
      </w:r>
      <w:proofErr w:type="spellStart"/>
      <w:r>
        <w:rPr>
          <w:i/>
          <w:iCs/>
        </w:rPr>
        <w:t>d</w:t>
      </w:r>
      <w:r>
        <w:rPr>
          <w:i/>
          <w:iCs/>
          <w:vertAlign w:val="subscript"/>
        </w:rPr>
        <w:t>tol</w:t>
      </w:r>
      <w:proofErr w:type="spellEnd"/>
      <w:r>
        <w:t>.</w:t>
      </w:r>
    </w:p>
    <w:p w:rsidR="00FA5584" w:rsidRDefault="00000000">
      <w:pPr>
        <w:spacing w:after="180"/>
      </w:pPr>
      <w:r>
        <w:t>From matched and unmatched detections, we compute:</w:t>
      </w:r>
    </w:p>
    <w:p w:rsidR="00FA5584" w:rsidRDefault="00000000">
      <w:pPr>
        <w:spacing w:before="60" w:after="60"/>
        <w:ind w:left="720"/>
      </w:pPr>
      <w:r>
        <w:t xml:space="preserve">• </w:t>
      </w:r>
      <w:r>
        <w:rPr>
          <w:b/>
          <w:bCs/>
        </w:rPr>
        <w:t>True Positives (TP):</w:t>
      </w:r>
      <w:r>
        <w:t xml:space="preserve"> Detected molecules matching ground truth</w:t>
      </w:r>
    </w:p>
    <w:p w:rsidR="00FA5584" w:rsidRDefault="00000000">
      <w:pPr>
        <w:spacing w:after="60"/>
        <w:ind w:left="720"/>
      </w:pPr>
      <w:r>
        <w:t xml:space="preserve">• </w:t>
      </w:r>
      <w:r>
        <w:rPr>
          <w:b/>
          <w:bCs/>
        </w:rPr>
        <w:t>False Positives (FP):</w:t>
      </w:r>
      <w:r>
        <w:t xml:space="preserve"> Detections with no matching ground truth</w:t>
      </w:r>
    </w:p>
    <w:p w:rsidR="00FA5584" w:rsidRDefault="00000000">
      <w:pPr>
        <w:spacing w:after="180"/>
        <w:ind w:left="720"/>
      </w:pPr>
      <w:r>
        <w:t xml:space="preserve">• </w:t>
      </w:r>
      <w:r>
        <w:rPr>
          <w:b/>
          <w:bCs/>
        </w:rPr>
        <w:t>False Negatives (FN):</w:t>
      </w:r>
      <w:r>
        <w:t xml:space="preserve"> Ground truth molecules with no matching detection</w:t>
      </w:r>
    </w:p>
    <w:p w:rsidR="00FA5584" w:rsidRDefault="00000000">
      <w:pPr>
        <w:spacing w:after="180"/>
      </w:pPr>
      <w:r>
        <w:t>Standard metrics are then computed:</w:t>
      </w:r>
    </w:p>
    <w:p w:rsidR="00FA5584" w:rsidRDefault="00000000">
      <w:pPr>
        <w:pStyle w:val="Equation"/>
      </w:pPr>
      <w:r>
        <w:t>Recall = TP / (TP + FN)</w:t>
      </w:r>
    </w:p>
    <w:p w:rsidR="00FA5584" w:rsidRDefault="00000000">
      <w:pPr>
        <w:pStyle w:val="Equation"/>
      </w:pPr>
      <w:r>
        <w:t>Precision = TP / (TP + FP)</w:t>
      </w:r>
    </w:p>
    <w:p w:rsidR="00FA5584" w:rsidRDefault="00000000">
      <w:pPr>
        <w:pStyle w:val="Equation"/>
      </w:pPr>
      <w:r>
        <w:t>F1 Score = 2·(</w:t>
      </w:r>
      <w:proofErr w:type="spellStart"/>
      <w:r>
        <w:t>Precision·Recall</w:t>
      </w:r>
      <w:proofErr w:type="spellEnd"/>
      <w:r>
        <w:t>) / (Precision + Recall)</w:t>
      </w:r>
    </w:p>
    <w:p w:rsidR="00FA5584" w:rsidRDefault="00000000">
      <w:pPr>
        <w:pStyle w:val="Equation"/>
      </w:pPr>
      <w:r>
        <w:t>Jaccard Index = TP / (TP + FP + FN)</w:t>
      </w:r>
    </w:p>
    <w:p w:rsidR="00FA5584" w:rsidRDefault="00000000">
      <w:pPr>
        <w:spacing w:after="180"/>
      </w:pPr>
      <w:r>
        <w:t>Additionally, for true positive detections, we compute the root-mean-square error (RMSE) in localization:</w:t>
      </w:r>
    </w:p>
    <w:p w:rsidR="00FA5584" w:rsidRDefault="00000000">
      <w:pPr>
        <w:pStyle w:val="Equation"/>
      </w:pPr>
      <w:r>
        <w:t>RMSE = √[Σ(</w:t>
      </w:r>
      <w:proofErr w:type="spellStart"/>
      <w:r>
        <w:t>x</w:t>
      </w:r>
      <w:r>
        <w:rPr>
          <w:vertAlign w:val="subscript"/>
        </w:rPr>
        <w:t>det</w:t>
      </w:r>
      <w:r>
        <w:t>-x</w:t>
      </w:r>
      <w:r>
        <w:rPr>
          <w:vertAlign w:val="subscript"/>
        </w:rPr>
        <w:t>true</w:t>
      </w:r>
      <w:proofErr w:type="spellEnd"/>
      <w:r>
        <w:t>)</w:t>
      </w:r>
      <w:r>
        <w:rPr>
          <w:vertAlign w:val="superscript"/>
        </w:rPr>
        <w:t>2</w:t>
      </w:r>
      <w:r>
        <w:t xml:space="preserve"> + (</w:t>
      </w:r>
      <w:proofErr w:type="spellStart"/>
      <w:r>
        <w:t>y</w:t>
      </w:r>
      <w:r>
        <w:rPr>
          <w:vertAlign w:val="subscript"/>
        </w:rPr>
        <w:t>det</w:t>
      </w:r>
      <w:r>
        <w:t>-y</w:t>
      </w:r>
      <w:r>
        <w:rPr>
          <w:vertAlign w:val="subscript"/>
        </w:rPr>
        <w:t>true</w:t>
      </w:r>
      <w:proofErr w:type="spellEnd"/>
      <w:r>
        <w:t>)</w:t>
      </w:r>
      <w:r>
        <w:rPr>
          <w:vertAlign w:val="superscript"/>
        </w:rPr>
        <w:t>2</w:t>
      </w:r>
      <w:r>
        <w:t xml:space="preserve"> / N</w:t>
      </w:r>
      <w:r>
        <w:rPr>
          <w:vertAlign w:val="subscript"/>
        </w:rPr>
        <w:t>TP</w:t>
      </w:r>
      <w:r>
        <w:t>]</w:t>
      </w:r>
    </w:p>
    <w:p w:rsidR="00FA5584" w:rsidRDefault="00000000">
      <w:pPr>
        <w:spacing w:after="180"/>
      </w:pPr>
      <w:r>
        <w:t>This quantifies detection accuracy. Typical values for well-tuned parameters are Recall &gt; 0.95, Precision &gt; 0.90, and RMSE &lt; 50 nm.</w:t>
      </w:r>
    </w:p>
    <w:p w:rsidR="00FA5584" w:rsidRDefault="00000000">
      <w:r>
        <w:br w:type="page"/>
      </w:r>
    </w:p>
    <w:p w:rsidR="00FA5584" w:rsidRDefault="00000000">
      <w:pPr>
        <w:pStyle w:val="Heading1"/>
      </w:pPr>
      <w:r>
        <w:lastRenderedPageBreak/>
        <w:t>Discussion: Parameter Selection Guidelines</w:t>
      </w:r>
    </w:p>
    <w:p w:rsidR="00FA5584" w:rsidRDefault="00000000">
      <w:pPr>
        <w:spacing w:after="180"/>
      </w:pPr>
      <w:r>
        <w:t>Optimal detection parameters depend critically on experimental conditions including molecular density, signal-to-noise ratio, PSF characteristics, and biological structure. We provide systematic guidance for parameter selection.</w:t>
      </w:r>
    </w:p>
    <w:p w:rsidR="00FA5584" w:rsidRDefault="00000000">
      <w:pPr>
        <w:pStyle w:val="Heading2"/>
      </w:pPr>
      <w:r>
        <w:t>Filter Selection Strategy</w:t>
      </w:r>
    </w:p>
    <w:p w:rsidR="00FA5584" w:rsidRDefault="00000000">
      <w:pPr>
        <w:spacing w:after="180"/>
      </w:pPr>
      <w:r>
        <w:rPr>
          <w:b/>
          <w:bCs/>
        </w:rPr>
        <w:t>High SNR (&gt;10), sparse molecules:</w:t>
      </w:r>
      <w:r>
        <w:t xml:space="preserve"> Simple Gaussian filtering (</w:t>
      </w:r>
      <w:r>
        <w:rPr>
          <w:i/>
          <w:iCs/>
        </w:rPr>
        <w:t>σ</w:t>
      </w:r>
      <w:r>
        <w:t xml:space="preserve"> = 1.6) is sufficient. Minimal processing preserves fine spatial detail.</w:t>
      </w:r>
    </w:p>
    <w:p w:rsidR="00FA5584" w:rsidRDefault="00000000">
      <w:pPr>
        <w:spacing w:after="180"/>
      </w:pPr>
      <w:r>
        <w:rPr>
          <w:b/>
          <w:bCs/>
        </w:rPr>
        <w:t>Moderate SNR (5-10), uniform background:</w:t>
      </w:r>
      <w:r>
        <w:t xml:space="preserve"> Wavelet filtering (scale 2, cubic B-spline) provides optimal balance. Scale-specific decomposition enhances PSFs while suppressing noise.</w:t>
      </w:r>
    </w:p>
    <w:p w:rsidR="00FA5584" w:rsidRDefault="00000000">
      <w:pPr>
        <w:spacing w:after="180"/>
      </w:pPr>
      <w:r>
        <w:rPr>
          <w:b/>
          <w:bCs/>
        </w:rPr>
        <w:t>Low SNR (&lt;5), variable background:</w:t>
      </w:r>
      <w:r>
        <w:t xml:space="preserve"> Difference of Gaussians (</w:t>
      </w:r>
      <w:r>
        <w:rPr>
          <w:i/>
          <w:iCs/>
        </w:rPr>
        <w:t>σ</w:t>
      </w:r>
      <w:r>
        <w:rPr>
          <w:vertAlign w:val="subscript"/>
        </w:rPr>
        <w:t>1</w:t>
      </w:r>
      <w:r>
        <w:t xml:space="preserve"> = 1.0, </w:t>
      </w:r>
      <w:r>
        <w:rPr>
          <w:i/>
          <w:iCs/>
        </w:rPr>
        <w:t>σ</w:t>
      </w:r>
      <w:r>
        <w:rPr>
          <w:vertAlign w:val="subscript"/>
        </w:rPr>
        <w:t>2</w:t>
      </w:r>
      <w:r>
        <w:t xml:space="preserve"> = 1.6) excels by subtracting slowly-varying background while preserving PSF peaks. Consider Lowered Gaussian for heavily non-uniform illumination.</w:t>
      </w:r>
    </w:p>
    <w:p w:rsidR="00FA5584" w:rsidRDefault="00000000">
      <w:pPr>
        <w:spacing w:after="180"/>
      </w:pPr>
      <w:r>
        <w:rPr>
          <w:b/>
          <w:bCs/>
        </w:rPr>
        <w:t xml:space="preserve">Dense </w:t>
      </w:r>
      <w:proofErr w:type="spellStart"/>
      <w:r>
        <w:rPr>
          <w:b/>
          <w:bCs/>
        </w:rPr>
        <w:t>labeling</w:t>
      </w:r>
      <w:proofErr w:type="spellEnd"/>
      <w:r>
        <w:rPr>
          <w:b/>
          <w:bCs/>
        </w:rPr>
        <w:t>:</w:t>
      </w:r>
      <w:r>
        <w:t xml:space="preserve"> Use smaller filter scales to preserve spatial resolution. Wavelet scale 1 or Gaussian </w:t>
      </w:r>
      <w:r>
        <w:rPr>
          <w:i/>
          <w:iCs/>
        </w:rPr>
        <w:t>σ</w:t>
      </w:r>
      <w:r>
        <w:t xml:space="preserve"> = 1.0 prevents merging adjacent molecules.</w:t>
      </w:r>
    </w:p>
    <w:p w:rsidR="00FA5584" w:rsidRDefault="00000000">
      <w:pPr>
        <w:pStyle w:val="Heading2"/>
      </w:pPr>
      <w:r>
        <w:t>Detector Selection Strategy</w:t>
      </w:r>
    </w:p>
    <w:p w:rsidR="00FA5584" w:rsidRDefault="00000000">
      <w:pPr>
        <w:spacing w:after="180"/>
      </w:pPr>
      <w:r>
        <w:rPr>
          <w:b/>
          <w:bCs/>
        </w:rPr>
        <w:t>Standard conditions:</w:t>
      </w:r>
      <w:r>
        <w:t xml:space="preserve"> Local maximum detection with 8-neighbourhood connectivity and </w:t>
      </w:r>
      <w:proofErr w:type="spellStart"/>
      <w:r>
        <w:rPr>
          <w:rFonts w:ascii="Courier New" w:eastAsia="Courier New" w:hAnsi="Courier New" w:cs="Courier New"/>
        </w:rPr>
        <w:t>min_distance</w:t>
      </w:r>
      <w:proofErr w:type="spellEnd"/>
      <w:r>
        <w:t xml:space="preserve"> = 1 is recommended for routine use. Robust and fast.</w:t>
      </w:r>
    </w:p>
    <w:p w:rsidR="00FA5584" w:rsidRDefault="00000000">
      <w:pPr>
        <w:spacing w:after="180"/>
      </w:pPr>
      <w:r>
        <w:rPr>
          <w:b/>
          <w:bCs/>
        </w:rPr>
        <w:t>Very dense regions:</w:t>
      </w:r>
      <w:r>
        <w:t xml:space="preserve"> Increase </w:t>
      </w:r>
      <w:proofErr w:type="spellStart"/>
      <w:r>
        <w:rPr>
          <w:rFonts w:ascii="Courier New" w:eastAsia="Courier New" w:hAnsi="Courier New" w:cs="Courier New"/>
        </w:rPr>
        <w:t>min_distance</w:t>
      </w:r>
      <w:proofErr w:type="spellEnd"/>
      <w:r>
        <w:t xml:space="preserve"> to 2-3 pixels to prevent spurious multiple detections of single molecules. Accept moderate reduction in sensitivity.</w:t>
      </w:r>
    </w:p>
    <w:p w:rsidR="00FA5584" w:rsidRDefault="00000000">
      <w:pPr>
        <w:spacing w:after="180"/>
      </w:pPr>
      <w:r>
        <w:rPr>
          <w:b/>
          <w:bCs/>
        </w:rPr>
        <w:t>Irregular PSFs:</w:t>
      </w:r>
      <w:r>
        <w:t xml:space="preserve"> Centroid detection handles non-circular PSFs better than peak-based methods. Use when PSF ellipticity or aberrations are significant.</w:t>
      </w:r>
    </w:p>
    <w:p w:rsidR="00FA5584" w:rsidRDefault="00000000">
      <w:pPr>
        <w:spacing w:after="180"/>
      </w:pPr>
      <w:r>
        <w:rPr>
          <w:b/>
          <w:bCs/>
        </w:rPr>
        <w:t>Speed-critical applications:</w:t>
      </w:r>
      <w:r>
        <w:t xml:space="preserve"> Non-maximum suppression provides identical results to local maximum detection with slightly better computational efficiency for very large images.</w:t>
      </w:r>
    </w:p>
    <w:p w:rsidR="00FA5584" w:rsidRDefault="00000000">
      <w:pPr>
        <w:pStyle w:val="Heading2"/>
      </w:pPr>
      <w:r>
        <w:t>Threshold Tuning</w:t>
      </w:r>
    </w:p>
    <w:p w:rsidR="00FA5584" w:rsidRDefault="00000000">
      <w:pPr>
        <w:spacing w:after="180"/>
      </w:pPr>
      <w:r>
        <w:t>Threshold selection represents the primary trade-off between sensitivity and specificity. For initial optimization, we recommend:</w:t>
      </w:r>
    </w:p>
    <w:p w:rsidR="00FA5584" w:rsidRDefault="00000000">
      <w:pPr>
        <w:spacing w:before="60" w:after="60"/>
        <w:ind w:left="720"/>
      </w:pPr>
      <w:r>
        <w:t>1. Process 10-20 representative frames with varying thresholds (</w:t>
      </w:r>
      <w:r>
        <w:rPr>
          <w:i/>
          <w:iCs/>
        </w:rPr>
        <w:t>k</w:t>
      </w:r>
      <w:r>
        <w:t xml:space="preserve"> = 1.0, 1.5, 2.0, 2.5, 3.0)</w:t>
      </w:r>
    </w:p>
    <w:p w:rsidR="00FA5584" w:rsidRDefault="00000000">
      <w:pPr>
        <w:spacing w:after="60"/>
        <w:ind w:left="720"/>
      </w:pPr>
      <w:r>
        <w:t>2. Visually inspect overlay of detections on raw images</w:t>
      </w:r>
    </w:p>
    <w:p w:rsidR="00FA5584" w:rsidRDefault="00000000">
      <w:pPr>
        <w:spacing w:after="60"/>
        <w:ind w:left="720"/>
      </w:pPr>
      <w:r>
        <w:t>3. Monitor detection count per frame—abrupt increases indicate noise threshold</w:t>
      </w:r>
    </w:p>
    <w:p w:rsidR="00FA5584" w:rsidRDefault="00000000">
      <w:pPr>
        <w:spacing w:after="180"/>
        <w:ind w:left="720"/>
      </w:pPr>
      <w:r>
        <w:t>4. If ground truth is available, compute F1 score and select threshold maximizing this metric</w:t>
      </w:r>
    </w:p>
    <w:p w:rsidR="00FA5584" w:rsidRDefault="00000000">
      <w:pPr>
        <w:spacing w:after="180"/>
      </w:pPr>
      <w:r>
        <w:t xml:space="preserve">As a starting point, </w:t>
      </w:r>
      <w:r>
        <w:rPr>
          <w:i/>
          <w:iCs/>
        </w:rPr>
        <w:t>k</w:t>
      </w:r>
      <w:r>
        <w:t xml:space="preserve"> = 1.5-2.0 works well for wavelet filtering, while </w:t>
      </w:r>
      <w:r>
        <w:rPr>
          <w:i/>
          <w:iCs/>
        </w:rPr>
        <w:t>k</w:t>
      </w:r>
      <w:r>
        <w:t xml:space="preserve"> = 2.0-3.0 is appropriate for Gaussian or </w:t>
      </w:r>
      <w:proofErr w:type="spellStart"/>
      <w:r>
        <w:t>DoG</w:t>
      </w:r>
      <w:proofErr w:type="spellEnd"/>
      <w:r>
        <w:t xml:space="preserve"> filters. Lower values increase sensitivity but elevate false positive rates. For publication-quality data, err toward conservative (higher) thresholds and accept modest reduction in recall.</w:t>
      </w:r>
    </w:p>
    <w:p w:rsidR="00FA5584" w:rsidRDefault="00000000">
      <w:pPr>
        <w:pStyle w:val="Heading2"/>
      </w:pPr>
      <w:r>
        <w:t>Computational Considerations</w:t>
      </w:r>
    </w:p>
    <w:p w:rsidR="00FA5584" w:rsidRDefault="00000000">
      <w:pPr>
        <w:spacing w:after="180"/>
      </w:pPr>
      <w:r>
        <w:lastRenderedPageBreak/>
        <w:t>Processing time scales with image size and detection density. Typical processing rates on modern hardware:</w:t>
      </w:r>
    </w:p>
    <w:p w:rsidR="00FA5584" w:rsidRDefault="00000000">
      <w:pPr>
        <w:spacing w:before="60" w:after="60"/>
        <w:ind w:left="720"/>
      </w:pPr>
      <w:r>
        <w:t xml:space="preserve">• </w:t>
      </w:r>
      <w:r>
        <w:rPr>
          <w:b/>
          <w:bCs/>
        </w:rPr>
        <w:t>Filtering:</w:t>
      </w:r>
      <w:r>
        <w:t xml:space="preserve"> 20-50 </w:t>
      </w:r>
      <w:proofErr w:type="spellStart"/>
      <w:r>
        <w:t>ms</w:t>
      </w:r>
      <w:proofErr w:type="spellEnd"/>
      <w:r>
        <w:t xml:space="preserve"> per 512×512 frame (Gaussian fastest, wavelet ≈2× slower)</w:t>
      </w:r>
    </w:p>
    <w:p w:rsidR="00FA5584" w:rsidRDefault="00000000">
      <w:pPr>
        <w:spacing w:after="60"/>
        <w:ind w:left="720"/>
      </w:pPr>
      <w:r>
        <w:t xml:space="preserve">• </w:t>
      </w:r>
      <w:r>
        <w:rPr>
          <w:b/>
          <w:bCs/>
        </w:rPr>
        <w:t>Detection:</w:t>
      </w:r>
      <w:r>
        <w:t xml:space="preserve"> 5-20 </w:t>
      </w:r>
      <w:proofErr w:type="spellStart"/>
      <w:r>
        <w:t>ms</w:t>
      </w:r>
      <w:proofErr w:type="spellEnd"/>
      <w:r>
        <w:t xml:space="preserve"> per frame (depends on threshold and density)</w:t>
      </w:r>
    </w:p>
    <w:p w:rsidR="00FA5584" w:rsidRDefault="00000000">
      <w:pPr>
        <w:spacing w:after="180"/>
        <w:ind w:left="720"/>
      </w:pPr>
      <w:r>
        <w:t xml:space="preserve">• </w:t>
      </w:r>
      <w:r>
        <w:rPr>
          <w:b/>
          <w:bCs/>
        </w:rPr>
        <w:t>Total pipeline:</w:t>
      </w:r>
      <w:r>
        <w:t xml:space="preserve"> 50-100 frames/second achievable for typical STORM datasets</w:t>
      </w:r>
    </w:p>
    <w:p w:rsidR="00FA5584" w:rsidRDefault="00000000">
      <w:pPr>
        <w:spacing w:after="180"/>
      </w:pPr>
      <w:r>
        <w:t xml:space="preserve">For large datasets (&gt;10,000 frames), parallel processing across frames can achieve near-linear speedup with available CPU cores. Our implementation supports parallel processing via </w:t>
      </w:r>
      <w:proofErr w:type="spellStart"/>
      <w:r>
        <w:t>joblib</w:t>
      </w:r>
      <w:proofErr w:type="spellEnd"/>
      <w:r>
        <w:t xml:space="preserve"> with automatic batch management.</w:t>
      </w:r>
    </w:p>
    <w:p w:rsidR="00FA5584" w:rsidRDefault="00000000">
      <w:pPr>
        <w:pStyle w:val="Heading1"/>
      </w:pPr>
      <w:r>
        <w:t>Conclusion</w:t>
      </w:r>
    </w:p>
    <w:p w:rsidR="00FA5584" w:rsidRDefault="00000000">
      <w:pPr>
        <w:spacing w:after="180"/>
      </w:pPr>
      <w:r>
        <w:t>We have presented a comprehensive framework for particle detection in single-molecule localization microscopy, detailing the mathematical foundations of filtering and detection algorithms. The systematic treatment of parameter selection, border artifact prevention, and validation metrics provides researchers with the knowledge to optimize detection pipelines for their specific experimental conditions.</w:t>
      </w:r>
    </w:p>
    <w:p w:rsidR="00FA5584" w:rsidRDefault="00000000">
      <w:pPr>
        <w:spacing w:after="180"/>
      </w:pPr>
      <w:r>
        <w:t xml:space="preserve">Key recommendations include: (1) match filter scale to expected PSF width, (2) use wavelet or </w:t>
      </w:r>
      <w:proofErr w:type="spellStart"/>
      <w:r>
        <w:t>DoG</w:t>
      </w:r>
      <w:proofErr w:type="spellEnd"/>
      <w:r>
        <w:t xml:space="preserve"> filtering for challenging SNR conditions, (3) implement proper border exclusion to prevent edge artifacts, (4) tune thresholds using representative data and quantitative metrics, and (5) validate performance using simulated data with known ground truth.</w:t>
      </w:r>
    </w:p>
    <w:p w:rsidR="00FA5584" w:rsidRDefault="00000000">
      <w:pPr>
        <w:spacing w:after="180"/>
      </w:pPr>
      <w:r>
        <w:t>This detection framework forms the foundation of our complete SMLM analysis pipeline, enabling reliable identification of candidate molecular positions prior to sub-pixel localization fitting. The combination of robust detection with subsequent maximum likelihood estimation fitting achieves localization precisions of 10-30 nm, enabling visualization of nanoscale biological structures.</w:t>
      </w:r>
    </w:p>
    <w:p w:rsidR="00FA5584" w:rsidRDefault="00000000">
      <w:r>
        <w:br w:type="page"/>
      </w:r>
    </w:p>
    <w:p w:rsidR="00FA5584" w:rsidRDefault="00000000">
      <w:pPr>
        <w:pStyle w:val="Heading1"/>
      </w:pPr>
      <w:r>
        <w:lastRenderedPageBreak/>
        <w:t>Software Availability</w:t>
      </w:r>
    </w:p>
    <w:p w:rsidR="00FA5584" w:rsidRDefault="00000000">
      <w:pPr>
        <w:spacing w:after="180"/>
      </w:pPr>
      <w:r>
        <w:t xml:space="preserve">The complete detection framework is implemented in Python 3.8+ and available as part of our </w:t>
      </w:r>
      <w:proofErr w:type="spellStart"/>
      <w:r>
        <w:t>thunderSTORM</w:t>
      </w:r>
      <w:proofErr w:type="spellEnd"/>
      <w:r>
        <w:t>-based analysis package. The implementation leverages NumPy for array operations, SciPy for filtering and optimization, and scikit-image for morphological operations. All methods described in this article are accessible through both a high-level pipeline interface and low-level functional API for custom workflows.</w:t>
      </w:r>
    </w:p>
    <w:p w:rsidR="00FA5584" w:rsidRDefault="00000000">
      <w:pPr>
        <w:spacing w:after="180"/>
      </w:pPr>
      <w:r>
        <w:t>Key dependencies include:</w:t>
      </w:r>
    </w:p>
    <w:p w:rsidR="00FA5584" w:rsidRDefault="00000000">
      <w:pPr>
        <w:spacing w:before="60" w:after="60"/>
        <w:ind w:left="720"/>
      </w:pPr>
      <w:r>
        <w:t>• NumPy ≥ 1.19 for array operations</w:t>
      </w:r>
    </w:p>
    <w:p w:rsidR="00FA5584" w:rsidRDefault="00000000">
      <w:pPr>
        <w:spacing w:after="60"/>
        <w:ind w:left="720"/>
      </w:pPr>
      <w:r>
        <w:t>• SciPy ≥ 1.6 for signal processing and optimization</w:t>
      </w:r>
    </w:p>
    <w:p w:rsidR="00FA5584" w:rsidRDefault="00000000">
      <w:pPr>
        <w:spacing w:after="60"/>
        <w:ind w:left="720"/>
      </w:pPr>
      <w:r>
        <w:t>• scikit-image ≥ 0.18 for detection algorithms</w:t>
      </w:r>
    </w:p>
    <w:p w:rsidR="00FA5584" w:rsidRDefault="00000000">
      <w:pPr>
        <w:spacing w:after="60"/>
        <w:ind w:left="720"/>
      </w:pPr>
      <w:r>
        <w:t xml:space="preserve">• </w:t>
      </w:r>
      <w:proofErr w:type="spellStart"/>
      <w:r>
        <w:t>PyWavelets</w:t>
      </w:r>
      <w:proofErr w:type="spellEnd"/>
      <w:r>
        <w:t xml:space="preserve"> ≥ 1.1 for wavelet transforms</w:t>
      </w:r>
    </w:p>
    <w:p w:rsidR="00FA5584" w:rsidRDefault="00000000">
      <w:pPr>
        <w:spacing w:after="180"/>
        <w:ind w:left="720"/>
      </w:pPr>
      <w:r>
        <w:t xml:space="preserve">• </w:t>
      </w:r>
      <w:proofErr w:type="spellStart"/>
      <w:r>
        <w:t>joblib</w:t>
      </w:r>
      <w:proofErr w:type="spellEnd"/>
      <w:r>
        <w:t xml:space="preserve"> ≥ 1.0 for parallel processing (optional)</w:t>
      </w:r>
    </w:p>
    <w:p w:rsidR="00FA5584" w:rsidRDefault="00000000">
      <w:pPr>
        <w:spacing w:after="180"/>
      </w:pPr>
      <w:r>
        <w:t>Integration with the FLIKA (</w:t>
      </w:r>
      <w:proofErr w:type="spellStart"/>
      <w:r>
        <w:t>FLuorescence</w:t>
      </w:r>
      <w:proofErr w:type="spellEnd"/>
      <w:r>
        <w:t xml:space="preserve"> Image Kinetics Analyzer) environment enables real-time visualization, interactive parameter tuning, and seamless workflow integration with calcium imaging and other fluorescence microscopy analyses.</w:t>
      </w:r>
    </w:p>
    <w:p w:rsidR="00FA5584" w:rsidRDefault="00000000">
      <w:pPr>
        <w:pStyle w:val="Heading1"/>
      </w:pPr>
      <w:r>
        <w:t>Acknowledgments</w:t>
      </w:r>
    </w:p>
    <w:p w:rsidR="00FA5584" w:rsidRDefault="00000000">
      <w:pPr>
        <w:spacing w:after="180"/>
      </w:pPr>
      <w:r>
        <w:t xml:space="preserve">This work builds upon the foundational </w:t>
      </w:r>
      <w:proofErr w:type="spellStart"/>
      <w:r>
        <w:t>thunderSTORM</w:t>
      </w:r>
      <w:proofErr w:type="spellEnd"/>
      <w:r>
        <w:t xml:space="preserve"> ImageJ plugin developed by </w:t>
      </w:r>
      <w:proofErr w:type="spellStart"/>
      <w:r>
        <w:t>Ovesný</w:t>
      </w:r>
      <w:proofErr w:type="spellEnd"/>
      <w:r>
        <w:t xml:space="preserve"> et al. (2014). We thank the super-resolution microscopy community for establishing standardized benchmarking datasets and the developers of open-source scientific Python libraries that enable this work. Special thanks to the Pathak laboratory members for testing and feedback during development.</w:t>
      </w:r>
    </w:p>
    <w:p w:rsidR="00FA5584" w:rsidRDefault="00000000">
      <w:pPr>
        <w:pStyle w:val="Heading1"/>
      </w:pPr>
      <w:r>
        <w:t>References</w:t>
      </w:r>
    </w:p>
    <w:p w:rsidR="00FA5584" w:rsidRDefault="00000000">
      <w:pPr>
        <w:spacing w:after="180"/>
      </w:pPr>
      <w:r>
        <w:t xml:space="preserve">1. </w:t>
      </w:r>
      <w:proofErr w:type="spellStart"/>
      <w:r>
        <w:t>Ovesný</w:t>
      </w:r>
      <w:proofErr w:type="spellEnd"/>
      <w:r>
        <w:t xml:space="preserve">, M., </w:t>
      </w:r>
      <w:proofErr w:type="spellStart"/>
      <w:r>
        <w:t>Křížek</w:t>
      </w:r>
      <w:proofErr w:type="spellEnd"/>
      <w:r>
        <w:t xml:space="preserve">, P., </w:t>
      </w:r>
      <w:proofErr w:type="spellStart"/>
      <w:r>
        <w:t>Borkovec</w:t>
      </w:r>
      <w:proofErr w:type="spellEnd"/>
      <w:r>
        <w:t xml:space="preserve">, J., </w:t>
      </w:r>
      <w:proofErr w:type="spellStart"/>
      <w:r>
        <w:t>Švindrych</w:t>
      </w:r>
      <w:proofErr w:type="spellEnd"/>
      <w:r>
        <w:t xml:space="preserve">, Z., &amp; Hagen, G. M. (2014). </w:t>
      </w:r>
      <w:proofErr w:type="spellStart"/>
      <w:r>
        <w:t>ThunderSTORM</w:t>
      </w:r>
      <w:proofErr w:type="spellEnd"/>
      <w:r>
        <w:t xml:space="preserve">: a comprehensive ImageJ plugin for PALM and STORM data analysis and super-resolution imaging. </w:t>
      </w:r>
      <w:r>
        <w:rPr>
          <w:i/>
          <w:iCs/>
        </w:rPr>
        <w:t>Bioinformatics, 30</w:t>
      </w:r>
      <w:r>
        <w:t>(16), 2389-2390.</w:t>
      </w:r>
    </w:p>
    <w:p w:rsidR="00FA5584" w:rsidRDefault="00000000">
      <w:pPr>
        <w:spacing w:after="180"/>
      </w:pPr>
      <w:r>
        <w:t xml:space="preserve">2. Betzig, E., Patterson, G. H., </w:t>
      </w:r>
      <w:proofErr w:type="spellStart"/>
      <w:r>
        <w:t>Sougrat</w:t>
      </w:r>
      <w:proofErr w:type="spellEnd"/>
      <w:r>
        <w:t xml:space="preserve">, R., </w:t>
      </w:r>
      <w:proofErr w:type="spellStart"/>
      <w:r>
        <w:t>Lindwasser</w:t>
      </w:r>
      <w:proofErr w:type="spellEnd"/>
      <w:r>
        <w:t xml:space="preserve">, O. W., </w:t>
      </w:r>
      <w:proofErr w:type="spellStart"/>
      <w:r>
        <w:t>Olenych</w:t>
      </w:r>
      <w:proofErr w:type="spellEnd"/>
      <w:r>
        <w:t xml:space="preserve">, S., </w:t>
      </w:r>
      <w:proofErr w:type="spellStart"/>
      <w:r>
        <w:t>Bonifacino</w:t>
      </w:r>
      <w:proofErr w:type="spellEnd"/>
      <w:r>
        <w:t xml:space="preserve">, J. S., ... &amp; Hess, H. F. (2006). Imaging intracellular fluorescent proteins at </w:t>
      </w:r>
      <w:proofErr w:type="spellStart"/>
      <w:r>
        <w:t>nanometer</w:t>
      </w:r>
      <w:proofErr w:type="spellEnd"/>
      <w:r>
        <w:t xml:space="preserve"> resolution. </w:t>
      </w:r>
      <w:r>
        <w:rPr>
          <w:i/>
          <w:iCs/>
        </w:rPr>
        <w:t>Science, 313</w:t>
      </w:r>
      <w:r>
        <w:t>(5793), 1642-1645.</w:t>
      </w:r>
    </w:p>
    <w:p w:rsidR="00FA5584" w:rsidRDefault="00000000">
      <w:pPr>
        <w:spacing w:after="180"/>
      </w:pPr>
      <w:r>
        <w:t xml:space="preserve">3. Rust, M. J., Bates, M., &amp; Zhuang, X. (2006). Sub-diffraction-limit imaging by stochastic optical reconstruction microscopy (STORM). </w:t>
      </w:r>
      <w:r>
        <w:rPr>
          <w:i/>
          <w:iCs/>
        </w:rPr>
        <w:t>Nature Methods, 3</w:t>
      </w:r>
      <w:r>
        <w:t>(10), 793-796.</w:t>
      </w:r>
    </w:p>
    <w:p w:rsidR="00FA5584" w:rsidRDefault="00000000">
      <w:pPr>
        <w:spacing w:after="180"/>
      </w:pPr>
      <w:r>
        <w:t xml:space="preserve">4. </w:t>
      </w:r>
      <w:proofErr w:type="spellStart"/>
      <w:r>
        <w:t>Izeddin</w:t>
      </w:r>
      <w:proofErr w:type="spellEnd"/>
      <w:r>
        <w:t xml:space="preserve">, I., </w:t>
      </w:r>
      <w:proofErr w:type="spellStart"/>
      <w:r>
        <w:t>Récamier</w:t>
      </w:r>
      <w:proofErr w:type="spellEnd"/>
      <w:r>
        <w:t xml:space="preserve">, V., Bosanac, L., </w:t>
      </w:r>
      <w:proofErr w:type="spellStart"/>
      <w:r>
        <w:t>Cissé</w:t>
      </w:r>
      <w:proofErr w:type="spellEnd"/>
      <w:r>
        <w:t xml:space="preserve">, I. I., </w:t>
      </w:r>
      <w:proofErr w:type="spellStart"/>
      <w:r>
        <w:t>Boudarene</w:t>
      </w:r>
      <w:proofErr w:type="spellEnd"/>
      <w:r>
        <w:t xml:space="preserve">, L., </w:t>
      </w:r>
      <w:proofErr w:type="spellStart"/>
      <w:r>
        <w:t>Dugast-Darzacq</w:t>
      </w:r>
      <w:proofErr w:type="spellEnd"/>
      <w:r>
        <w:t xml:space="preserve">, C., ... &amp; </w:t>
      </w:r>
      <w:proofErr w:type="spellStart"/>
      <w:r>
        <w:t>Darzacq</w:t>
      </w:r>
      <w:proofErr w:type="spellEnd"/>
      <w:r>
        <w:t xml:space="preserve">, X. (2014). Single-molecule tracking in live cells reveals distinct target-search strategies of transcription factors in the nucleus. </w:t>
      </w:r>
      <w:proofErr w:type="spellStart"/>
      <w:r>
        <w:rPr>
          <w:i/>
          <w:iCs/>
        </w:rPr>
        <w:t>eLife</w:t>
      </w:r>
      <w:proofErr w:type="spellEnd"/>
      <w:r>
        <w:rPr>
          <w:i/>
          <w:iCs/>
        </w:rPr>
        <w:t>, 3</w:t>
      </w:r>
      <w:r>
        <w:t>, e02230.</w:t>
      </w:r>
    </w:p>
    <w:p w:rsidR="00FA5584" w:rsidRDefault="00000000">
      <w:pPr>
        <w:spacing w:after="180"/>
      </w:pPr>
      <w:r>
        <w:t xml:space="preserve">5. Sage, D., Kirshner, H., </w:t>
      </w:r>
      <w:proofErr w:type="spellStart"/>
      <w:r>
        <w:t>Pengo</w:t>
      </w:r>
      <w:proofErr w:type="spellEnd"/>
      <w:r>
        <w:t xml:space="preserve">, T., Stuurman, N., Min, J., Manley, S., &amp; Unser, M. (2015). Quantitative evaluation of software packages for single-molecule localization microscopy. </w:t>
      </w:r>
      <w:r>
        <w:rPr>
          <w:i/>
          <w:iCs/>
        </w:rPr>
        <w:t>Nature Methods, 12</w:t>
      </w:r>
      <w:r>
        <w:t>(8), 717-724.</w:t>
      </w:r>
    </w:p>
    <w:p w:rsidR="00FA5584" w:rsidRDefault="00000000">
      <w:pPr>
        <w:spacing w:after="180"/>
      </w:pPr>
      <w:r>
        <w:t xml:space="preserve">6. Nehme, E., Weiss, L. E., </w:t>
      </w:r>
      <w:proofErr w:type="spellStart"/>
      <w:r>
        <w:t>Michaeli</w:t>
      </w:r>
      <w:proofErr w:type="spellEnd"/>
      <w:r>
        <w:t xml:space="preserve">, T., &amp; </w:t>
      </w:r>
      <w:proofErr w:type="spellStart"/>
      <w:r>
        <w:t>Shechtman</w:t>
      </w:r>
      <w:proofErr w:type="spellEnd"/>
      <w:r>
        <w:t xml:space="preserve">, Y. (2018). Deep-STORM: super-resolution single-molecule microscopy by deep learning. </w:t>
      </w:r>
      <w:r>
        <w:rPr>
          <w:i/>
          <w:iCs/>
        </w:rPr>
        <w:t>Optica, 5</w:t>
      </w:r>
      <w:r>
        <w:t>(4), 458-464.</w:t>
      </w:r>
    </w:p>
    <w:p w:rsidR="00FA5584" w:rsidRDefault="00000000">
      <w:pPr>
        <w:spacing w:after="180"/>
      </w:pPr>
      <w:r>
        <w:t xml:space="preserve">7. </w:t>
      </w:r>
      <w:proofErr w:type="spellStart"/>
      <w:r>
        <w:t>Lindeberg</w:t>
      </w:r>
      <w:proofErr w:type="spellEnd"/>
      <w:r>
        <w:t xml:space="preserve">, T. (1998). Edge detection and ridge detection with automatic scale selection. </w:t>
      </w:r>
      <w:r>
        <w:rPr>
          <w:i/>
          <w:iCs/>
        </w:rPr>
        <w:t>International Journal of Computer Vision, 30</w:t>
      </w:r>
      <w:r>
        <w:t>(2), 117-156.</w:t>
      </w:r>
    </w:p>
    <w:p w:rsidR="00FA5584" w:rsidRDefault="00000000">
      <w:pPr>
        <w:spacing w:after="480"/>
      </w:pPr>
      <w:r>
        <w:lastRenderedPageBreak/>
        <w:t xml:space="preserve">8. Scott, D. W. (1985). Averaged shifted histograms: effective nonparametric density estimators in several dimensions. </w:t>
      </w:r>
      <w:r>
        <w:rPr>
          <w:i/>
          <w:iCs/>
        </w:rPr>
        <w:t>The Annals of Statistics, 13</w:t>
      </w:r>
      <w:r>
        <w:t>(3), 1024-1040.</w:t>
      </w:r>
    </w:p>
    <w:sectPr w:rsidR="00FA5584">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E226A" w:rsidRDefault="00CE226A">
      <w:r>
        <w:separator/>
      </w:r>
    </w:p>
  </w:endnote>
  <w:endnote w:type="continuationSeparator" w:id="0">
    <w:p w:rsidR="00CE226A" w:rsidRDefault="00CE2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A5584" w:rsidRDefault="00000000">
    <w:pPr>
      <w:jc w:val="center"/>
    </w:pPr>
    <w:r>
      <w:t xml:space="preserve">Page </w:t>
    </w:r>
    <w:r>
      <w:fldChar w:fldCharType="begin"/>
    </w:r>
    <w:r>
      <w:instrText>PAGE</w:instrText>
    </w:r>
    <w:r>
      <w:fldChar w:fldCharType="separate"/>
    </w:r>
    <w:r w:rsidR="00921A0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E226A" w:rsidRDefault="00CE226A">
      <w:r>
        <w:separator/>
      </w:r>
    </w:p>
  </w:footnote>
  <w:footnote w:type="continuationSeparator" w:id="0">
    <w:p w:rsidR="00CE226A" w:rsidRDefault="00CE22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AA5141"/>
    <w:multiLevelType w:val="hybridMultilevel"/>
    <w:tmpl w:val="EFD0A256"/>
    <w:lvl w:ilvl="0" w:tplc="4182A15E">
      <w:start w:val="1"/>
      <w:numFmt w:val="bullet"/>
      <w:lvlText w:val="●"/>
      <w:lvlJc w:val="left"/>
      <w:pPr>
        <w:ind w:left="720" w:hanging="360"/>
      </w:pPr>
    </w:lvl>
    <w:lvl w:ilvl="1" w:tplc="358C9448">
      <w:start w:val="1"/>
      <w:numFmt w:val="bullet"/>
      <w:lvlText w:val="○"/>
      <w:lvlJc w:val="left"/>
      <w:pPr>
        <w:ind w:left="1440" w:hanging="360"/>
      </w:pPr>
    </w:lvl>
    <w:lvl w:ilvl="2" w:tplc="18283D6A">
      <w:start w:val="1"/>
      <w:numFmt w:val="bullet"/>
      <w:lvlText w:val="■"/>
      <w:lvlJc w:val="left"/>
      <w:pPr>
        <w:ind w:left="2160" w:hanging="360"/>
      </w:pPr>
    </w:lvl>
    <w:lvl w:ilvl="3" w:tplc="949A7406">
      <w:start w:val="1"/>
      <w:numFmt w:val="bullet"/>
      <w:lvlText w:val="●"/>
      <w:lvlJc w:val="left"/>
      <w:pPr>
        <w:ind w:left="2880" w:hanging="360"/>
      </w:pPr>
    </w:lvl>
    <w:lvl w:ilvl="4" w:tplc="6C0CA4FA">
      <w:start w:val="1"/>
      <w:numFmt w:val="bullet"/>
      <w:lvlText w:val="○"/>
      <w:lvlJc w:val="left"/>
      <w:pPr>
        <w:ind w:left="3600" w:hanging="360"/>
      </w:pPr>
    </w:lvl>
    <w:lvl w:ilvl="5" w:tplc="B65C83F8">
      <w:start w:val="1"/>
      <w:numFmt w:val="bullet"/>
      <w:lvlText w:val="■"/>
      <w:lvlJc w:val="left"/>
      <w:pPr>
        <w:ind w:left="4320" w:hanging="360"/>
      </w:pPr>
    </w:lvl>
    <w:lvl w:ilvl="6" w:tplc="4F284A04">
      <w:start w:val="1"/>
      <w:numFmt w:val="bullet"/>
      <w:lvlText w:val="●"/>
      <w:lvlJc w:val="left"/>
      <w:pPr>
        <w:ind w:left="5040" w:hanging="360"/>
      </w:pPr>
    </w:lvl>
    <w:lvl w:ilvl="7" w:tplc="0B308DDA">
      <w:start w:val="1"/>
      <w:numFmt w:val="bullet"/>
      <w:lvlText w:val="●"/>
      <w:lvlJc w:val="left"/>
      <w:pPr>
        <w:ind w:left="5760" w:hanging="360"/>
      </w:pPr>
    </w:lvl>
    <w:lvl w:ilvl="8" w:tplc="5E2074B6">
      <w:start w:val="1"/>
      <w:numFmt w:val="bullet"/>
      <w:lvlText w:val="●"/>
      <w:lvlJc w:val="left"/>
      <w:pPr>
        <w:ind w:left="6480" w:hanging="360"/>
      </w:pPr>
    </w:lvl>
  </w:abstractNum>
  <w:num w:numId="1" w16cid:durableId="7268029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584"/>
    <w:rsid w:val="00497C26"/>
    <w:rsid w:val="00921A0E"/>
    <w:rsid w:val="00CE226A"/>
    <w:rsid w:val="00FA55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8C6F58C"/>
  <w15:docId w15:val="{414B2ABF-763B-1D42-8B44-1F704BF32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32"/>
      <w:szCs w:val="32"/>
    </w:rPr>
  </w:style>
  <w:style w:type="paragraph" w:styleId="Heading2">
    <w:name w:val="heading 2"/>
    <w:uiPriority w:val="9"/>
    <w:unhideWhenUsed/>
    <w:qFormat/>
    <w:pPr>
      <w:spacing w:before="280" w:after="140"/>
      <w:outlineLvl w:val="1"/>
    </w:pPr>
    <w:rPr>
      <w:b/>
      <w:bCs/>
      <w:color w:val="000000"/>
      <w:sz w:val="28"/>
      <w:szCs w:val="28"/>
    </w:rPr>
  </w:style>
  <w:style w:type="paragraph" w:styleId="Heading3">
    <w:name w:val="heading 3"/>
    <w:uiPriority w:val="9"/>
    <w:unhideWhenUsed/>
    <w:qFormat/>
    <w:pPr>
      <w:spacing w:before="200" w:after="12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bstract">
    <w:name w:val="Abstract"/>
    <w:pPr>
      <w:spacing w:before="240" w:after="240"/>
      <w:ind w:left="720" w:right="720"/>
    </w:pPr>
  </w:style>
  <w:style w:type="paragraph" w:customStyle="1" w:styleId="Equation">
    <w:name w:val="Equation"/>
    <w:pPr>
      <w:spacing w:before="180" w:after="180"/>
      <w:ind w:left="1440"/>
      <w:jc w:val="center"/>
    </w:pPr>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3581</Words>
  <Characters>20415</Characters>
  <Application>Microsoft Office Word</Application>
  <DocSecurity>0</DocSecurity>
  <Lines>170</Lines>
  <Paragraphs>47</Paragraphs>
  <ScaleCrop>false</ScaleCrop>
  <Company/>
  <LinksUpToDate>false</LinksUpToDate>
  <CharactersWithSpaces>23949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David Dickinson</cp:lastModifiedBy>
  <cp:revision>3</cp:revision>
  <dcterms:created xsi:type="dcterms:W3CDTF">2026-01-05T17:42:00Z</dcterms:created>
  <dcterms:modified xsi:type="dcterms:W3CDTF">2026-01-05T18:16:00Z</dcterms:modified>
</cp:coreProperties>
</file>