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6194" w14:textId="79259D87" w:rsidR="002C0E36" w:rsidRDefault="002C0E36" w:rsidP="002C0E36">
      <w:pPr>
        <w:pStyle w:val="Titre2"/>
      </w:pPr>
      <w:r>
        <w:t>Ascomycète</w:t>
      </w:r>
    </w:p>
    <w:tbl>
      <w:tblPr>
        <w:tblStyle w:val="tableauespces"/>
        <w:tblW w:w="0" w:type="auto"/>
        <w:tblLook w:val="04A0" w:firstRow="1" w:lastRow="0" w:firstColumn="1" w:lastColumn="0" w:noHBand="0" w:noVBand="1"/>
      </w:tblPr>
      <w:tblGrid>
        <w:gridCol w:w="1696"/>
        <w:gridCol w:w="5639"/>
      </w:tblGrid>
      <w:tr w:rsidR="005F08CF" w14:paraId="3576720F" w14:textId="77777777" w:rsidTr="00DE0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68A311" w14:textId="734D46FA" w:rsidR="005F08CF" w:rsidRDefault="005F08CF" w:rsidP="005F08CF">
            <w:r>
              <w:t>Nbre esp.</w:t>
            </w:r>
          </w:p>
        </w:tc>
        <w:tc>
          <w:tcPr>
            <w:tcW w:w="5639" w:type="dxa"/>
          </w:tcPr>
          <w:p w14:paraId="7A449E36" w14:textId="703D4902" w:rsidR="005F08CF" w:rsidRDefault="005F08CF" w:rsidP="005F0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45 000-150 000</w:t>
            </w:r>
          </w:p>
        </w:tc>
      </w:tr>
      <w:tr w:rsidR="005F08CF" w14:paraId="569F64A6" w14:textId="77777777" w:rsidTr="00DE0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02676B" w14:textId="67A443A0" w:rsidR="005F08CF" w:rsidRDefault="005F08CF" w:rsidP="005F08CF">
            <w:r>
              <w:t>Esp. Emblé</w:t>
            </w:r>
          </w:p>
        </w:tc>
        <w:tc>
          <w:tcPr>
            <w:tcW w:w="5639" w:type="dxa"/>
          </w:tcPr>
          <w:p w14:paraId="23462FAA" w14:textId="506AF60D" w:rsidR="005F08CF" w:rsidRDefault="005F08CF" w:rsidP="005F0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Penicillium, Levures</w:t>
            </w:r>
            <w:r w:rsidR="00681AF2">
              <w:t>, truffes</w:t>
            </w:r>
          </w:p>
        </w:tc>
      </w:tr>
    </w:tbl>
    <w:p w14:paraId="04DA0C6D" w14:textId="170823D9" w:rsidR="00D863B9" w:rsidRDefault="00D863B9" w:rsidP="00B47BD5">
      <w:pPr>
        <w:pStyle w:val="Titre3"/>
      </w:pPr>
      <w:r>
        <w:t>Caractéristiques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560"/>
        <w:gridCol w:w="5775"/>
      </w:tblGrid>
      <w:tr w:rsidR="005F08CF" w14:paraId="78516563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8CBAA2F" w14:textId="41FF0386" w:rsidR="005F08CF" w:rsidRPr="00D863B9" w:rsidRDefault="005F08CF" w:rsidP="00D863B9">
            <w:r>
              <w:t xml:space="preserve">Type </w:t>
            </w:r>
            <w:proofErr w:type="spellStart"/>
            <w:r>
              <w:t>cell</w:t>
            </w:r>
            <w:proofErr w:type="spellEnd"/>
          </w:p>
        </w:tc>
        <w:tc>
          <w:tcPr>
            <w:tcW w:w="5775" w:type="dxa"/>
          </w:tcPr>
          <w:p w14:paraId="084C75D7" w14:textId="03E97AC1" w:rsidR="005F08CF" w:rsidRPr="00D863B9" w:rsidRDefault="005F08CF" w:rsidP="00D86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 et pluri</w:t>
            </w:r>
          </w:p>
        </w:tc>
      </w:tr>
      <w:tr w:rsidR="00D863B9" w14:paraId="62FA99F5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1D69F8F" w14:textId="3A3A88E7" w:rsidR="00D863B9" w:rsidRDefault="00D863B9" w:rsidP="00D863B9">
            <w:r w:rsidRPr="00D863B9">
              <w:t>Hyphe</w:t>
            </w:r>
          </w:p>
        </w:tc>
        <w:tc>
          <w:tcPr>
            <w:tcW w:w="5775" w:type="dxa"/>
          </w:tcPr>
          <w:p w14:paraId="31B40A44" w14:textId="7E0FB7CC" w:rsidR="00D863B9" w:rsidRDefault="00D863B9" w:rsidP="00D86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63B9">
              <w:t>Septé ou cloisonné par des septums</w:t>
            </w:r>
          </w:p>
        </w:tc>
      </w:tr>
    </w:tbl>
    <w:p w14:paraId="590C1CDE" w14:textId="14D9DC03" w:rsidR="002C0E36" w:rsidRDefault="002C0E36" w:rsidP="00B47BD5">
      <w:pPr>
        <w:pStyle w:val="Titre3"/>
      </w:pPr>
      <w:r>
        <w:t>Cycle de vie</w:t>
      </w:r>
      <w:r w:rsidR="00B47BD5">
        <w:t xml:space="preserve"> (</w:t>
      </w:r>
      <w:proofErr w:type="spellStart"/>
      <w:r w:rsidR="00B47BD5">
        <w:t>Aleuria</w:t>
      </w:r>
      <w:proofErr w:type="spellEnd"/>
      <w:r w:rsidR="00B47BD5">
        <w:t xml:space="preserve"> aurantia)</w:t>
      </w:r>
      <w:r w:rsidR="008C3CB7">
        <w:t xml:space="preserve"> </w:t>
      </w:r>
      <w:r>
        <w:t>: digénétique haplo-diplophasique</w:t>
      </w:r>
    </w:p>
    <w:p w14:paraId="023383DA" w14:textId="78FC1849" w:rsidR="002C0E36" w:rsidRPr="002C0E36" w:rsidRDefault="002C0E36" w:rsidP="00B47BD5">
      <w:r>
        <w:t>Phase n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 w:rsidR="004E01FA" w14:paraId="2C84BBD2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60EC00" w14:textId="1EA94468" w:rsidR="004E01FA" w:rsidRDefault="004E01FA" w:rsidP="002C0E36">
            <w:r>
              <w:t>Individu</w:t>
            </w:r>
          </w:p>
        </w:tc>
        <w:tc>
          <w:tcPr>
            <w:tcW w:w="5497" w:type="dxa"/>
          </w:tcPr>
          <w:p w14:paraId="134A82B3" w14:textId="1A499B5C" w:rsidR="004E01FA" w:rsidRDefault="004E01FA" w:rsidP="002C0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Gamétophyte (+ et -)</w:t>
            </w:r>
          </w:p>
        </w:tc>
      </w:tr>
      <w:tr w:rsidR="004E01FA" w14:paraId="10335832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4AE21C" w14:textId="246AF296" w:rsidR="004E01FA" w:rsidRDefault="004E01FA" w:rsidP="002C0E36">
            <w:r>
              <w:t>Sporophyte</w:t>
            </w:r>
          </w:p>
        </w:tc>
        <w:tc>
          <w:tcPr>
            <w:tcW w:w="5497" w:type="dxa"/>
          </w:tcPr>
          <w:p w14:paraId="36D122DD" w14:textId="629D50CC" w:rsidR="004E01FA" w:rsidRDefault="004E01FA" w:rsidP="002C0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Conidiophore</w:t>
            </w:r>
          </w:p>
        </w:tc>
      </w:tr>
      <w:tr w:rsidR="004E01FA" w14:paraId="73C18F60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6F4409" w14:textId="34E5B438" w:rsidR="004E01FA" w:rsidRDefault="004E01FA" w:rsidP="002C0E36">
            <w:r>
              <w:t>Spore</w:t>
            </w:r>
          </w:p>
        </w:tc>
        <w:tc>
          <w:tcPr>
            <w:tcW w:w="5497" w:type="dxa"/>
          </w:tcPr>
          <w:p w14:paraId="7591C1B7" w14:textId="20CE7747" w:rsidR="004E01FA" w:rsidRDefault="004E01FA" w:rsidP="002C0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Conidies </w:t>
            </w:r>
          </w:p>
        </w:tc>
      </w:tr>
      <w:tr w:rsidR="004E01FA" w14:paraId="4C461000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47EA6A" w14:textId="34C43CDC" w:rsidR="004E01FA" w:rsidRDefault="004E01FA" w:rsidP="002C0E36">
            <w:r>
              <w:t>Sporulation</w:t>
            </w:r>
          </w:p>
        </w:tc>
        <w:tc>
          <w:tcPr>
            <w:tcW w:w="5497" w:type="dxa"/>
          </w:tcPr>
          <w:p w14:paraId="08F8CFBC" w14:textId="1707E028" w:rsidR="004E01FA" w:rsidRDefault="004E01FA" w:rsidP="002C0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Exogène</w:t>
            </w:r>
          </w:p>
        </w:tc>
      </w:tr>
    </w:tbl>
    <w:p w14:paraId="705141E1" w14:textId="5CC0F4AF" w:rsidR="002C0E36" w:rsidRDefault="002C0E36" w:rsidP="00B47BD5">
      <w:r>
        <w:t xml:space="preserve">Phase </w:t>
      </w:r>
      <w:proofErr w:type="spellStart"/>
      <w:r>
        <w:t>n+n</w:t>
      </w:r>
      <w:proofErr w:type="spellEnd"/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 w:rsidR="004E01FA" w14:paraId="1998DA6B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AAD523" w14:textId="36C59DC5" w:rsidR="004E01FA" w:rsidRDefault="004E01FA" w:rsidP="00E5589E">
            <w:r>
              <w:t>Plasmogamie</w:t>
            </w:r>
          </w:p>
        </w:tc>
        <w:tc>
          <w:tcPr>
            <w:tcW w:w="5497" w:type="dxa"/>
          </w:tcPr>
          <w:p w14:paraId="26BF7283" w14:textId="0E1F4AA0" w:rsidR="004E01FA" w:rsidRDefault="004E01FA" w:rsidP="00E55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Fusion des mycéliums par un trichogyne</w:t>
            </w:r>
          </w:p>
        </w:tc>
      </w:tr>
      <w:tr w:rsidR="004E01FA" w14:paraId="263F98F2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FFF1A5" w14:textId="69833D7C" w:rsidR="004E01FA" w:rsidRDefault="004E01FA" w:rsidP="00E5589E">
            <w:r>
              <w:t>Carpophore</w:t>
            </w:r>
          </w:p>
        </w:tc>
        <w:tc>
          <w:tcPr>
            <w:tcW w:w="5497" w:type="dxa"/>
          </w:tcPr>
          <w:p w14:paraId="2A72652D" w14:textId="77777777" w:rsidR="00B47BD5" w:rsidRDefault="004E01FA" w:rsidP="00B47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Ascome (plectenchyme)</w:t>
            </w:r>
            <w:r w:rsidR="00B47BD5">
              <w:t xml:space="preserve"> de forme :</w:t>
            </w:r>
          </w:p>
          <w:p w14:paraId="6E3AE709" w14:textId="77777777" w:rsidR="00B47BD5" w:rsidRDefault="00B47BD5" w:rsidP="00B47BD5">
            <w:pPr>
              <w:pStyle w:val="Paragraphedeliste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Apothécie en formes de coupes</w:t>
            </w:r>
          </w:p>
          <w:p w14:paraId="613549D7" w14:textId="77777777" w:rsidR="00B47BD5" w:rsidRDefault="00B47BD5" w:rsidP="00E5589E">
            <w:pPr>
              <w:pStyle w:val="Paragraphedeliste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Cléistothèce en forme ovale avec les spores sont compartimentés.</w:t>
            </w:r>
          </w:p>
          <w:p w14:paraId="50E61850" w14:textId="0F76F22C" w:rsidR="00B47BD5" w:rsidRDefault="00B47BD5" w:rsidP="00B47BD5">
            <w:pPr>
              <w:pStyle w:val="Paragraphedeliste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Périthèce en forme de poire avec les spores en spirale</w:t>
            </w:r>
          </w:p>
        </w:tc>
      </w:tr>
      <w:tr w:rsidR="004E01FA" w14:paraId="1366795C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DB3442" w14:textId="05506C83" w:rsidR="004E01FA" w:rsidRPr="004E01FA" w:rsidRDefault="004E01FA" w:rsidP="00E5589E">
            <w:pPr>
              <w:rPr>
                <w:b w:val="0"/>
              </w:rPr>
            </w:pPr>
            <w:r>
              <w:t>Caryogamie</w:t>
            </w:r>
          </w:p>
        </w:tc>
        <w:tc>
          <w:tcPr>
            <w:tcW w:w="5497" w:type="dxa"/>
          </w:tcPr>
          <w:p w14:paraId="2470B899" w14:textId="1D4E828B" w:rsidR="004E01FA" w:rsidRDefault="004E01FA" w:rsidP="00E55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Crochet (</w:t>
            </w:r>
            <w:proofErr w:type="spellStart"/>
            <w:r>
              <w:t>n+n</w:t>
            </w:r>
            <w:proofErr w:type="spellEnd"/>
            <w:r>
              <w:t>) &gt; Asque (2n)</w:t>
            </w:r>
          </w:p>
        </w:tc>
      </w:tr>
      <w:tr w:rsidR="004E01FA" w14:paraId="4E4F91B4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4A859A" w14:textId="6614D418" w:rsidR="004E01FA" w:rsidRDefault="004E01FA" w:rsidP="00E5589E">
            <w:r>
              <w:t>Sporulation</w:t>
            </w:r>
          </w:p>
        </w:tc>
        <w:tc>
          <w:tcPr>
            <w:tcW w:w="5497" w:type="dxa"/>
          </w:tcPr>
          <w:p w14:paraId="0EF45438" w14:textId="6CFE8501" w:rsidR="004E01FA" w:rsidRDefault="004E01FA" w:rsidP="00E55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Mitose &gt; méiose &gt;m</w:t>
            </w:r>
            <w:r w:rsidR="002D3D45">
              <w:t>i</w:t>
            </w:r>
            <w:r>
              <w:t xml:space="preserve">tose = 8 spores </w:t>
            </w:r>
          </w:p>
        </w:tc>
      </w:tr>
      <w:tr w:rsidR="004E01FA" w14:paraId="184F0B55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958A6B" w14:textId="6E5D30F5" w:rsidR="004E01FA" w:rsidRDefault="004E01FA" w:rsidP="00E5589E">
            <w:r>
              <w:t>Sporange</w:t>
            </w:r>
          </w:p>
        </w:tc>
        <w:tc>
          <w:tcPr>
            <w:tcW w:w="5497" w:type="dxa"/>
          </w:tcPr>
          <w:p w14:paraId="4CEC1784" w14:textId="7D728489" w:rsidR="004E01FA" w:rsidRDefault="004E01FA" w:rsidP="00E55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Asque</w:t>
            </w:r>
          </w:p>
        </w:tc>
      </w:tr>
      <w:tr w:rsidR="004E01FA" w14:paraId="645C8AE6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727055" w14:textId="5699CC66" w:rsidR="004E01FA" w:rsidRDefault="004E01FA" w:rsidP="00E5589E">
            <w:r>
              <w:t>Spore</w:t>
            </w:r>
          </w:p>
        </w:tc>
        <w:tc>
          <w:tcPr>
            <w:tcW w:w="5497" w:type="dxa"/>
          </w:tcPr>
          <w:p w14:paraId="604C260C" w14:textId="32CC4E5C" w:rsidR="004E01FA" w:rsidRDefault="004E01FA" w:rsidP="00E55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Ascospore</w:t>
            </w:r>
          </w:p>
        </w:tc>
      </w:tr>
    </w:tbl>
    <w:p w14:paraId="035E7855" w14:textId="46D0A088" w:rsidR="002C0E36" w:rsidRDefault="005F08CF" w:rsidP="002D3D45">
      <w:pPr>
        <w:pStyle w:val="Titre2"/>
      </w:pPr>
      <w:r>
        <w:br w:type="column"/>
      </w:r>
      <w:r w:rsidR="002C0E36">
        <w:t>Basidiomycète</w:t>
      </w:r>
    </w:p>
    <w:tbl>
      <w:tblPr>
        <w:tblStyle w:val="tableauespces"/>
        <w:tblW w:w="0" w:type="auto"/>
        <w:tblLook w:val="04A0" w:firstRow="1" w:lastRow="0" w:firstColumn="1" w:lastColumn="0" w:noHBand="0" w:noVBand="1"/>
      </w:tblPr>
      <w:tblGrid>
        <w:gridCol w:w="1696"/>
        <w:gridCol w:w="5639"/>
      </w:tblGrid>
      <w:tr w:rsidR="005F08CF" w14:paraId="77AEC6B0" w14:textId="77777777" w:rsidTr="00DE0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6410B8" w14:textId="77777777" w:rsidR="005F08CF" w:rsidRDefault="005F08CF" w:rsidP="0055695C">
            <w:r>
              <w:t>Nbre esp.</w:t>
            </w:r>
          </w:p>
        </w:tc>
        <w:tc>
          <w:tcPr>
            <w:tcW w:w="5639" w:type="dxa"/>
          </w:tcPr>
          <w:p w14:paraId="04E24647" w14:textId="723B1219" w:rsidR="005F08CF" w:rsidRDefault="00681AF2" w:rsidP="00556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22 000</w:t>
            </w:r>
          </w:p>
        </w:tc>
      </w:tr>
      <w:tr w:rsidR="005F08CF" w14:paraId="4940D1AC" w14:textId="77777777" w:rsidTr="00DE0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095749" w14:textId="77777777" w:rsidR="005F08CF" w:rsidRDefault="005F08CF" w:rsidP="0055695C">
            <w:r>
              <w:t>Esp. Emblé</w:t>
            </w:r>
          </w:p>
        </w:tc>
        <w:tc>
          <w:tcPr>
            <w:tcW w:w="5639" w:type="dxa"/>
          </w:tcPr>
          <w:p w14:paraId="0C663D0D" w14:textId="51E3A76A" w:rsidR="005F08CF" w:rsidRDefault="00681AF2" w:rsidP="00556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Cèpe, Ammonite, champignon de Paris</w:t>
            </w:r>
          </w:p>
        </w:tc>
      </w:tr>
    </w:tbl>
    <w:p w14:paraId="3ED9DA70" w14:textId="530A223F" w:rsidR="005F08CF" w:rsidRPr="005F08CF" w:rsidRDefault="005F08CF" w:rsidP="005F08CF">
      <w:pPr>
        <w:pStyle w:val="Titre3"/>
      </w:pPr>
      <w:r>
        <w:t>Caractéristiques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 w:rsidR="00D863B9" w14:paraId="72A7359A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470F9FA" w14:textId="77777777" w:rsidR="00D863B9" w:rsidRDefault="00D863B9" w:rsidP="0055695C">
            <w:r>
              <w:t>Hyphe</w:t>
            </w:r>
          </w:p>
        </w:tc>
        <w:tc>
          <w:tcPr>
            <w:tcW w:w="5497" w:type="dxa"/>
          </w:tcPr>
          <w:p w14:paraId="0D32D878" w14:textId="3D84CE81" w:rsidR="00D863B9" w:rsidRDefault="00D863B9" w:rsidP="00556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Septé ou cloisonné par des septums</w:t>
            </w:r>
          </w:p>
        </w:tc>
      </w:tr>
    </w:tbl>
    <w:p w14:paraId="6BC4EA6F" w14:textId="0F01F314" w:rsidR="004E01FA" w:rsidRDefault="004E01FA" w:rsidP="008C3CB7">
      <w:pPr>
        <w:pStyle w:val="Titre3"/>
      </w:pPr>
      <w:r>
        <w:t>Cycle de vie</w:t>
      </w:r>
      <w:r w:rsidR="00B47BD5">
        <w:t xml:space="preserve"> (</w:t>
      </w:r>
      <w:proofErr w:type="spellStart"/>
      <w:r w:rsidR="00B47BD5">
        <w:t>Caprinus</w:t>
      </w:r>
      <w:proofErr w:type="spellEnd"/>
      <w:r w:rsidR="00B47BD5">
        <w:t xml:space="preserve"> </w:t>
      </w:r>
      <w:proofErr w:type="spellStart"/>
      <w:r w:rsidR="00B47BD5">
        <w:t>sp</w:t>
      </w:r>
      <w:proofErr w:type="spellEnd"/>
      <w:r w:rsidR="00B47BD5">
        <w:t xml:space="preserve">) </w:t>
      </w:r>
      <w:r>
        <w:t>: digénétique haplo-diplophasique</w:t>
      </w:r>
    </w:p>
    <w:p w14:paraId="7C629F0E" w14:textId="77777777" w:rsidR="004E01FA" w:rsidRPr="002C0E36" w:rsidRDefault="004E01FA" w:rsidP="008C3CB7">
      <w:r>
        <w:t>Phase n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 w:rsidR="004E01FA" w14:paraId="2FB5BF2A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7CCA4E" w14:textId="77777777" w:rsidR="004E01FA" w:rsidRDefault="004E01FA" w:rsidP="00E5589E">
            <w:r>
              <w:t>Individu</w:t>
            </w:r>
          </w:p>
        </w:tc>
        <w:tc>
          <w:tcPr>
            <w:tcW w:w="5497" w:type="dxa"/>
          </w:tcPr>
          <w:p w14:paraId="4469F3AB" w14:textId="27401183" w:rsidR="004E01FA" w:rsidRDefault="004E01FA" w:rsidP="00E55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Gamétophyte</w:t>
            </w:r>
          </w:p>
        </w:tc>
      </w:tr>
    </w:tbl>
    <w:p w14:paraId="33989997" w14:textId="77777777" w:rsidR="004E01FA" w:rsidRDefault="004E01FA" w:rsidP="008C3CB7">
      <w:r>
        <w:t xml:space="preserve">Phase </w:t>
      </w:r>
      <w:proofErr w:type="spellStart"/>
      <w:r>
        <w:t>n+n</w:t>
      </w:r>
      <w:proofErr w:type="spellEnd"/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 w:rsidR="008D0941" w14:paraId="383635EC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D4FFC4" w14:textId="77777777" w:rsidR="008D0941" w:rsidRDefault="008D0941" w:rsidP="0055695C">
            <w:r>
              <w:t>Individu</w:t>
            </w:r>
          </w:p>
        </w:tc>
        <w:tc>
          <w:tcPr>
            <w:tcW w:w="5497" w:type="dxa"/>
          </w:tcPr>
          <w:p w14:paraId="3364AC64" w14:textId="18569BDD" w:rsidR="008D0941" w:rsidRDefault="008D0941" w:rsidP="00556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Mycélium secondaire</w:t>
            </w:r>
          </w:p>
        </w:tc>
      </w:tr>
      <w:tr w:rsidR="008D0941" w14:paraId="417D51FF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2BF5E0D" w14:textId="3C2694BB" w:rsidR="008D0941" w:rsidRDefault="008D0941" w:rsidP="0055695C">
            <w:r>
              <w:t>Carpophore</w:t>
            </w:r>
          </w:p>
        </w:tc>
        <w:tc>
          <w:tcPr>
            <w:tcW w:w="5497" w:type="dxa"/>
          </w:tcPr>
          <w:p w14:paraId="5287DEDB" w14:textId="6B7E29A6" w:rsidR="008D0941" w:rsidRDefault="008D0941" w:rsidP="00556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Basidiocarpe mycélium tertiaire (plectenchyme)</w:t>
            </w:r>
          </w:p>
        </w:tc>
      </w:tr>
      <w:tr w:rsidR="008D0941" w14:paraId="7EAC0449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BF86B0" w14:textId="4F6D80D6" w:rsidR="008D0941" w:rsidRDefault="008D0941" w:rsidP="0055695C">
            <w:r>
              <w:t>Caryogamie</w:t>
            </w:r>
          </w:p>
        </w:tc>
        <w:tc>
          <w:tcPr>
            <w:tcW w:w="5497" w:type="dxa"/>
          </w:tcPr>
          <w:p w14:paraId="3AE322F6" w14:textId="04BEA675" w:rsidR="008D0941" w:rsidRDefault="008D0941" w:rsidP="00556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Baside</w:t>
            </w:r>
            <w:r w:rsidR="00DE0118">
              <w:t xml:space="preserve"> avec h</w:t>
            </w:r>
            <w:r w:rsidR="00DE0118" w:rsidRPr="00DE0118">
              <w:t>yménium</w:t>
            </w:r>
          </w:p>
          <w:p w14:paraId="719F1315" w14:textId="6DCAF079" w:rsidR="002D3D45" w:rsidRDefault="002D3D45" w:rsidP="00556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D7834CA" wp14:editId="278DF357">
                  <wp:extent cx="3176608" cy="1221639"/>
                  <wp:effectExtent l="0" t="0" r="508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461" cy="1234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0941" w14:paraId="3F6C7668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2D67DF" w14:textId="77777777" w:rsidR="008D0941" w:rsidRDefault="008D0941" w:rsidP="0055695C">
            <w:r>
              <w:t>Sporulation</w:t>
            </w:r>
          </w:p>
        </w:tc>
        <w:tc>
          <w:tcPr>
            <w:tcW w:w="5497" w:type="dxa"/>
          </w:tcPr>
          <w:p w14:paraId="70F69985" w14:textId="498AF48D" w:rsidR="008D0941" w:rsidRDefault="008D0941" w:rsidP="00556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Méiose &gt; mitose</w:t>
            </w:r>
          </w:p>
        </w:tc>
      </w:tr>
      <w:tr w:rsidR="008D0941" w14:paraId="0307DF04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F94A25" w14:textId="78A3CC95" w:rsidR="008D0941" w:rsidRDefault="008D0941" w:rsidP="0055695C">
            <w:r>
              <w:t>Sporophyte</w:t>
            </w:r>
          </w:p>
        </w:tc>
        <w:tc>
          <w:tcPr>
            <w:tcW w:w="5497" w:type="dxa"/>
          </w:tcPr>
          <w:p w14:paraId="5A9E3944" w14:textId="1B1CB7E2" w:rsidR="008D0941" w:rsidRDefault="008D0941" w:rsidP="00556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Baside</w:t>
            </w:r>
          </w:p>
        </w:tc>
      </w:tr>
      <w:tr w:rsidR="008D0941" w14:paraId="09CAC34A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5D5513" w14:textId="6C78EA69" w:rsidR="008D0941" w:rsidRDefault="008D0941" w:rsidP="0055695C">
            <w:r>
              <w:t>Spore</w:t>
            </w:r>
          </w:p>
        </w:tc>
        <w:tc>
          <w:tcPr>
            <w:tcW w:w="5497" w:type="dxa"/>
          </w:tcPr>
          <w:p w14:paraId="3E95898D" w14:textId="7E79B320" w:rsidR="008D0941" w:rsidRDefault="008D0941" w:rsidP="00556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Basidiospore</w:t>
            </w:r>
            <w:r w:rsidR="00CB69B6">
              <w:t xml:space="preserve"> (4)</w:t>
            </w:r>
          </w:p>
        </w:tc>
      </w:tr>
    </w:tbl>
    <w:p w14:paraId="3D05C753" w14:textId="5760920D" w:rsidR="00D863B9" w:rsidRDefault="00D863B9" w:rsidP="00D863B9">
      <w:pPr>
        <w:pStyle w:val="Titre3"/>
      </w:pPr>
      <w:r>
        <w:t>Cycle de vie Gastéromycète</w:t>
      </w:r>
      <w:r w:rsidR="00DE0118">
        <w:t xml:space="preserve"> sans hyménium</w:t>
      </w:r>
    </w:p>
    <w:tbl>
      <w:tblPr>
        <w:tblStyle w:val="tableauespces"/>
        <w:tblW w:w="0" w:type="auto"/>
        <w:tblLook w:val="04A0" w:firstRow="1" w:lastRow="0" w:firstColumn="1" w:lastColumn="0" w:noHBand="0" w:noVBand="1"/>
      </w:tblPr>
      <w:tblGrid>
        <w:gridCol w:w="1715"/>
        <w:gridCol w:w="5630"/>
      </w:tblGrid>
      <w:tr w:rsidR="00DE0118" w14:paraId="12C21645" w14:textId="77777777" w:rsidTr="00576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5CD48B" w14:textId="5236B0BF" w:rsidR="00DE0118" w:rsidRDefault="00DE0118" w:rsidP="00DE0118">
            <w:r>
              <w:t>Caractéristique</w:t>
            </w:r>
          </w:p>
        </w:tc>
        <w:tc>
          <w:tcPr>
            <w:tcW w:w="5780" w:type="dxa"/>
          </w:tcPr>
          <w:p w14:paraId="6A600170" w14:textId="2515D062" w:rsidR="00DE0118" w:rsidRPr="00DE0118" w:rsidRDefault="00DE0118" w:rsidP="00DE0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E0118">
              <w:t>Sans hyménium</w:t>
            </w:r>
          </w:p>
          <w:p w14:paraId="78529243" w14:textId="50E7FD91" w:rsidR="00DE0118" w:rsidRDefault="00DE0118" w:rsidP="00DE0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118">
              <w:t>Gleba liquide visqueux</w:t>
            </w:r>
          </w:p>
        </w:tc>
      </w:tr>
    </w:tbl>
    <w:p w14:paraId="6996FAC3" w14:textId="1BAC00EE" w:rsidR="008D0941" w:rsidRDefault="005F08CF" w:rsidP="008D0941">
      <w:pPr>
        <w:pStyle w:val="Titre2"/>
      </w:pPr>
      <w:r>
        <w:br w:type="column"/>
      </w:r>
      <w:r w:rsidR="008D0941">
        <w:lastRenderedPageBreak/>
        <w:t>Zygomycète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 w:rsidR="005360F0" w14:paraId="74262381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0CC982" w14:textId="3699F1B1" w:rsidR="005360F0" w:rsidRDefault="005360F0" w:rsidP="005360F0">
            <w:r>
              <w:t>Type de grp</w:t>
            </w:r>
          </w:p>
        </w:tc>
        <w:tc>
          <w:tcPr>
            <w:tcW w:w="5497" w:type="dxa"/>
          </w:tcPr>
          <w:p w14:paraId="2F9B4EAE" w14:textId="37EEC778" w:rsidR="005360F0" w:rsidRDefault="005360F0" w:rsidP="0053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Paraphylétique</w:t>
            </w:r>
          </w:p>
        </w:tc>
      </w:tr>
      <w:tr w:rsidR="005F08CF" w14:paraId="07B753E0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B3345C" w14:textId="47A0C4A6" w:rsidR="005F08CF" w:rsidRDefault="005F08CF" w:rsidP="005F08CF">
            <w:r>
              <w:t>Nbre esp.</w:t>
            </w:r>
          </w:p>
        </w:tc>
        <w:tc>
          <w:tcPr>
            <w:tcW w:w="5497" w:type="dxa"/>
          </w:tcPr>
          <w:p w14:paraId="4DEC925A" w14:textId="33B5DF57" w:rsidR="005F08CF" w:rsidRDefault="005F08CF" w:rsidP="005F0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</w:tr>
      <w:tr w:rsidR="005F08CF" w14:paraId="7E5FF390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0AF0661" w14:textId="3AEC4EA5" w:rsidR="005F08CF" w:rsidRDefault="005F08CF" w:rsidP="005F08CF">
            <w:r>
              <w:t>Esp. Emblé</w:t>
            </w:r>
          </w:p>
        </w:tc>
        <w:tc>
          <w:tcPr>
            <w:tcW w:w="5497" w:type="dxa"/>
          </w:tcPr>
          <w:p w14:paraId="15948932" w14:textId="314D0012" w:rsidR="005F08CF" w:rsidRDefault="005F08CF" w:rsidP="005F0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Moisissures</w:t>
            </w:r>
          </w:p>
        </w:tc>
      </w:tr>
    </w:tbl>
    <w:p w14:paraId="570BBC20" w14:textId="6D5484C4" w:rsidR="002D3D45" w:rsidRDefault="002D3D45" w:rsidP="008C3CB7">
      <w:pPr>
        <w:pStyle w:val="Titre3"/>
      </w:pPr>
      <w:r>
        <w:t>Caractéristiques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 w:rsidR="002D3D45" w14:paraId="40CD3A7D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FA27DE" w14:textId="7F53FB7C" w:rsidR="002D3D45" w:rsidRDefault="002D3D45" w:rsidP="002D3D45">
            <w:r>
              <w:t>Hyphe</w:t>
            </w:r>
          </w:p>
        </w:tc>
        <w:tc>
          <w:tcPr>
            <w:tcW w:w="5497" w:type="dxa"/>
          </w:tcPr>
          <w:p w14:paraId="61D8449E" w14:textId="1F53C2D4" w:rsidR="002D3D45" w:rsidRDefault="00D863B9" w:rsidP="002D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63B9">
              <w:t>Siphonné ou coenocytique</w:t>
            </w:r>
          </w:p>
        </w:tc>
      </w:tr>
    </w:tbl>
    <w:p w14:paraId="305A821A" w14:textId="2DE735F5" w:rsidR="008D0941" w:rsidRDefault="008D0941" w:rsidP="008C3CB7">
      <w:pPr>
        <w:pStyle w:val="Titre3"/>
      </w:pPr>
      <w:r>
        <w:t>Cycle de vie (</w:t>
      </w:r>
      <w:proofErr w:type="spellStart"/>
      <w:r w:rsidR="00B47BD5">
        <w:t>Rhizopus</w:t>
      </w:r>
      <w:proofErr w:type="spellEnd"/>
      <w:r w:rsidR="00B47BD5">
        <w:t xml:space="preserve"> </w:t>
      </w:r>
      <w:proofErr w:type="spellStart"/>
      <w:r w:rsidR="00B47BD5">
        <w:t>sp</w:t>
      </w:r>
      <w:proofErr w:type="spellEnd"/>
      <w:r>
        <w:t xml:space="preserve">, </w:t>
      </w:r>
      <w:proofErr w:type="spellStart"/>
      <w:r>
        <w:t>Mucoromycète</w:t>
      </w:r>
      <w:proofErr w:type="spellEnd"/>
      <w:r>
        <w:t>)</w:t>
      </w:r>
      <w:r w:rsidR="00D863B9">
        <w:t> : cycle digénétique haplo diplophasique</w:t>
      </w:r>
    </w:p>
    <w:p w14:paraId="0E8684F5" w14:textId="58AF5EE4" w:rsidR="008D0941" w:rsidRDefault="008D0941" w:rsidP="002C0E36">
      <w:r>
        <w:t>Phase</w:t>
      </w:r>
      <w:r w:rsidR="002D3D45">
        <w:t xml:space="preserve"> n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 w:rsidR="008D0941" w14:paraId="2FEA8D25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D3D68A" w14:textId="444BA73F" w:rsidR="008D0941" w:rsidRDefault="002D3D45" w:rsidP="002C0E36">
            <w:r>
              <w:t>Sporophyte</w:t>
            </w:r>
          </w:p>
        </w:tc>
        <w:tc>
          <w:tcPr>
            <w:tcW w:w="5497" w:type="dxa"/>
          </w:tcPr>
          <w:p w14:paraId="13DA11D3" w14:textId="7F18228D" w:rsidR="008D0941" w:rsidRDefault="002D3D45" w:rsidP="002C0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Conidiocystophore</w:t>
            </w:r>
          </w:p>
        </w:tc>
      </w:tr>
      <w:tr w:rsidR="002D3D45" w14:paraId="0077598A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65B1DE" w14:textId="3BE549DD" w:rsidR="002D3D45" w:rsidRDefault="002D3D45" w:rsidP="002C0E36">
            <w:proofErr w:type="spellStart"/>
            <w:r>
              <w:t>Conidiocyste</w:t>
            </w:r>
            <w:proofErr w:type="spellEnd"/>
          </w:p>
        </w:tc>
        <w:tc>
          <w:tcPr>
            <w:tcW w:w="5497" w:type="dxa"/>
          </w:tcPr>
          <w:p w14:paraId="65657646" w14:textId="68E23719" w:rsidR="002D3D45" w:rsidRDefault="002D3D45" w:rsidP="002C0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seul</w:t>
            </w:r>
          </w:p>
        </w:tc>
      </w:tr>
      <w:tr w:rsidR="008D0941" w14:paraId="74761198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435857A" w14:textId="36EA1927" w:rsidR="008D0941" w:rsidRDefault="002D3D45" w:rsidP="002C0E36">
            <w:r>
              <w:t>Spore</w:t>
            </w:r>
          </w:p>
        </w:tc>
        <w:tc>
          <w:tcPr>
            <w:tcW w:w="5497" w:type="dxa"/>
          </w:tcPr>
          <w:p w14:paraId="244E8CA3" w14:textId="4ED96A11" w:rsidR="008D0941" w:rsidRDefault="002D3D45" w:rsidP="002C0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Conidies</w:t>
            </w:r>
          </w:p>
        </w:tc>
      </w:tr>
      <w:tr w:rsidR="002D3D45" w14:paraId="2626ABFE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E296A0" w14:textId="464B5CF0" w:rsidR="002D3D45" w:rsidRDefault="002D3D45" w:rsidP="002C0E36">
            <w:r>
              <w:t>Sporulation</w:t>
            </w:r>
          </w:p>
        </w:tc>
        <w:tc>
          <w:tcPr>
            <w:tcW w:w="5497" w:type="dxa"/>
          </w:tcPr>
          <w:p w14:paraId="3CB92755" w14:textId="0BDCFCE7" w:rsidR="002D3D45" w:rsidRDefault="002D3D45" w:rsidP="002C0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Endogène</w:t>
            </w:r>
          </w:p>
        </w:tc>
      </w:tr>
    </w:tbl>
    <w:p w14:paraId="74999980" w14:textId="0F4B0FE8" w:rsidR="008D0941" w:rsidRDefault="002D3D45" w:rsidP="002C0E36">
      <w:r>
        <w:t xml:space="preserve">Phase </w:t>
      </w:r>
      <w:proofErr w:type="spellStart"/>
      <w:r>
        <w:t>n+n</w:t>
      </w:r>
      <w:proofErr w:type="spellEnd"/>
    </w:p>
    <w:tbl>
      <w:tblPr>
        <w:tblStyle w:val="tableauespces"/>
        <w:tblW w:w="0" w:type="auto"/>
        <w:tblLook w:val="04A0" w:firstRow="1" w:lastRow="0" w:firstColumn="1" w:lastColumn="0" w:noHBand="0" w:noVBand="1"/>
      </w:tblPr>
      <w:tblGrid>
        <w:gridCol w:w="1838"/>
        <w:gridCol w:w="5497"/>
      </w:tblGrid>
      <w:tr w:rsidR="002D3D45" w14:paraId="2D29B981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208210A" w14:textId="0C7E43A9" w:rsidR="002D3D45" w:rsidRDefault="002D3D45" w:rsidP="0055695C">
            <w:r>
              <w:t>Sporophyte</w:t>
            </w:r>
          </w:p>
        </w:tc>
        <w:tc>
          <w:tcPr>
            <w:tcW w:w="5497" w:type="dxa"/>
          </w:tcPr>
          <w:p w14:paraId="6CE876FD" w14:textId="23B7C468" w:rsidR="002D3D45" w:rsidRDefault="002D3D45" w:rsidP="00556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Conidiophore</w:t>
            </w:r>
          </w:p>
        </w:tc>
      </w:tr>
      <w:tr w:rsidR="002D3D45" w14:paraId="17D89E74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EE1C63F" w14:textId="43B078F4" w:rsidR="002D3D45" w:rsidRDefault="002D3D45" w:rsidP="0055695C">
            <w:r>
              <w:t>Spore</w:t>
            </w:r>
          </w:p>
        </w:tc>
        <w:tc>
          <w:tcPr>
            <w:tcW w:w="5497" w:type="dxa"/>
          </w:tcPr>
          <w:p w14:paraId="467F2C70" w14:textId="0E19B99F" w:rsidR="002D3D45" w:rsidRDefault="002D3D45" w:rsidP="00556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Conidies (n)</w:t>
            </w:r>
          </w:p>
        </w:tc>
      </w:tr>
      <w:tr w:rsidR="002D3D45" w14:paraId="251AB4A1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BE4B6D" w14:textId="30F16F5B" w:rsidR="002D3D45" w:rsidRDefault="002D3D45" w:rsidP="0055695C">
            <w:r>
              <w:t xml:space="preserve">Sporulation </w:t>
            </w:r>
          </w:p>
        </w:tc>
        <w:tc>
          <w:tcPr>
            <w:tcW w:w="5497" w:type="dxa"/>
          </w:tcPr>
          <w:p w14:paraId="03606BF8" w14:textId="6AA5FD64" w:rsidR="002D3D45" w:rsidRDefault="002D3D45" w:rsidP="00556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Endogène</w:t>
            </w:r>
          </w:p>
        </w:tc>
      </w:tr>
    </w:tbl>
    <w:p w14:paraId="14491902" w14:textId="72088C9A" w:rsidR="002C0E36" w:rsidRDefault="005F08CF" w:rsidP="002C0E36">
      <w:pPr>
        <w:pStyle w:val="Titre2"/>
      </w:pPr>
      <w:r>
        <w:br w:type="column"/>
      </w:r>
      <w:r w:rsidR="002C0E36">
        <w:t>Blastocladiomycète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 w:rsidR="005F08CF" w14:paraId="43981587" w14:textId="77777777" w:rsidTr="00556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77CD92" w14:textId="77777777" w:rsidR="005F08CF" w:rsidRDefault="005F08CF" w:rsidP="0055695C">
            <w:r>
              <w:t>Nbre esp.</w:t>
            </w:r>
          </w:p>
        </w:tc>
        <w:tc>
          <w:tcPr>
            <w:tcW w:w="5497" w:type="dxa"/>
          </w:tcPr>
          <w:p w14:paraId="38161E60" w14:textId="37F5859E" w:rsidR="005F08CF" w:rsidRDefault="00681AF2" w:rsidP="00556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</w:tbl>
    <w:p w14:paraId="293A7AD3" w14:textId="6F3DD179" w:rsidR="00681AF2" w:rsidRDefault="00681AF2" w:rsidP="008C3CB7">
      <w:pPr>
        <w:pStyle w:val="Titre3"/>
      </w:pPr>
      <w:r>
        <w:t>Caractéristique</w:t>
      </w:r>
    </w:p>
    <w:tbl>
      <w:tblPr>
        <w:tblStyle w:val="tableauespces"/>
        <w:tblW w:w="0" w:type="auto"/>
        <w:tblLook w:val="04A0" w:firstRow="1" w:lastRow="0" w:firstColumn="1" w:lastColumn="0" w:noHBand="0" w:noVBand="1"/>
      </w:tblPr>
      <w:tblGrid>
        <w:gridCol w:w="1838"/>
        <w:gridCol w:w="5497"/>
      </w:tblGrid>
      <w:tr w:rsidR="00681AF2" w14:paraId="300E6773" w14:textId="77777777" w:rsidTr="00681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1B848B7" w14:textId="71939BC8" w:rsidR="00681AF2" w:rsidRDefault="00681AF2" w:rsidP="00681AF2">
            <w:r>
              <w:t>Milieu</w:t>
            </w:r>
          </w:p>
        </w:tc>
        <w:tc>
          <w:tcPr>
            <w:tcW w:w="5497" w:type="dxa"/>
          </w:tcPr>
          <w:p w14:paraId="35CA6195" w14:textId="04994D99" w:rsidR="00681AF2" w:rsidRDefault="00681AF2" w:rsidP="00681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Aquatique</w:t>
            </w:r>
          </w:p>
        </w:tc>
      </w:tr>
    </w:tbl>
    <w:p w14:paraId="6A028ECF" w14:textId="70708F68" w:rsidR="008C3CB7" w:rsidRDefault="008C3CB7" w:rsidP="008C3CB7">
      <w:pPr>
        <w:pStyle w:val="Titre3"/>
      </w:pPr>
      <w:r>
        <w:t>Cycle de vie (</w:t>
      </w:r>
      <w:proofErr w:type="spellStart"/>
      <w:r w:rsidR="00B47BD5" w:rsidRPr="00B47BD5">
        <w:t>Allomyces</w:t>
      </w:r>
      <w:proofErr w:type="spellEnd"/>
      <w:r w:rsidR="00B47BD5" w:rsidRPr="00B47BD5">
        <w:t xml:space="preserve"> </w:t>
      </w:r>
      <w:proofErr w:type="spellStart"/>
      <w:r w:rsidR="00B47BD5" w:rsidRPr="00B47BD5">
        <w:t>arbusculus</w:t>
      </w:r>
      <w:proofErr w:type="spellEnd"/>
      <w:r>
        <w:t xml:space="preserve">) : </w:t>
      </w:r>
      <w:r w:rsidR="00B47BD5">
        <w:t>Digénétique haplo-diplophasique</w:t>
      </w:r>
    </w:p>
    <w:p w14:paraId="3505739C" w14:textId="71447327" w:rsidR="005360F0" w:rsidRDefault="005360F0" w:rsidP="002C0E36">
      <w:r>
        <w:t>Phase n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980"/>
        <w:gridCol w:w="5355"/>
      </w:tblGrid>
      <w:tr w:rsidR="008D0941" w14:paraId="331B7528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75B5B3" w14:textId="2E589B81" w:rsidR="008D0941" w:rsidRDefault="005360F0" w:rsidP="002C0E36">
            <w:r>
              <w:t>Gamétophyte</w:t>
            </w:r>
          </w:p>
        </w:tc>
        <w:tc>
          <w:tcPr>
            <w:tcW w:w="5355" w:type="dxa"/>
          </w:tcPr>
          <w:p w14:paraId="19C84568" w14:textId="4A3AE2DD" w:rsidR="008D0941" w:rsidRDefault="005360F0" w:rsidP="002C0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seul type</w:t>
            </w:r>
          </w:p>
        </w:tc>
      </w:tr>
      <w:tr w:rsidR="005360F0" w14:paraId="051DF06C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5839E5" w14:textId="38AAB7B0" w:rsidR="005360F0" w:rsidRDefault="005360F0" w:rsidP="002C0E36">
            <w:r>
              <w:t>Gamétocyste</w:t>
            </w:r>
          </w:p>
        </w:tc>
        <w:tc>
          <w:tcPr>
            <w:tcW w:w="5355" w:type="dxa"/>
          </w:tcPr>
          <w:p w14:paraId="7EB1C6A0" w14:textId="750702BC" w:rsidR="005360F0" w:rsidRDefault="005360F0" w:rsidP="002C0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Mâle et femelle</w:t>
            </w:r>
          </w:p>
        </w:tc>
      </w:tr>
    </w:tbl>
    <w:p w14:paraId="2F3A113D" w14:textId="375C42BF" w:rsidR="008D0941" w:rsidRPr="005360F0" w:rsidRDefault="005360F0" w:rsidP="005360F0">
      <w:r>
        <w:t xml:space="preserve">Phase </w:t>
      </w:r>
      <w:r w:rsidR="007C27F8">
        <w:t>2</w:t>
      </w:r>
      <w:r>
        <w:t>n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980"/>
        <w:gridCol w:w="5355"/>
      </w:tblGrid>
      <w:tr w:rsidR="005360F0" w14:paraId="30E0A57A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08E6DD" w14:textId="44178BBC" w:rsidR="005360F0" w:rsidRDefault="008C3CB7" w:rsidP="0055695C">
            <w:r>
              <w:t>Sporocyste</w:t>
            </w:r>
          </w:p>
        </w:tc>
        <w:tc>
          <w:tcPr>
            <w:tcW w:w="5355" w:type="dxa"/>
          </w:tcPr>
          <w:p w14:paraId="6B7FDDAE" w14:textId="77777777" w:rsidR="008C3CB7" w:rsidRPr="008C3CB7" w:rsidRDefault="008C3CB7" w:rsidP="0055695C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Asexué à paroi mince (2n)</w:t>
            </w:r>
          </w:p>
          <w:p w14:paraId="608D897F" w14:textId="2EB4DC9A" w:rsidR="008C3CB7" w:rsidRPr="008C3CB7" w:rsidRDefault="008C3CB7" w:rsidP="0055695C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Sexué à paroi résistante (n)</w:t>
            </w:r>
          </w:p>
        </w:tc>
      </w:tr>
      <w:tr w:rsidR="005360F0" w14:paraId="631B8A6D" w14:textId="77777777" w:rsidTr="005F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391914" w14:textId="645FD51A" w:rsidR="005360F0" w:rsidRDefault="008C3CB7" w:rsidP="0055695C">
            <w:r>
              <w:t>Spore</w:t>
            </w:r>
          </w:p>
        </w:tc>
        <w:tc>
          <w:tcPr>
            <w:tcW w:w="5355" w:type="dxa"/>
          </w:tcPr>
          <w:p w14:paraId="6A83F359" w14:textId="6C672CA8" w:rsidR="005360F0" w:rsidRDefault="008C3CB7" w:rsidP="00556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Zoospore</w:t>
            </w:r>
          </w:p>
        </w:tc>
      </w:tr>
    </w:tbl>
    <w:p w14:paraId="7A28BC3F" w14:textId="07CAA6EA" w:rsidR="004A2618" w:rsidRDefault="004A2618">
      <w:r>
        <w:br w:type="column"/>
      </w:r>
    </w:p>
    <w:tbl>
      <w:tblPr>
        <w:tblStyle w:val="Grilledetableauclaire"/>
        <w:tblW w:w="5000" w:type="pct"/>
        <w:tblLayout w:type="fixed"/>
        <w:tblLook w:val="04A0" w:firstRow="1" w:lastRow="0" w:firstColumn="1" w:lastColumn="0" w:noHBand="0" w:noVBand="1"/>
      </w:tblPr>
      <w:tblGrid>
        <w:gridCol w:w="1271"/>
        <w:gridCol w:w="1802"/>
        <w:gridCol w:w="2142"/>
        <w:gridCol w:w="2120"/>
      </w:tblGrid>
      <w:tr w:rsidR="004A2618" w:rsidRPr="004A2618" w14:paraId="4BC87250" w14:textId="77777777" w:rsidTr="004A2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6C58E59" w14:textId="71CA54EB" w:rsidR="004A2618" w:rsidRPr="004A2618" w:rsidRDefault="004A2618" w:rsidP="0055695C">
            <w:pPr>
              <w:rPr>
                <w:rFonts w:eastAsia="Times New Roman" w:cs="Open Sans Light"/>
                <w:bCs/>
                <w:color w:val="000000"/>
                <w:lang w:eastAsia="fr-FR"/>
              </w:rPr>
            </w:pPr>
            <w:r>
              <w:br w:type="column"/>
            </w:r>
            <w:r w:rsidRPr="004A2618">
              <w:rPr>
                <w:rFonts w:eastAsia="Times New Roman" w:cs="Open Sans Light"/>
                <w:bCs/>
                <w:color w:val="000000"/>
                <w:lang w:eastAsia="fr-FR"/>
              </w:rPr>
              <w:t>Groupe</w:t>
            </w:r>
          </w:p>
        </w:tc>
        <w:tc>
          <w:tcPr>
            <w:tcW w:w="1802" w:type="dxa"/>
            <w:hideMark/>
          </w:tcPr>
          <w:p w14:paraId="33F29FA9" w14:textId="77777777" w:rsidR="004A2618" w:rsidRPr="004A2618" w:rsidRDefault="004A2618" w:rsidP="00556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 w:rsidRPr="004A2618">
              <w:rPr>
                <w:rFonts w:eastAsia="Times New Roman" w:cs="Open Sans Light"/>
                <w:color w:val="000000"/>
                <w:lang w:eastAsia="fr-FR"/>
              </w:rPr>
              <w:t>Microsporidies</w:t>
            </w:r>
          </w:p>
        </w:tc>
        <w:tc>
          <w:tcPr>
            <w:tcW w:w="2142" w:type="dxa"/>
            <w:hideMark/>
          </w:tcPr>
          <w:p w14:paraId="7DE3DA20" w14:textId="77777777" w:rsidR="004A2618" w:rsidRPr="004A2618" w:rsidRDefault="004A2618" w:rsidP="00556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 w:rsidRPr="004A2618">
              <w:rPr>
                <w:rFonts w:eastAsia="Times New Roman" w:cs="Open Sans Light"/>
                <w:color w:val="000000"/>
                <w:lang w:eastAsia="fr-FR"/>
              </w:rPr>
              <w:t>Chytridiomycète</w:t>
            </w:r>
          </w:p>
        </w:tc>
        <w:tc>
          <w:tcPr>
            <w:tcW w:w="2120" w:type="dxa"/>
            <w:hideMark/>
          </w:tcPr>
          <w:p w14:paraId="2934059F" w14:textId="77777777" w:rsidR="004A2618" w:rsidRPr="004A2618" w:rsidRDefault="004A2618" w:rsidP="00556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 w:rsidRPr="004A2618">
              <w:rPr>
                <w:rFonts w:eastAsia="Times New Roman" w:cs="Open Sans Light"/>
                <w:color w:val="000000"/>
                <w:lang w:eastAsia="fr-FR"/>
              </w:rPr>
              <w:t>Gloméromycète</w:t>
            </w:r>
          </w:p>
        </w:tc>
      </w:tr>
      <w:tr w:rsidR="004A2618" w:rsidRPr="004A2618" w14:paraId="081B64EC" w14:textId="77777777" w:rsidTr="004A261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3D640D3" w14:textId="77777777" w:rsidR="004A2618" w:rsidRPr="004A2618" w:rsidRDefault="004A2618" w:rsidP="0055695C">
            <w:pPr>
              <w:rPr>
                <w:rFonts w:eastAsia="Times New Roman" w:cs="Open Sans Light"/>
                <w:bCs/>
                <w:color w:val="000000"/>
                <w:lang w:eastAsia="fr-FR"/>
              </w:rPr>
            </w:pPr>
            <w:r w:rsidRPr="004A2618">
              <w:rPr>
                <w:rFonts w:eastAsia="Times New Roman" w:cs="Open Sans Light"/>
                <w:bCs/>
                <w:color w:val="000000"/>
                <w:lang w:eastAsia="fr-FR"/>
              </w:rPr>
              <w:t>Nbre d’esp.</w:t>
            </w:r>
          </w:p>
        </w:tc>
        <w:tc>
          <w:tcPr>
            <w:tcW w:w="1802" w:type="dxa"/>
            <w:hideMark/>
          </w:tcPr>
          <w:p w14:paraId="2D81CFB8" w14:textId="77777777" w:rsidR="004A2618" w:rsidRPr="004A2618" w:rsidRDefault="004A2618" w:rsidP="005569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 w:rsidRPr="004A2618">
              <w:rPr>
                <w:rFonts w:eastAsia="Times New Roman" w:cs="Open Sans Light"/>
                <w:color w:val="000000"/>
                <w:lang w:eastAsia="fr-FR"/>
              </w:rPr>
              <w:t>1 500</w:t>
            </w:r>
          </w:p>
        </w:tc>
        <w:tc>
          <w:tcPr>
            <w:tcW w:w="2142" w:type="dxa"/>
            <w:hideMark/>
          </w:tcPr>
          <w:p w14:paraId="680AA35A" w14:textId="77777777" w:rsidR="004A2618" w:rsidRPr="004A2618" w:rsidRDefault="004A2618" w:rsidP="005569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 w:rsidRPr="004A2618">
              <w:rPr>
                <w:rFonts w:eastAsia="Times New Roman" w:cs="Open Sans Light"/>
                <w:color w:val="000000"/>
                <w:lang w:eastAsia="fr-FR"/>
              </w:rPr>
              <w:t>1 000</w:t>
            </w:r>
          </w:p>
        </w:tc>
        <w:tc>
          <w:tcPr>
            <w:tcW w:w="2120" w:type="dxa"/>
            <w:hideMark/>
          </w:tcPr>
          <w:p w14:paraId="7B29A7E8" w14:textId="77777777" w:rsidR="004A2618" w:rsidRPr="004A2618" w:rsidRDefault="004A2618" w:rsidP="005569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 w:rsidRPr="004A2618">
              <w:rPr>
                <w:rFonts w:eastAsia="Times New Roman" w:cs="Open Sans Light"/>
                <w:color w:val="000000"/>
                <w:lang w:eastAsia="fr-FR"/>
              </w:rPr>
              <w:t>160</w:t>
            </w:r>
          </w:p>
        </w:tc>
      </w:tr>
      <w:tr w:rsidR="004A2618" w:rsidRPr="004A2618" w14:paraId="73D80FBB" w14:textId="77777777" w:rsidTr="004A261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DFB6C1B" w14:textId="77777777" w:rsidR="004A2618" w:rsidRPr="004A2618" w:rsidRDefault="004A2618" w:rsidP="0055695C">
            <w:pPr>
              <w:rPr>
                <w:rFonts w:eastAsia="Times New Roman" w:cs="Open Sans Light"/>
                <w:bCs/>
                <w:color w:val="000000"/>
                <w:lang w:eastAsia="fr-FR"/>
              </w:rPr>
            </w:pPr>
            <w:r w:rsidRPr="004A2618">
              <w:rPr>
                <w:rFonts w:eastAsia="Times New Roman" w:cs="Open Sans Light"/>
                <w:bCs/>
                <w:color w:val="000000"/>
                <w:lang w:eastAsia="fr-FR"/>
              </w:rPr>
              <w:t xml:space="preserve">Type </w:t>
            </w:r>
            <w:proofErr w:type="spellStart"/>
            <w:r w:rsidRPr="004A2618">
              <w:rPr>
                <w:rFonts w:eastAsia="Times New Roman" w:cs="Open Sans Light"/>
                <w:bCs/>
                <w:color w:val="000000"/>
                <w:lang w:eastAsia="fr-FR"/>
              </w:rPr>
              <w:t>cell</w:t>
            </w:r>
            <w:proofErr w:type="spellEnd"/>
          </w:p>
        </w:tc>
        <w:tc>
          <w:tcPr>
            <w:tcW w:w="1802" w:type="dxa"/>
            <w:hideMark/>
          </w:tcPr>
          <w:p w14:paraId="516F0E64" w14:textId="77777777" w:rsidR="004A2618" w:rsidRPr="004A2618" w:rsidRDefault="004A2618" w:rsidP="00556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 w:rsidRPr="004A2618">
              <w:rPr>
                <w:rFonts w:eastAsia="Times New Roman" w:cs="Open Sans Light"/>
                <w:color w:val="000000"/>
                <w:lang w:eastAsia="fr-FR"/>
              </w:rPr>
              <w:t>Uni</w:t>
            </w:r>
          </w:p>
        </w:tc>
        <w:tc>
          <w:tcPr>
            <w:tcW w:w="2142" w:type="dxa"/>
            <w:hideMark/>
          </w:tcPr>
          <w:p w14:paraId="2C87F037" w14:textId="77777777" w:rsidR="004A2618" w:rsidRPr="004A2618" w:rsidRDefault="004A2618" w:rsidP="00556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 w:rsidRPr="004A2618">
              <w:rPr>
                <w:rFonts w:eastAsia="Times New Roman" w:cs="Open Sans Light"/>
                <w:color w:val="000000"/>
                <w:lang w:eastAsia="fr-FR"/>
              </w:rPr>
              <w:t>Uni</w:t>
            </w:r>
          </w:p>
        </w:tc>
        <w:tc>
          <w:tcPr>
            <w:tcW w:w="2120" w:type="dxa"/>
            <w:hideMark/>
          </w:tcPr>
          <w:p w14:paraId="7617384E" w14:textId="77777777" w:rsidR="004A2618" w:rsidRPr="004A2618" w:rsidRDefault="004A2618" w:rsidP="00556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 w:rsidRPr="004A2618">
              <w:rPr>
                <w:rFonts w:eastAsia="Times New Roman" w:cs="Open Sans Light"/>
                <w:color w:val="000000"/>
                <w:lang w:eastAsia="fr-FR"/>
              </w:rPr>
              <w:t> </w:t>
            </w:r>
          </w:p>
        </w:tc>
      </w:tr>
      <w:tr w:rsidR="004A2618" w:rsidRPr="004A2618" w14:paraId="4AB3735A" w14:textId="77777777" w:rsidTr="004A261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2E05B77" w14:textId="77777777" w:rsidR="004A2618" w:rsidRPr="004A2618" w:rsidRDefault="004A2618" w:rsidP="0055695C">
            <w:pPr>
              <w:rPr>
                <w:rFonts w:eastAsia="Times New Roman" w:cs="Open Sans Light"/>
                <w:bCs/>
                <w:color w:val="000000"/>
                <w:lang w:eastAsia="fr-FR"/>
              </w:rPr>
            </w:pPr>
            <w:r w:rsidRPr="004A2618">
              <w:rPr>
                <w:rFonts w:eastAsia="Times New Roman" w:cs="Open Sans Light"/>
                <w:bCs/>
                <w:color w:val="000000"/>
                <w:lang w:eastAsia="fr-FR"/>
              </w:rPr>
              <w:t>Milieu</w:t>
            </w:r>
          </w:p>
        </w:tc>
        <w:tc>
          <w:tcPr>
            <w:tcW w:w="1802" w:type="dxa"/>
            <w:hideMark/>
          </w:tcPr>
          <w:p w14:paraId="3421B8AD" w14:textId="77777777" w:rsidR="004A2618" w:rsidRPr="004A2618" w:rsidRDefault="004A2618" w:rsidP="00556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 w:rsidRPr="004A2618">
              <w:rPr>
                <w:rFonts w:eastAsia="Times New Roman" w:cs="Open Sans Light"/>
                <w:color w:val="000000"/>
                <w:lang w:eastAsia="fr-FR"/>
              </w:rPr>
              <w:t>Aqua/terre</w:t>
            </w:r>
          </w:p>
        </w:tc>
        <w:tc>
          <w:tcPr>
            <w:tcW w:w="2142" w:type="dxa"/>
            <w:hideMark/>
          </w:tcPr>
          <w:p w14:paraId="0CB69387" w14:textId="77777777" w:rsidR="004A2618" w:rsidRPr="004A2618" w:rsidRDefault="004A2618" w:rsidP="00556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 w:rsidRPr="004A2618">
              <w:rPr>
                <w:rFonts w:eastAsia="Times New Roman" w:cs="Open Sans Light"/>
                <w:color w:val="000000"/>
                <w:lang w:eastAsia="fr-FR"/>
              </w:rPr>
              <w:t>Aqua</w:t>
            </w:r>
          </w:p>
        </w:tc>
        <w:tc>
          <w:tcPr>
            <w:tcW w:w="2120" w:type="dxa"/>
            <w:hideMark/>
          </w:tcPr>
          <w:p w14:paraId="53464AE1" w14:textId="77777777" w:rsidR="004A2618" w:rsidRPr="004A2618" w:rsidRDefault="004A2618" w:rsidP="00556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 w:rsidRPr="004A2618">
              <w:rPr>
                <w:rFonts w:eastAsia="Times New Roman" w:cs="Open Sans Light"/>
                <w:color w:val="000000"/>
                <w:lang w:eastAsia="fr-FR"/>
              </w:rPr>
              <w:t> </w:t>
            </w:r>
          </w:p>
        </w:tc>
      </w:tr>
      <w:tr w:rsidR="004A2618" w:rsidRPr="004A2618" w14:paraId="17C3DC4E" w14:textId="77777777" w:rsidTr="004A261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15D26D3" w14:textId="77777777" w:rsidR="004A2618" w:rsidRPr="004A2618" w:rsidRDefault="004A2618" w:rsidP="0055695C">
            <w:pPr>
              <w:rPr>
                <w:rFonts w:eastAsia="Times New Roman" w:cs="Open Sans Light"/>
                <w:bCs/>
                <w:color w:val="000000"/>
                <w:lang w:eastAsia="fr-FR"/>
              </w:rPr>
            </w:pPr>
            <w:r w:rsidRPr="004A2618">
              <w:rPr>
                <w:rFonts w:eastAsia="Times New Roman" w:cs="Open Sans Light"/>
                <w:bCs/>
                <w:color w:val="000000"/>
                <w:lang w:eastAsia="fr-FR"/>
              </w:rPr>
              <w:t>Mode de vie</w:t>
            </w:r>
          </w:p>
        </w:tc>
        <w:tc>
          <w:tcPr>
            <w:tcW w:w="1802" w:type="dxa"/>
            <w:hideMark/>
          </w:tcPr>
          <w:p w14:paraId="4DA75268" w14:textId="77777777" w:rsidR="004A2618" w:rsidRPr="004A2618" w:rsidRDefault="004A2618" w:rsidP="00556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 w:rsidRPr="004A2618">
              <w:rPr>
                <w:rFonts w:eastAsia="Times New Roman" w:cs="Open Sans Light"/>
                <w:color w:val="000000"/>
                <w:lang w:eastAsia="fr-FR"/>
              </w:rPr>
              <w:t>Parasite</w:t>
            </w:r>
          </w:p>
        </w:tc>
        <w:tc>
          <w:tcPr>
            <w:tcW w:w="2142" w:type="dxa"/>
            <w:hideMark/>
          </w:tcPr>
          <w:p w14:paraId="27112CE2" w14:textId="77777777" w:rsidR="004A2618" w:rsidRPr="004A2618" w:rsidRDefault="004A2618" w:rsidP="00556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 w:rsidRPr="004A2618">
              <w:rPr>
                <w:rFonts w:eastAsia="Times New Roman" w:cs="Open Sans Light"/>
                <w:color w:val="000000"/>
                <w:lang w:eastAsia="fr-FR"/>
              </w:rPr>
              <w:t>Parasite</w:t>
            </w:r>
          </w:p>
        </w:tc>
        <w:tc>
          <w:tcPr>
            <w:tcW w:w="2120" w:type="dxa"/>
            <w:hideMark/>
          </w:tcPr>
          <w:p w14:paraId="58F3B06B" w14:textId="77777777" w:rsidR="004A2618" w:rsidRPr="004A2618" w:rsidRDefault="004A2618" w:rsidP="00556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 w:rsidRPr="004A2618">
              <w:rPr>
                <w:rFonts w:eastAsia="Times New Roman" w:cs="Open Sans Light"/>
                <w:color w:val="000000"/>
                <w:lang w:eastAsia="fr-FR"/>
              </w:rPr>
              <w:t> </w:t>
            </w:r>
          </w:p>
        </w:tc>
      </w:tr>
      <w:tr w:rsidR="004A2618" w:rsidRPr="004A2618" w14:paraId="4D392385" w14:textId="77777777" w:rsidTr="004A261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FE7513C" w14:textId="77777777" w:rsidR="004A2618" w:rsidRPr="004A2618" w:rsidRDefault="004A2618" w:rsidP="0055695C">
            <w:pPr>
              <w:rPr>
                <w:rFonts w:eastAsia="Times New Roman" w:cs="Open Sans Light"/>
                <w:bCs/>
                <w:color w:val="000000"/>
                <w:lang w:eastAsia="fr-FR"/>
              </w:rPr>
            </w:pPr>
            <w:r w:rsidRPr="004A2618">
              <w:rPr>
                <w:rFonts w:eastAsia="Times New Roman" w:cs="Open Sans Light"/>
                <w:bCs/>
                <w:color w:val="000000"/>
                <w:lang w:eastAsia="fr-FR"/>
              </w:rPr>
              <w:t>Autre</w:t>
            </w:r>
          </w:p>
        </w:tc>
        <w:tc>
          <w:tcPr>
            <w:tcW w:w="1802" w:type="dxa"/>
            <w:hideMark/>
          </w:tcPr>
          <w:p w14:paraId="78244DC6" w14:textId="77777777" w:rsidR="004A2618" w:rsidRPr="004A2618" w:rsidRDefault="004A2618" w:rsidP="00556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 w:rsidRPr="004A2618">
              <w:rPr>
                <w:rFonts w:eastAsia="Times New Roman" w:cs="Open Sans Light"/>
                <w:color w:val="000000"/>
                <w:lang w:eastAsia="fr-FR"/>
              </w:rPr>
              <w:t>Rhizoïdes pour pénétrer dans la cellule hôte (tube polaire)</w:t>
            </w:r>
          </w:p>
        </w:tc>
        <w:tc>
          <w:tcPr>
            <w:tcW w:w="2142" w:type="dxa"/>
            <w:hideMark/>
          </w:tcPr>
          <w:p w14:paraId="23C8A31C" w14:textId="77777777" w:rsidR="004A2618" w:rsidRPr="004A2618" w:rsidRDefault="004A2618" w:rsidP="00556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 w:rsidRPr="004A2618">
              <w:rPr>
                <w:rFonts w:eastAsia="Times New Roman" w:cs="Open Sans Light"/>
                <w:color w:val="000000"/>
                <w:lang w:eastAsia="fr-FR"/>
              </w:rPr>
              <w:t>Rhizoïdes pour pénétrer dans la cellule hôte</w:t>
            </w:r>
          </w:p>
        </w:tc>
        <w:tc>
          <w:tcPr>
            <w:tcW w:w="2120" w:type="dxa"/>
            <w:hideMark/>
          </w:tcPr>
          <w:p w14:paraId="63263E83" w14:textId="77777777" w:rsidR="004A2618" w:rsidRPr="004A2618" w:rsidRDefault="004A2618" w:rsidP="00556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 w:rsidRPr="004A2618">
              <w:rPr>
                <w:rFonts w:eastAsia="Times New Roman" w:cs="Open Sans Light"/>
                <w:color w:val="000000"/>
                <w:lang w:eastAsia="fr-FR"/>
              </w:rPr>
              <w:t> </w:t>
            </w:r>
          </w:p>
        </w:tc>
      </w:tr>
    </w:tbl>
    <w:p w14:paraId="1A99AAEC" w14:textId="77777777" w:rsidR="004A2618" w:rsidRPr="002C0E36" w:rsidRDefault="004A2618" w:rsidP="002C0E36"/>
    <w:sectPr w:rsidR="004A2618" w:rsidRPr="002C0E36" w:rsidSect="00A6394B">
      <w:footerReference w:type="default" r:id="rId9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D139F" w14:textId="77777777" w:rsidR="006E2EBB" w:rsidRDefault="006E2EBB" w:rsidP="00EA2CEB">
      <w:pPr>
        <w:spacing w:after="0" w:line="240" w:lineRule="auto"/>
      </w:pPr>
      <w:r>
        <w:separator/>
      </w:r>
    </w:p>
  </w:endnote>
  <w:endnote w:type="continuationSeparator" w:id="0">
    <w:p w14:paraId="4609A990" w14:textId="77777777" w:rsidR="006E2EBB" w:rsidRDefault="006E2EBB" w:rsidP="00EA2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4F321" w14:textId="590D1B07" w:rsidR="001C4F98" w:rsidRDefault="001C4F98">
    <w:pPr>
      <w:pStyle w:val="Pieddepage"/>
    </w:pPr>
    <w:r>
      <w:t>Champignon</w:t>
    </w:r>
    <w:r>
      <w:ptab w:relativeTo="margin" w:alignment="center" w:leader="none"/>
    </w:r>
    <w:r>
      <w:ptab w:relativeTo="margin" w:alignment="right" w:leader="none"/>
    </w:r>
    <w:r>
      <w:t>Champignon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0F656" w14:textId="77777777" w:rsidR="006E2EBB" w:rsidRDefault="006E2EBB" w:rsidP="00EA2CEB">
      <w:pPr>
        <w:spacing w:after="0" w:line="240" w:lineRule="auto"/>
      </w:pPr>
      <w:r>
        <w:separator/>
      </w:r>
    </w:p>
  </w:footnote>
  <w:footnote w:type="continuationSeparator" w:id="0">
    <w:p w14:paraId="18EEEDCA" w14:textId="77777777" w:rsidR="006E2EBB" w:rsidRDefault="006E2EBB" w:rsidP="00EA2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80A"/>
    <w:multiLevelType w:val="hybridMultilevel"/>
    <w:tmpl w:val="D94AA16A"/>
    <w:lvl w:ilvl="0" w:tplc="07ACC056">
      <w:numFmt w:val="bullet"/>
      <w:lvlText w:val="-"/>
      <w:lvlJc w:val="left"/>
      <w:pPr>
        <w:ind w:left="360" w:hanging="360"/>
      </w:pPr>
      <w:rPr>
        <w:rFonts w:ascii="Open Sans Light" w:eastAsiaTheme="minorHAnsi" w:hAnsi="Open Sans Light" w:cs="Open Sans Light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34910"/>
    <w:multiLevelType w:val="hybridMultilevel"/>
    <w:tmpl w:val="63505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568BB"/>
    <w:multiLevelType w:val="hybridMultilevel"/>
    <w:tmpl w:val="58926520"/>
    <w:lvl w:ilvl="0" w:tplc="07ACC056">
      <w:numFmt w:val="bullet"/>
      <w:lvlText w:val="-"/>
      <w:lvlJc w:val="left"/>
      <w:pPr>
        <w:ind w:left="360" w:hanging="360"/>
      </w:pPr>
      <w:rPr>
        <w:rFonts w:ascii="Open Sans Light" w:eastAsiaTheme="minorHAnsi" w:hAnsi="Open Sans Light" w:cs="Open Sans Light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AC4D2C"/>
    <w:multiLevelType w:val="hybridMultilevel"/>
    <w:tmpl w:val="9A868C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42BE3"/>
    <w:multiLevelType w:val="hybridMultilevel"/>
    <w:tmpl w:val="C324C6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432E7"/>
    <w:multiLevelType w:val="hybridMultilevel"/>
    <w:tmpl w:val="049E7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41"/>
    <w:rsid w:val="000D56C9"/>
    <w:rsid w:val="00142B05"/>
    <w:rsid w:val="001C4F98"/>
    <w:rsid w:val="00223441"/>
    <w:rsid w:val="002338A5"/>
    <w:rsid w:val="002744D3"/>
    <w:rsid w:val="002A5BDA"/>
    <w:rsid w:val="002C0E36"/>
    <w:rsid w:val="002D3D45"/>
    <w:rsid w:val="002F3EBF"/>
    <w:rsid w:val="003239C0"/>
    <w:rsid w:val="00400FE4"/>
    <w:rsid w:val="0045538C"/>
    <w:rsid w:val="004847D9"/>
    <w:rsid w:val="004A2618"/>
    <w:rsid w:val="004E01FA"/>
    <w:rsid w:val="0051713C"/>
    <w:rsid w:val="005360F0"/>
    <w:rsid w:val="00576A51"/>
    <w:rsid w:val="005E4B2C"/>
    <w:rsid w:val="005F08CF"/>
    <w:rsid w:val="00681AF2"/>
    <w:rsid w:val="006E2EBB"/>
    <w:rsid w:val="00743889"/>
    <w:rsid w:val="007C27F8"/>
    <w:rsid w:val="008C3CB7"/>
    <w:rsid w:val="008C6680"/>
    <w:rsid w:val="008D0941"/>
    <w:rsid w:val="00A37910"/>
    <w:rsid w:val="00A6394B"/>
    <w:rsid w:val="00AA1F88"/>
    <w:rsid w:val="00B344F7"/>
    <w:rsid w:val="00B47BD5"/>
    <w:rsid w:val="00BB790C"/>
    <w:rsid w:val="00C06F52"/>
    <w:rsid w:val="00CB57E1"/>
    <w:rsid w:val="00CB69B6"/>
    <w:rsid w:val="00D863B9"/>
    <w:rsid w:val="00DE0118"/>
    <w:rsid w:val="00EA2CEB"/>
    <w:rsid w:val="00EF319C"/>
    <w:rsid w:val="00F35A5F"/>
    <w:rsid w:val="00FC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0CBF4"/>
  <w15:chartTrackingRefBased/>
  <w15:docId w15:val="{38D4BB82-2BAE-4DCC-9F8D-D4D25B29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8CF"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rsid w:val="00A6394B"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rsid w:val="00A6394B"/>
    <w:pPr>
      <w:pBdr>
        <w:top w:val="none" w:sz="0" w:space="0" w:color="auto"/>
      </w:pBdr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394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espces">
    <w:name w:val="tableau espèces"/>
    <w:basedOn w:val="TableauNormal"/>
    <w:uiPriority w:val="99"/>
    <w:rsid w:val="00A6394B"/>
    <w:pPr>
      <w:spacing w:after="0" w:line="240" w:lineRule="auto"/>
    </w:pPr>
    <w:tblPr/>
    <w:tblStylePr w:type="firstCol">
      <w:rPr>
        <w:b/>
      </w:rPr>
    </w:tblStylePr>
  </w:style>
  <w:style w:type="table" w:styleId="Grilledetableauclaire">
    <w:name w:val="Grid Table Light"/>
    <w:aliases w:val="monTableau"/>
    <w:basedOn w:val="TableauNormal"/>
    <w:uiPriority w:val="40"/>
    <w:rsid w:val="00A639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1">
    <w:name w:val="Plain Table 1"/>
    <w:basedOn w:val="TableauNormal"/>
    <w:uiPriority w:val="41"/>
    <w:rsid w:val="00FC34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">
    <w:name w:val="header"/>
    <w:basedOn w:val="Normal"/>
    <w:link w:val="En-tteCar"/>
    <w:uiPriority w:val="99"/>
    <w:unhideWhenUsed/>
    <w:rsid w:val="00EA2C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sid w:val="00A6394B"/>
    <w:rPr>
      <w:rFonts w:ascii="Open Sans" w:eastAsiaTheme="majorEastAsia" w:hAnsi="Open Sans" w:cstheme="majorBidi"/>
      <w:b/>
      <w:sz w:val="24"/>
      <w:szCs w:val="32"/>
    </w:rPr>
  </w:style>
  <w:style w:type="paragraph" w:styleId="Paragraphedeliste">
    <w:name w:val="List Paragraph"/>
    <w:basedOn w:val="Normal"/>
    <w:uiPriority w:val="34"/>
    <w:qFormat/>
    <w:rsid w:val="00A6394B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A6394B"/>
    <w:rPr>
      <w:i w:val="0"/>
      <w:iCs/>
      <w:color w:val="FF0000"/>
    </w:rPr>
  </w:style>
  <w:style w:type="character" w:styleId="lev">
    <w:name w:val="Strong"/>
    <w:basedOn w:val="Policepardfaut"/>
    <w:uiPriority w:val="22"/>
    <w:qFormat/>
    <w:rsid w:val="00A6394B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A639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3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aliases w:val="Titre Tableau Car"/>
    <w:basedOn w:val="Policepardfaut"/>
    <w:link w:val="Titre2"/>
    <w:uiPriority w:val="9"/>
    <w:rsid w:val="00A6394B"/>
    <w:rPr>
      <w:rFonts w:ascii="Open Sans" w:eastAsiaTheme="majorEastAsia" w:hAnsi="Open Sans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6394B"/>
    <w:rPr>
      <w:rFonts w:ascii="Open Sans Light" w:eastAsiaTheme="majorEastAsia" w:hAnsi="Open Sans Light" w:cstheme="majorBidi"/>
      <w:color w:val="000000" w:themeColor="text1"/>
      <w:szCs w:val="24"/>
      <w:u w:val="single"/>
    </w:rPr>
  </w:style>
  <w:style w:type="paragraph" w:styleId="Sansinterligne">
    <w:name w:val="No Spacing"/>
    <w:uiPriority w:val="1"/>
    <w:qFormat/>
    <w:rsid w:val="00A6394B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A6394B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A6394B"/>
    <w:rPr>
      <w:i/>
      <w:iCs/>
      <w:color w:val="4472C4" w:themeColor="accent1"/>
    </w:rPr>
  </w:style>
  <w:style w:type="character" w:customStyle="1" w:styleId="En-tteCar">
    <w:name w:val="En-tête Car"/>
    <w:basedOn w:val="Policepardfaut"/>
    <w:link w:val="En-tte"/>
    <w:uiPriority w:val="99"/>
    <w:rsid w:val="00EA2CEB"/>
    <w:rPr>
      <w:rFonts w:ascii="Open Sans Light" w:hAnsi="Open Sans Light"/>
    </w:rPr>
  </w:style>
  <w:style w:type="paragraph" w:styleId="Pieddepage">
    <w:name w:val="footer"/>
    <w:basedOn w:val="Normal"/>
    <w:link w:val="PieddepageCar"/>
    <w:uiPriority w:val="99"/>
    <w:unhideWhenUsed/>
    <w:rsid w:val="00EA2C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2CEB"/>
    <w:rPr>
      <w:rFonts w:ascii="Open Sans Light" w:hAnsi="Open Sans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0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BD702-1CD1-4C16-A37C-1E8743FEF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13</cp:revision>
  <dcterms:created xsi:type="dcterms:W3CDTF">2021-04-17T19:30:00Z</dcterms:created>
  <dcterms:modified xsi:type="dcterms:W3CDTF">2021-05-08T18:14:00Z</dcterms:modified>
</cp:coreProperties>
</file>