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Deux types de charges :</w:t>
      </w:r>
    </w:p>
    <w:p>
      <w:pPr>
        <w:pStyle w:val="Paragraphedeliste"/>
        <w:numPr>
          <w:ilvl w:val="0"/>
          <w:numId w:val="39"/>
        </w:numPr>
      </w:pPr>
      <w:r>
        <w:t>P</w:t>
      </w:r>
      <w:r>
        <w:t>artielle</w:t>
      </w:r>
      <w:r>
        <w:t>s</w:t>
      </w:r>
      <w:r>
        <w:t xml:space="preserve"> noté</w:t>
      </w:r>
      <w:r>
        <w:t>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rPr>
          <w:bCs/>
        </w:rPr>
        <w:t>. Elle sera</w:t>
      </w:r>
      <w:r>
        <w:rPr>
          <w:b/>
        </w:rPr>
        <w:t xml:space="preserve"> </w:t>
      </w:r>
      <w:r>
        <w:t>toujours inférieure à celle d’un électron.</w:t>
      </w:r>
    </w:p>
    <w:p>
      <w:pPr>
        <w:pStyle w:val="Paragraphedeliste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Formelle</w:t>
      </w:r>
      <w:r>
        <w:rPr>
          <w:rFonts w:eastAsiaTheme="minorEastAsia"/>
        </w:rPr>
        <w:t xml:space="preserve"> qui correspond à la répartition des électrons.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Charge Formelle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53"/>
        <w:gridCol w:w="311"/>
        <w:gridCol w:w="831"/>
        <w:gridCol w:w="1300"/>
        <w:gridCol w:w="1091"/>
        <w:gridCol w:w="98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</w:t>
            </w:r>
            <w:r>
              <w:t>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6</w:t>
            </w:r>
            <w:r>
              <w:t>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7</w:t>
            </w:r>
            <w:r>
              <w:t xml:space="preserve">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8</w:t>
            </w:r>
            <w:r>
              <w:t>O</w:t>
            </w:r>
          </w:p>
          <w:p>
            <w:pPr>
              <w:pStyle w:val="Sansinterligne"/>
            </w:pPr>
            <w:r>
              <w:t>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11</w:t>
            </w:r>
            <w:r>
              <w:t>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12</w:t>
            </w:r>
            <w:r>
              <w:t>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15</w:t>
            </w:r>
            <w:r>
              <w:t>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16</w:t>
            </w:r>
            <w:r>
              <w:t>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17</w:t>
            </w:r>
            <w:r>
              <w:t>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19</w:t>
            </w:r>
            <w:r>
              <w:t>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20</w:t>
            </w:r>
            <w:r>
              <w:t>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Oxydo-réduction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lastRenderedPageBreak/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09"/>
        <w:gridCol w:w="3126"/>
      </w:tblGrid>
      <w:tr>
        <w:tc>
          <w:tcPr>
            <w:tcW w:w="4390" w:type="dxa"/>
          </w:tcPr>
          <w:p>
            <w:r>
              <w:t>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2945" w:type="dxa"/>
          </w:tcPr>
          <w:p>
            <w:r>
              <w:t>En milieu basique</w:t>
            </w:r>
          </w:p>
        </w:tc>
      </w:tr>
      <w:tr>
        <w:tc>
          <w:tcPr>
            <w:tcW w:w="4390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</w:pPr>
      <w:r>
        <w:t>Chimie en biologie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Ester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9-10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Résumé</w:t>
      </w:r>
    </w:p>
    <w:p>
      <w:pPr>
        <w:rPr>
          <w:rFonts w:eastAsiaTheme="minorEastAsia"/>
        </w:rPr>
      </w:pPr>
      <w:r>
        <w:rPr>
          <w:rFonts w:eastAsiaTheme="minorEastAsia"/>
        </w:rPr>
        <w:t>« Un riche attaque un pauvre » un atome riche en électron attaque à un atome pauvre.</w:t>
      </w:r>
    </w:p>
    <w:p>
      <w:pPr>
        <w:rPr>
          <w:rFonts w:eastAsiaTheme="minorEastAsia"/>
        </w:rPr>
      </w:pPr>
      <w:r>
        <w:rPr>
          <w:rFonts w:eastAsiaTheme="minorEastAsia"/>
        </w:rPr>
        <w:t>« Un mou c’est-à-dire avec un plus de couches électroniques partira plus difficilement, il sera moins nucléofuge, qu’un atome dur ».</w:t>
      </w:r>
    </w:p>
    <w:p>
      <w:pPr>
        <w:rPr>
          <w:rFonts w:eastAsiaTheme="minorEastAsia"/>
        </w:rPr>
      </w:pPr>
      <w:r>
        <w:rPr>
          <w:rFonts w:eastAsiaTheme="minorEastAsia"/>
        </w:rPr>
        <w:t>Les mous sont également plus facilement polarisable.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Exemple : le thiol (S) est un bon électrophile mais un mauvais nucléofuge (groupe partant). On le retrouve à pH physiologique à la fois sous la forme </w:t>
      </w:r>
      <w:r>
        <w:rPr>
          <w:i/>
          <w:iCs/>
        </w:rPr>
        <w:t>S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et SH</w:t>
      </w:r>
      <w:r>
        <w:rPr>
          <w:i/>
          <w:iCs/>
        </w:rPr>
        <w:t>.</w:t>
      </w:r>
    </w:p>
    <w:p>
      <w:pPr>
        <w:pStyle w:val="Titre2"/>
      </w:pPr>
      <w:r>
        <w:t>Les terpènes</w:t>
      </w:r>
    </w:p>
    <w:p>
      <w:r>
        <w:t>On part toujours de la forme limite de résonnance la plus stable :</w:t>
      </w:r>
    </w:p>
    <w:p>
      <w:r>
        <w:t>1 - Addition nucléophile intramoléculaire avec un mouvement conjugué des électrons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593102" cy="7715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64" cy="7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2 - Un grand et un petit cycle (3 et 5) sont préférables à deux cycle à 4 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033461" cy="14097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59" cy="14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4 – Des liaisons C-C peuvent être briser dans le cadre de cycle à 4 atomes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095625" cy="101288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32" cy="1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Exemple de réaction compliquée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212962" cy="90487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9" cy="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Type de réaction (catalytique ou anabolitique)</w:t>
      </w:r>
    </w:p>
    <w:p>
      <w:r>
        <w:t xml:space="preserve">Si une réaction régénére les produits de départ alors elle est de type  catalytique (dégradation). </w:t>
      </w:r>
    </w:p>
    <w:p>
      <w:pPr>
        <w:pStyle w:val="Titre2"/>
      </w:pPr>
      <w:r>
        <w:t>Rendre un groupe nucléofuge</w:t>
      </w:r>
    </w:p>
    <w:p>
      <w:r>
        <w:t>Addtion nucléophile sur un groupement phosphate comme ceux de l’ATP.</w:t>
      </w:r>
    </w:p>
    <w:p>
      <w:r>
        <w:rPr>
          <w:noProof/>
        </w:rPr>
        <w:drawing>
          <wp:inline distT="0" distB="0" distL="0" distR="0">
            <wp:extent cx="3244707" cy="590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3" cy="5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Rendre un groupement mauvais groupe partant en bon groupe partant.</w:t>
      </w:r>
    </w:p>
    <w:p>
      <w:pPr>
        <w:pStyle w:val="Paragraphedeliste"/>
        <w:numPr>
          <w:ilvl w:val="0"/>
          <w:numId w:val="37"/>
        </w:numPr>
      </w:pPr>
      <w:r>
        <w:t>AMP (Mg</w:t>
      </w:r>
      <w:r>
        <w:rPr>
          <w:vertAlign w:val="superscript"/>
        </w:rPr>
        <w:t>2+</w:t>
      </w:r>
      <w:r>
        <w:t>) permet d’éliminer deux groupements phosphate d’une molécule d’ATP</w:t>
      </w:r>
    </w:p>
    <w:p>
      <w:pPr>
        <w:ind w:left="708"/>
      </w:pPr>
      <w:r>
        <w:rPr>
          <w:noProof/>
        </w:rPr>
        <w:drawing>
          <wp:inline distT="0" distB="0" distL="0" distR="0">
            <wp:extent cx="4086225" cy="122251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6" cy="12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7"/>
        </w:numPr>
      </w:pPr>
      <w:r>
        <w:t>Autoprotolyse (réaction acido-basique intramoléculaire)</w:t>
      </w:r>
    </w:p>
    <w:p>
      <w:pPr>
        <w:ind w:left="708"/>
      </w:pPr>
      <w:r>
        <w:rPr>
          <w:noProof/>
        </w:rPr>
        <w:drawing>
          <wp:inline distT="0" distB="0" distL="0" distR="0">
            <wp:extent cx="2038350" cy="115645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31" cy="11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L’histidine molécule acide-base</w:t>
      </w:r>
    </w:p>
    <w:p>
      <w:r>
        <w:t>Histidine un acide aminé à la fois base et acide</w:t>
      </w:r>
    </w:p>
    <w:p>
      <w:r>
        <w:rPr>
          <w:noProof/>
        </w:rPr>
        <w:drawing>
          <wp:inline distT="0" distB="0" distL="0" distR="0">
            <wp:extent cx="1514475" cy="64729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6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Réaction d’oxydo-réduction</w:t>
      </w:r>
    </w:p>
    <w:p>
      <w:r>
        <w:t>Pour les réactions d’oxydo-réduction en milieu physiologique généralement par l’intermédiaire de :</w:t>
      </w:r>
    </w:p>
    <w:p>
      <w:pPr>
        <w:pStyle w:val="Paragraphedeliste"/>
        <w:numPr>
          <w:ilvl w:val="0"/>
          <w:numId w:val="36"/>
        </w:numPr>
      </w:pPr>
      <w:r>
        <w:t xml:space="preserve">NAD+ </w:t>
      </w:r>
    </w:p>
    <w:p>
      <w:pPr>
        <w:ind w:left="708"/>
      </w:pPr>
      <w:r>
        <w:rPr>
          <w:noProof/>
        </w:rPr>
        <w:drawing>
          <wp:inline distT="0" distB="0" distL="0" distR="0">
            <wp:extent cx="1895475" cy="866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7" cy="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6"/>
        </w:numPr>
      </w:pPr>
      <w:r>
        <w:t>FAD+/FADH2 par l’ajout de H+ et H-</w:t>
      </w:r>
    </w:p>
    <w:p>
      <w:pPr>
        <w:pStyle w:val="Paragraphedeliste"/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486150" cy="835819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51" cy="8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3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630D"/>
    <w:multiLevelType w:val="hybridMultilevel"/>
    <w:tmpl w:val="7720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1D8"/>
    <w:multiLevelType w:val="hybridMultilevel"/>
    <w:tmpl w:val="C9460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A0993"/>
    <w:multiLevelType w:val="hybridMultilevel"/>
    <w:tmpl w:val="E4064BF2"/>
    <w:lvl w:ilvl="0" w:tplc="DA6A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6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8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5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53440"/>
    <w:multiLevelType w:val="hybridMultilevel"/>
    <w:tmpl w:val="55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62F8E"/>
    <w:multiLevelType w:val="hybridMultilevel"/>
    <w:tmpl w:val="923EF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5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24"/>
  </w:num>
  <w:num w:numId="9">
    <w:abstractNumId w:val="31"/>
  </w:num>
  <w:num w:numId="10">
    <w:abstractNumId w:val="18"/>
  </w:num>
  <w:num w:numId="11">
    <w:abstractNumId w:val="19"/>
  </w:num>
  <w:num w:numId="12">
    <w:abstractNumId w:val="4"/>
  </w:num>
  <w:num w:numId="13">
    <w:abstractNumId w:val="33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2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37"/>
  </w:num>
  <w:num w:numId="24">
    <w:abstractNumId w:val="34"/>
  </w:num>
  <w:num w:numId="25">
    <w:abstractNumId w:val="36"/>
  </w:num>
  <w:num w:numId="26">
    <w:abstractNumId w:val="9"/>
  </w:num>
  <w:num w:numId="27">
    <w:abstractNumId w:val="0"/>
  </w:num>
  <w:num w:numId="28">
    <w:abstractNumId w:val="20"/>
  </w:num>
  <w:num w:numId="29">
    <w:abstractNumId w:val="14"/>
  </w:num>
  <w:num w:numId="30">
    <w:abstractNumId w:val="27"/>
  </w:num>
  <w:num w:numId="31">
    <w:abstractNumId w:val="22"/>
  </w:num>
  <w:num w:numId="32">
    <w:abstractNumId w:val="2"/>
  </w:num>
  <w:num w:numId="33">
    <w:abstractNumId w:val="3"/>
  </w:num>
  <w:num w:numId="34">
    <w:abstractNumId w:val="10"/>
  </w:num>
  <w:num w:numId="35">
    <w:abstractNumId w:val="7"/>
  </w:num>
  <w:num w:numId="36">
    <w:abstractNumId w:val="6"/>
  </w:num>
  <w:num w:numId="37">
    <w:abstractNumId w:val="38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5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2021-05-17T20:06:00Z</dcterms:created>
  <dcterms:modified xsi:type="dcterms:W3CDTF">2021-10-22T13:06:00Z</dcterms:modified>
</cp:coreProperties>
</file>