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Calibri"/>
        </w:rPr>
      </w:pPr>
      <w:r>
        <w:rPr>
          <w:rFonts w:eastAsia="Calibri"/>
        </w:rPr>
        <w:t>écdysozoaire - mue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rPr>
          <w:rFonts w:ascii="Calibri" w:eastAsia="Calibri" w:hAnsi="Calibri" w:cs="Calibri"/>
          <w:color w:val="000000" w:themeColor="text1"/>
        </w:rPr>
      </w:pPr>
      <w:r>
        <w:rPr>
          <w:rFonts w:ascii="Calibri" w:eastAsia="Calibri" w:hAnsi="Calibri" w:cs="Calibri"/>
          <w:color w:val="000000" w:themeColor="text1"/>
        </w:rPr>
        <w:t>Cuticule exosquelette résistant qu’ils sécrètent. Ils doivent la remplacer périodiquement notamment pour grandir au cours d’un processus appelé mue.</w:t>
      </w:r>
    </w:p>
    <w:p>
      <w:pPr>
        <w:pStyle w:val="Titre1"/>
        <w:rPr>
          <w:rFonts w:ascii="Calibri Light" w:eastAsia="Calibri Light" w:hAnsi="Calibri Light" w:cs="Calibri Light"/>
        </w:rPr>
      </w:pPr>
      <w:r>
        <w:rPr>
          <w:rFonts w:ascii="Calibri Light" w:eastAsia="Calibri Light" w:hAnsi="Calibri Light" w:cs="Calibri Light"/>
        </w:rPr>
        <w:t>Nématodes – vers rond (25 000 esp)</w:t>
      </w:r>
    </w:p>
    <w:p>
      <w:pPr>
        <w:rPr>
          <w:rFonts w:ascii="Calibri" w:eastAsia="Calibri" w:hAnsi="Calibri" w:cs="Calibri"/>
          <w:color w:val="000000" w:themeColor="text1"/>
        </w:rPr>
      </w:pPr>
      <w:r>
        <w:rPr>
          <w:rFonts w:ascii="Calibri" w:eastAsia="Calibri" w:hAnsi="Calibri" w:cs="Calibri"/>
          <w:color w:val="000000" w:themeColor="text1"/>
        </w:rPr>
        <w:t>Milieu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Habitat humide (tissus des végétaux ou des animaux, liquides corporelles, ou milieu aquatique)</w:t>
      </w:r>
    </w:p>
    <w:p>
      <w:pPr>
        <w:rPr>
          <w:rFonts w:ascii="Calibri" w:eastAsia="Calibri" w:hAnsi="Calibri" w:cs="Calibri"/>
          <w:color w:val="000000" w:themeColor="text1"/>
        </w:rPr>
      </w:pPr>
      <w:r>
        <w:rPr>
          <w:rFonts w:ascii="Calibri" w:eastAsia="Calibri" w:hAnsi="Calibri" w:cs="Calibri"/>
          <w:color w:val="000000" w:themeColor="text1"/>
        </w:rPr>
        <w:t xml:space="preserve"> Structure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Corps cylindrique avec un partie antérieure arrondie et postérieure effilée.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Système digestif linéaire composé de deux ouvertures : un anus et une bouche qui permettent de distribuer les nutriments dans le corps.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Tégument épais formé par la fusion de plusieurs couches cellulaires.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L’épicuticule est composée de collagène et lipides qui forme une structure rigide et imperméable jouant le rôle de squelette.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muscules leur permettent des mouvements latéraux.</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Pas d’organes mis à part ceux sexuelles.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Dimorphisme sexuelle. Les femelles sont plus grandes que les mâles.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 système nerveux est formé d’un nerf dorsal et un ventral qui longe le système digestif et  se rejoignent au niveau de l’encéphale.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 xml:space="preserve">Cellules myoépithéliales cellules musculaires lisses qui permettent le mouvement.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2714625" cy="2700632"/>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019" cy="2705998"/>
                    </a:xfrm>
                    <a:prstGeom prst="rect">
                      <a:avLst/>
                    </a:prstGeom>
                    <a:noFill/>
                    <a:ln>
                      <a:noFill/>
                    </a:ln>
                  </pic:spPr>
                </pic:pic>
              </a:graphicData>
            </a:graphic>
          </wp:inline>
        </w:drawing>
      </w:r>
    </w:p>
    <w:p>
      <w:pPr>
        <w:rPr>
          <w:rFonts w:ascii="Calibri" w:eastAsia="Calibri" w:hAnsi="Calibri" w:cs="Calibri"/>
          <w:color w:val="000000" w:themeColor="text1"/>
        </w:rPr>
      </w:pPr>
      <w:r>
        <w:rPr>
          <w:rFonts w:ascii="Calibri" w:eastAsia="Calibri" w:hAnsi="Calibri" w:cs="Calibri"/>
          <w:color w:val="000000" w:themeColor="text1"/>
        </w:rPr>
        <w:t xml:space="preserve">Caractéristique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Une fois qu’ils ont atteint un nombre de cellules leur croissance ne s’effectue plus que par l’augmentation de la taille des cellules.</w:t>
      </w:r>
    </w:p>
    <w:p>
      <w:pPr>
        <w:rPr>
          <w:rFonts w:ascii="Calibri" w:eastAsia="Calibri" w:hAnsi="Calibri" w:cs="Calibri"/>
          <w:color w:val="000000" w:themeColor="text1"/>
        </w:rPr>
      </w:pPr>
      <w:r>
        <w:rPr>
          <w:rFonts w:ascii="Calibri" w:eastAsia="Calibri" w:hAnsi="Calibri" w:cs="Calibri"/>
          <w:color w:val="000000" w:themeColor="text1"/>
        </w:rPr>
        <w:t xml:space="preserve">Mode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Parasitisme ou décomposition de la matière organique.</w:t>
      </w:r>
    </w:p>
    <w:p>
      <w:pPr>
        <w:rPr>
          <w:rFonts w:ascii="Calibri" w:eastAsia="Calibri" w:hAnsi="Calibri" w:cs="Calibri"/>
          <w:color w:val="000000" w:themeColor="text1"/>
        </w:rPr>
      </w:pPr>
    </w:p>
    <w:p>
      <w:pPr>
        <w:pStyle w:val="Titre1"/>
        <w:rPr>
          <w:rFonts w:ascii="Calibri Light" w:eastAsia="Calibri Light" w:hAnsi="Calibri Light" w:cs="Calibri Light"/>
        </w:rPr>
      </w:pPr>
      <w:r>
        <w:rPr>
          <w:rFonts w:ascii="Calibri Light" w:eastAsia="Calibri Light" w:hAnsi="Calibri Light" w:cs="Calibri Light"/>
        </w:rPr>
        <w:lastRenderedPageBreak/>
        <w:t>Arthropode – pied articulé (1 000 000 esp)</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corps segmenté avec des régions spécialisées fonctionnellement.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Des appendices articulés regroupés par paire.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exosquelette fait de protéines et de chitine qui sert de protection et de structure d’ancrage aux muscles. Son épaisseur et sa rigidité varient en fonction des endroits. Elle est par exemple plus fine et mince aux niveaux des articulation pour permettre le mouvement. Chez les Arthropodes terrestres, l’exosquelette forme une carapace imperméable qui les protège de la déshydratation.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Chaque métamère est composé de trois parties : dorsale appelée (tergite), ventrale (sternite) et articulation des pattes (pleurite). </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(certaines) la tête a fusionné avec le thorax, on parle de céphalothorax.</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Deux types de </w:t>
      </w:r>
      <w:proofErr w:type="spellStart"/>
      <w:r>
        <w:rPr>
          <w:rFonts w:ascii="Calibri" w:eastAsia="Calibri" w:hAnsi="Calibri" w:cs="Calibri"/>
          <w:color w:val="000000" w:themeColor="text1"/>
        </w:rPr>
        <w:t>podes</w:t>
      </w:r>
      <w:proofErr w:type="spellEnd"/>
      <w:r>
        <w:rPr>
          <w:rFonts w:ascii="Calibri" w:eastAsia="Calibri" w:hAnsi="Calibri" w:cs="Calibri"/>
          <w:color w:val="000000" w:themeColor="text1"/>
        </w:rPr>
        <w:t xml:space="preserve"> :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Biramé (concerne uniquement les arthropodes aquatiques) : un </w:t>
      </w:r>
      <w:proofErr w:type="spellStart"/>
      <w:r>
        <w:rPr>
          <w:rFonts w:ascii="Calibri" w:eastAsia="Calibri" w:hAnsi="Calibri" w:cs="Calibri"/>
          <w:color w:val="000000" w:themeColor="text1"/>
        </w:rPr>
        <w:t>exopode</w:t>
      </w:r>
      <w:proofErr w:type="spellEnd"/>
      <w:r>
        <w:rPr>
          <w:rFonts w:ascii="Calibri" w:eastAsia="Calibri" w:hAnsi="Calibri" w:cs="Calibri"/>
          <w:color w:val="000000" w:themeColor="text1"/>
        </w:rPr>
        <w:t xml:space="preserve"> plus petit qui permet la nage et un </w:t>
      </w:r>
      <w:proofErr w:type="spellStart"/>
      <w:r>
        <w:rPr>
          <w:rFonts w:ascii="Calibri" w:eastAsia="Calibri" w:hAnsi="Calibri" w:cs="Calibri"/>
          <w:color w:val="000000" w:themeColor="text1"/>
        </w:rPr>
        <w:t>endopode</w:t>
      </w:r>
      <w:proofErr w:type="spellEnd"/>
      <w:r>
        <w:rPr>
          <w:rFonts w:ascii="Calibri" w:eastAsia="Calibri" w:hAnsi="Calibri" w:cs="Calibri"/>
          <w:color w:val="000000" w:themeColor="text1"/>
        </w:rPr>
        <w:t xml:space="preserve"> pour la marche.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Uniramé en trois parties : fémur, tibia et tarse.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circulatoire ouvert. Les organes baignent dans l’hémolymphe.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respiratoire. Pour les espèces aquatiques, les échanges gazeux ont lieu au niveau des pattes. Pour les espèces terrestre, il existe deux modes principaux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Sac pulmonaire.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Trachées. Plusieurs ouvertures appelées </w:t>
      </w:r>
      <w:proofErr w:type="spellStart"/>
      <w:r>
        <w:rPr>
          <w:rFonts w:ascii="Calibri" w:eastAsia="Calibri" w:hAnsi="Calibri" w:cs="Calibri"/>
          <w:color w:val="000000" w:themeColor="text1"/>
        </w:rPr>
        <w:t>spitacle</w:t>
      </w:r>
      <w:proofErr w:type="spellEnd"/>
      <w:r>
        <w:rPr>
          <w:rFonts w:ascii="Calibri" w:eastAsia="Calibri" w:hAnsi="Calibri" w:cs="Calibri"/>
          <w:color w:val="000000" w:themeColor="text1"/>
        </w:rPr>
        <w:t xml:space="preserve"> qui se ramifient et s’approvisionnent directement les organes.</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Systèmes excréteurs.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Cœlome dérivé qui a été transformé en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Tubes de </w:t>
      </w:r>
      <w:proofErr w:type="spellStart"/>
      <w:r>
        <w:rPr>
          <w:rFonts w:ascii="Calibri" w:eastAsia="Calibri" w:hAnsi="Calibri" w:cs="Calibri"/>
          <w:color w:val="000000" w:themeColor="text1"/>
        </w:rPr>
        <w:t>Malpihi</w:t>
      </w:r>
      <w:proofErr w:type="spellEnd"/>
      <w:r>
        <w:rPr>
          <w:rFonts w:ascii="Calibri" w:eastAsia="Calibri" w:hAnsi="Calibri" w:cs="Calibri"/>
          <w:color w:val="000000" w:themeColor="text1"/>
        </w:rPr>
        <w:t>. Réseau de tubes qui récupère les déchets métaboliques et les déverse dans l’intestin.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 nerveux est composé d’un cordon nerveux en position ventral avec un </w:t>
      </w:r>
      <w:proofErr w:type="spellStart"/>
      <w:r>
        <w:rPr>
          <w:rFonts w:ascii="Calibri" w:eastAsia="Calibri" w:hAnsi="Calibri" w:cs="Calibri"/>
          <w:color w:val="000000" w:themeColor="text1"/>
        </w:rPr>
        <w:t>glanglion</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a</w:t>
      </w:r>
      <w:proofErr w:type="spellEnd"/>
      <w:r>
        <w:rPr>
          <w:rFonts w:ascii="Calibri" w:eastAsia="Calibri" w:hAnsi="Calibri" w:cs="Calibri"/>
          <w:color w:val="000000" w:themeColor="text1"/>
        </w:rPr>
        <w:t xml:space="preserve"> chaque métamère. Les influx nerveux sont centralisés au niveau d’un ganglion encéphaloïde (antérieur vers extérieur) : </w:t>
      </w:r>
    </w:p>
    <w:p>
      <w:pPr>
        <w:pStyle w:val="Paragraphedeliste"/>
        <w:numPr>
          <w:ilvl w:val="1"/>
          <w:numId w:val="6"/>
        </w:numPr>
        <w:rPr>
          <w:rFonts w:ascii="Calibri" w:eastAsia="Calibri" w:hAnsi="Calibri" w:cs="Calibri"/>
          <w:color w:val="000000" w:themeColor="text1"/>
        </w:rPr>
      </w:pPr>
      <w:r>
        <w:t>Protocérébron qui s’centralise les informations visuelles.</w:t>
      </w:r>
    </w:p>
    <w:p>
      <w:pPr>
        <w:pStyle w:val="Paragraphedeliste"/>
        <w:numPr>
          <w:ilvl w:val="1"/>
          <w:numId w:val="6"/>
        </w:numPr>
        <w:rPr>
          <w:rFonts w:ascii="Calibri" w:eastAsia="Calibri" w:hAnsi="Calibri" w:cs="Calibri"/>
          <w:color w:val="000000" w:themeColor="text1"/>
        </w:rPr>
      </w:pPr>
      <w:r>
        <w:t xml:space="preserve"> Deutocérébron associé aux fonctions tactiles</w:t>
      </w:r>
    </w:p>
    <w:p>
      <w:pPr>
        <w:pStyle w:val="Paragraphedeliste"/>
        <w:numPr>
          <w:ilvl w:val="1"/>
          <w:numId w:val="6"/>
        </w:numPr>
        <w:rPr>
          <w:rFonts w:ascii="Calibri" w:eastAsia="Calibri" w:hAnsi="Calibri" w:cs="Calibri"/>
          <w:color w:val="000000" w:themeColor="text1"/>
        </w:rPr>
      </w:pPr>
      <w:proofErr w:type="spellStart"/>
      <w:r>
        <w:t>Tritocérébron</w:t>
      </w:r>
      <w:proofErr w:type="spellEnd"/>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(majoritairement) sexuée et gonochorique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(quelques cas) asexuée par parthénogénèse.</w:t>
      </w:r>
    </w:p>
    <w:p>
      <w:pPr>
        <w:pStyle w:val="Titre2"/>
        <w:rPr>
          <w:rFonts w:ascii="Calibri Light" w:eastAsia="Calibri Light" w:hAnsi="Calibri Light" w:cs="Calibri Light"/>
        </w:rPr>
      </w:pPr>
      <w:r>
        <w:rPr>
          <w:rFonts w:ascii="Calibri Light" w:eastAsia="Calibri Light" w:hAnsi="Calibri Light" w:cs="Calibri Light"/>
        </w:rPr>
        <w:t xml:space="preserve">Chélicérate – appendice en forme de pince </w:t>
      </w:r>
    </w:p>
    <w:p>
      <w:pPr>
        <w:rPr>
          <w:rFonts w:ascii="Calibri" w:eastAsia="Calibri" w:hAnsi="Calibri" w:cs="Calibri"/>
          <w:color w:val="000000" w:themeColor="text1"/>
        </w:rPr>
      </w:pPr>
      <w:r>
        <w:rPr>
          <w:rFonts w:ascii="Calibri" w:eastAsia="Calibri" w:hAnsi="Calibri" w:cs="Calibri"/>
          <w:color w:val="000000" w:themeColor="text1"/>
        </w:rPr>
        <w:t>Esp : Araignée de mer, limule, scorpions, tique, mite et araignée</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Chélicères : paire d’appendices en forme de pince qu’il leur permet de s’alimenter.</w:t>
      </w:r>
    </w:p>
    <w:p>
      <w:pPr>
        <w:pStyle w:val="Titre3"/>
        <w:rPr>
          <w:rFonts w:eastAsia="Calibri"/>
        </w:rPr>
      </w:pPr>
      <w:r>
        <w:rPr>
          <w:rFonts w:eastAsia="Calibri"/>
        </w:rPr>
        <w:t>Arachnide</w:t>
      </w:r>
    </w:p>
    <w:p>
      <w:pPr>
        <w:rPr>
          <w:rFonts w:ascii="Calibri" w:eastAsia="Calibri" w:hAnsi="Calibri" w:cs="Calibri"/>
          <w:color w:val="000000" w:themeColor="text1"/>
        </w:rPr>
      </w:pPr>
      <w:r>
        <w:rPr>
          <w:rFonts w:ascii="Calibri" w:eastAsia="Calibri" w:hAnsi="Calibri" w:cs="Calibri"/>
          <w:color w:val="000000" w:themeColor="text1"/>
        </w:rPr>
        <w:t>Esp : Scorpions, araignée, tique, mite</w:t>
      </w:r>
    </w:p>
    <w:p>
      <w:pPr>
        <w:rPr>
          <w:rFonts w:ascii="Calibri" w:eastAsia="Calibri" w:hAnsi="Calibri" w:cs="Calibri"/>
          <w:color w:val="000000" w:themeColor="text1"/>
        </w:rPr>
      </w:pPr>
      <w:r>
        <w:rPr>
          <w:rFonts w:ascii="Calibri" w:eastAsia="Calibri" w:hAnsi="Calibri" w:cs="Calibri"/>
          <w:color w:val="000000" w:themeColor="text1"/>
        </w:rPr>
        <w:t>Plan d’organisation :</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Un corps segmenté en deux parties : le céphalothorax antérieur et l’abdomen postérieur.</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6 paires d’appendices : </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pédipalpes où se trouvent des organes sensoriels.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4 paires de pattes motrices.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chélicères.</w:t>
      </w:r>
    </w:p>
    <w:p>
      <w:pPr>
        <w:rPr>
          <w:rFonts w:ascii="Calibri" w:eastAsia="Calibri" w:hAnsi="Calibri" w:cs="Calibri"/>
          <w:color w:val="000000" w:themeColor="text1"/>
        </w:rPr>
      </w:pPr>
      <w:r>
        <w:rPr>
          <w:rFonts w:ascii="Calibri" w:eastAsia="Calibri" w:hAnsi="Calibri" w:cs="Calibri"/>
          <w:color w:val="000000" w:themeColor="text1"/>
        </w:rPr>
        <w:lastRenderedPageBreak/>
        <w:t xml:space="preserve">Chez les Araignées, les chélicères sont dotées de crochets qui leur permettent d’injecter du venin dans leur proie. Elles possèdent des poumons en </w:t>
      </w:r>
      <w:proofErr w:type="spellStart"/>
      <w:r>
        <w:rPr>
          <w:rFonts w:ascii="Calibri" w:eastAsia="Calibri" w:hAnsi="Calibri" w:cs="Calibri"/>
          <w:color w:val="000000" w:themeColor="text1"/>
        </w:rPr>
        <w:t>lamel</w:t>
      </w:r>
      <w:proofErr w:type="spellEnd"/>
      <w:r>
        <w:rPr>
          <w:rFonts w:ascii="Calibri" w:eastAsia="Calibri" w:hAnsi="Calibri" w:cs="Calibri"/>
          <w:color w:val="000000" w:themeColor="text1"/>
        </w:rPr>
        <w:t xml:space="preserve"> (lamellaire) contenus dans une chambre dédiés. Elles sont capables de fabriquer une soie pour capturer leur proie qu’elles sécrètent par un glande abdominale.</w:t>
      </w:r>
    </w:p>
    <w:p>
      <w:pPr>
        <w:pStyle w:val="Titre2"/>
        <w:rPr>
          <w:rFonts w:ascii="Calibri Light" w:eastAsia="Calibri Light" w:hAnsi="Calibri Light" w:cs="Calibri Light"/>
        </w:rPr>
      </w:pPr>
      <w:r>
        <w:rPr>
          <w:rFonts w:ascii="Calibri Light" w:eastAsia="Calibri Light" w:hAnsi="Calibri Light" w:cs="Calibri Light"/>
        </w:rPr>
        <w:t xml:space="preserve">Myriapode </w:t>
      </w:r>
    </w:p>
    <w:p>
      <w:pPr>
        <w:rPr>
          <w:rFonts w:ascii="Calibri" w:eastAsia="Calibri" w:hAnsi="Calibri" w:cs="Calibri"/>
          <w:color w:val="000000" w:themeColor="text1"/>
        </w:rPr>
      </w:pPr>
      <w:r>
        <w:rPr>
          <w:rFonts w:ascii="Calibri" w:eastAsia="Calibri" w:hAnsi="Calibri" w:cs="Calibri"/>
          <w:color w:val="000000" w:themeColor="text1"/>
        </w:rPr>
        <w:t xml:space="preserve">Esp : Centipède, </w:t>
      </w:r>
      <w:proofErr w:type="spellStart"/>
      <w:r>
        <w:rPr>
          <w:rFonts w:ascii="Calibri" w:eastAsia="Calibri" w:hAnsi="Calibri" w:cs="Calibri"/>
          <w:color w:val="000000" w:themeColor="text1"/>
        </w:rPr>
        <w:t>millipède</w:t>
      </w:r>
      <w:proofErr w:type="spellEnd"/>
    </w:p>
    <w:p>
      <w:pPr>
        <w:pStyle w:val="Paragraphedeliste"/>
        <w:numPr>
          <w:ilvl w:val="0"/>
          <w:numId w:val="14"/>
        </w:numPr>
        <w:rPr>
          <w:rFonts w:ascii="Calibri" w:eastAsia="Calibri" w:hAnsi="Calibri" w:cs="Calibri"/>
          <w:color w:val="000000" w:themeColor="text1"/>
        </w:rPr>
      </w:pPr>
      <w:r>
        <w:rPr>
          <w:rFonts w:ascii="Calibri" w:eastAsia="Calibri" w:hAnsi="Calibri" w:cs="Calibri"/>
          <w:color w:val="000000" w:themeColor="text1"/>
        </w:rPr>
        <w:t>Terrestre</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Tête munie de 3 paires de pièces buccales dont une paire de mandibules).</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1 paire d’antennes.</w:t>
      </w:r>
    </w:p>
    <w:p>
      <w:pPr>
        <w:pStyle w:val="Titre3"/>
        <w:rPr>
          <w:rFonts w:ascii="Calibri Light" w:eastAsia="Calibri Light" w:hAnsi="Calibri Light" w:cs="Calibri Light"/>
          <w:color w:val="1F3763"/>
        </w:rPr>
      </w:pPr>
      <w:proofErr w:type="spellStart"/>
      <w:r>
        <w:rPr>
          <w:rFonts w:ascii="Calibri Light" w:eastAsia="Calibri Light" w:hAnsi="Calibri Light" w:cs="Calibri Light"/>
          <w:color w:val="1F3763"/>
        </w:rPr>
        <w:t>Millipède</w:t>
      </w:r>
      <w:proofErr w:type="spellEnd"/>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2 paires de pattes par segment et jusqu’à 80 pattes au total.</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Se nourrissent de feuilles en décomposition et de débris de végétaux.</w:t>
      </w:r>
    </w:p>
    <w:p>
      <w:pPr>
        <w:pStyle w:val="Titre3"/>
        <w:rPr>
          <w:rFonts w:ascii="Calibri Light" w:eastAsia="Calibri Light" w:hAnsi="Calibri Light" w:cs="Calibri Light"/>
          <w:color w:val="1F3763"/>
        </w:rPr>
      </w:pPr>
      <w:r>
        <w:rPr>
          <w:rFonts w:ascii="Calibri Light" w:eastAsia="Calibri Light" w:hAnsi="Calibri Light" w:cs="Calibri Light"/>
          <w:color w:val="1F3763"/>
        </w:rPr>
        <w:t>Centipède</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seul paire de pattes par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paire de crochets à venin sur le deuxième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organismes carnivores.</w:t>
      </w:r>
    </w:p>
    <w:p>
      <w:pPr>
        <w:rPr>
          <w:rFonts w:ascii="Calibri" w:eastAsia="Calibri" w:hAnsi="Calibri" w:cs="Calibri"/>
          <w:color w:val="000000" w:themeColor="text1"/>
        </w:rPr>
      </w:pPr>
      <w:r>
        <w:rPr>
          <w:rFonts w:ascii="Calibri" w:eastAsia="Calibri" w:hAnsi="Calibri" w:cs="Calibri"/>
          <w:color w:val="000000" w:themeColor="text1"/>
        </w:rPr>
        <w:t>Hexapodes – 6 paires de pieds</w:t>
      </w:r>
    </w:p>
    <w:p>
      <w:pPr>
        <w:pStyle w:val="Titre2"/>
        <w:rPr>
          <w:rFonts w:ascii="Calibri Light" w:eastAsia="Calibri Light" w:hAnsi="Calibri Light" w:cs="Calibri Light"/>
        </w:rPr>
      </w:pPr>
      <w:r>
        <w:rPr>
          <w:rFonts w:ascii="Calibri Light" w:eastAsia="Calibri Light" w:hAnsi="Calibri Light" w:cs="Calibri Light"/>
        </w:rPr>
        <w:t>Insectes</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corps divisé en trois parties : abdomen, thorax, et tête.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(La plupart) deux paires ailes qui servaient </w:t>
      </w:r>
      <w:proofErr w:type="spellStart"/>
      <w:r>
        <w:rPr>
          <w:rFonts w:ascii="Calibri" w:eastAsia="Calibri" w:hAnsi="Calibri" w:cs="Calibri"/>
          <w:color w:val="000000" w:themeColor="text1"/>
        </w:rPr>
        <w:t>a</w:t>
      </w:r>
      <w:proofErr w:type="spellEnd"/>
      <w:r>
        <w:rPr>
          <w:rFonts w:ascii="Calibri" w:eastAsia="Calibri" w:hAnsi="Calibri" w:cs="Calibri"/>
          <w:color w:val="000000" w:themeColor="text1"/>
        </w:rPr>
        <w:t xml:space="preserve"> l’origine, à l’absorption de l’énergie solaire enchaleur mais dont la fonction a changé au cours de l’évolution.  Chez certaines espèces, elles ont fusionnées pour former une seule paire (abeille, guêpe) ou une d’entre elles s’est transformée en protection pour la paire restantes. </w:t>
      </w:r>
      <w:r>
        <w:rPr>
          <w:rFonts w:ascii="Calibri" w:eastAsia="Calibri" w:hAnsi="Calibri" w:cs="Calibri"/>
          <w:color w:val="000000" w:themeColor="text1"/>
        </w:rPr>
        <w:t>L’apparition des ailes a très probablement contribué au succès évolutif de ce taxon.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subissent une métamorphose au cours de leur vie. Elle s’accompagne par le passage du stade juvénile à celui d’adulte sexuellement mature.</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Sexué et gonochorique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La reproduction a lieu en interne ou en externe. Le mâle dépose les spermatozoïdes que la femelle ramasse pour les mettre dans une cavité spécialisée appelée </w:t>
      </w:r>
      <w:proofErr w:type="spellStart"/>
      <w:r>
        <w:rPr>
          <w:rFonts w:ascii="Calibri" w:eastAsia="Calibri" w:hAnsi="Calibri" w:cs="Calibri"/>
          <w:color w:val="000000" w:themeColor="text1"/>
        </w:rPr>
        <w:t>spermatothéque</w:t>
      </w:r>
      <w:proofErr w:type="spellEnd"/>
      <w:r>
        <w:rPr>
          <w:rFonts w:ascii="Calibri" w:eastAsia="Calibri" w:hAnsi="Calibri" w:cs="Calibri"/>
          <w:color w:val="000000" w:themeColor="text1"/>
        </w:rPr>
        <w:t>.</w:t>
      </w:r>
    </w:p>
    <w:p>
      <w:pPr>
        <w:pStyle w:val="Titre2"/>
        <w:rPr>
          <w:rFonts w:ascii="Calibri Light" w:eastAsia="Calibri Light" w:hAnsi="Calibri Light" w:cs="Calibri Light"/>
        </w:rPr>
      </w:pPr>
      <w:r>
        <w:rPr>
          <w:rFonts w:ascii="Calibri Light" w:eastAsia="Calibri Light" w:hAnsi="Calibri Light" w:cs="Calibri Light"/>
        </w:rPr>
        <w:t>Crustacés</w:t>
      </w:r>
    </w:p>
    <w:p>
      <w:pPr>
        <w:rPr>
          <w:rFonts w:ascii="Calibri" w:eastAsia="Calibri" w:hAnsi="Calibri" w:cs="Calibri"/>
          <w:color w:val="000000" w:themeColor="text1"/>
        </w:rPr>
      </w:pPr>
      <w:r>
        <w:rPr>
          <w:rFonts w:ascii="Calibri" w:eastAsia="Calibri" w:hAnsi="Calibri" w:cs="Calibri"/>
          <w:color w:val="000000" w:themeColor="text1"/>
        </w:rPr>
        <w:t>Crabe, homard, crevette</w:t>
      </w:r>
    </w:p>
    <w:p>
      <w:pPr>
        <w:rPr>
          <w:rFonts w:ascii="Calibri" w:eastAsia="Calibri" w:hAnsi="Calibri" w:cs="Calibri"/>
          <w:color w:val="000000" w:themeColor="text1"/>
        </w:rPr>
      </w:pPr>
      <w:r>
        <w:rPr>
          <w:rFonts w:ascii="Calibri" w:eastAsia="Calibri" w:hAnsi="Calibri" w:cs="Calibri"/>
          <w:color w:val="000000" w:themeColor="text1"/>
        </w:rPr>
        <w:t>Ils vivent généralement en milieu aquatique sauf pour les cloportes qui sont les seuls crustacés terrestres.</w:t>
      </w:r>
    </w:p>
    <w:p/>
    <w:sectPr>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proofErr w:type="spellStart"/>
    <w:r>
      <w:t>Ecdysozoaire</w:t>
    </w:r>
    <w:proofErr w:type="spellEnd"/>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7C7"/>
    <w:multiLevelType w:val="hybridMultilevel"/>
    <w:tmpl w:val="DB92F216"/>
    <w:lvl w:ilvl="0" w:tplc="DE5633C0">
      <w:start w:val="1"/>
      <w:numFmt w:val="bullet"/>
      <w:lvlText w:val=""/>
      <w:lvlJc w:val="left"/>
      <w:pPr>
        <w:ind w:left="720" w:hanging="360"/>
      </w:pPr>
      <w:rPr>
        <w:rFonts w:ascii="Symbol" w:hAnsi="Symbol" w:hint="default"/>
      </w:rPr>
    </w:lvl>
    <w:lvl w:ilvl="1" w:tplc="BD88B0BA">
      <w:start w:val="1"/>
      <w:numFmt w:val="bullet"/>
      <w:lvlText w:val="o"/>
      <w:lvlJc w:val="left"/>
      <w:pPr>
        <w:ind w:left="1440" w:hanging="360"/>
      </w:pPr>
      <w:rPr>
        <w:rFonts w:ascii="Courier New" w:hAnsi="Courier New" w:hint="default"/>
      </w:rPr>
    </w:lvl>
    <w:lvl w:ilvl="2" w:tplc="5CF0EBFC">
      <w:start w:val="1"/>
      <w:numFmt w:val="bullet"/>
      <w:lvlText w:val=""/>
      <w:lvlJc w:val="left"/>
      <w:pPr>
        <w:ind w:left="2160" w:hanging="360"/>
      </w:pPr>
      <w:rPr>
        <w:rFonts w:ascii="Wingdings" w:hAnsi="Wingdings" w:hint="default"/>
      </w:rPr>
    </w:lvl>
    <w:lvl w:ilvl="3" w:tplc="AFB42B84">
      <w:start w:val="1"/>
      <w:numFmt w:val="bullet"/>
      <w:lvlText w:val=""/>
      <w:lvlJc w:val="left"/>
      <w:pPr>
        <w:ind w:left="2880" w:hanging="360"/>
      </w:pPr>
      <w:rPr>
        <w:rFonts w:ascii="Symbol" w:hAnsi="Symbol" w:hint="default"/>
      </w:rPr>
    </w:lvl>
    <w:lvl w:ilvl="4" w:tplc="E898AD88">
      <w:start w:val="1"/>
      <w:numFmt w:val="bullet"/>
      <w:lvlText w:val="o"/>
      <w:lvlJc w:val="left"/>
      <w:pPr>
        <w:ind w:left="3600" w:hanging="360"/>
      </w:pPr>
      <w:rPr>
        <w:rFonts w:ascii="Courier New" w:hAnsi="Courier New" w:hint="default"/>
      </w:rPr>
    </w:lvl>
    <w:lvl w:ilvl="5" w:tplc="D0001F5A">
      <w:start w:val="1"/>
      <w:numFmt w:val="bullet"/>
      <w:lvlText w:val=""/>
      <w:lvlJc w:val="left"/>
      <w:pPr>
        <w:ind w:left="4320" w:hanging="360"/>
      </w:pPr>
      <w:rPr>
        <w:rFonts w:ascii="Wingdings" w:hAnsi="Wingdings" w:hint="default"/>
      </w:rPr>
    </w:lvl>
    <w:lvl w:ilvl="6" w:tplc="439C37F2">
      <w:start w:val="1"/>
      <w:numFmt w:val="bullet"/>
      <w:lvlText w:val=""/>
      <w:lvlJc w:val="left"/>
      <w:pPr>
        <w:ind w:left="5040" w:hanging="360"/>
      </w:pPr>
      <w:rPr>
        <w:rFonts w:ascii="Symbol" w:hAnsi="Symbol" w:hint="default"/>
      </w:rPr>
    </w:lvl>
    <w:lvl w:ilvl="7" w:tplc="C41A9176">
      <w:start w:val="1"/>
      <w:numFmt w:val="bullet"/>
      <w:lvlText w:val="o"/>
      <w:lvlJc w:val="left"/>
      <w:pPr>
        <w:ind w:left="5760" w:hanging="360"/>
      </w:pPr>
      <w:rPr>
        <w:rFonts w:ascii="Courier New" w:hAnsi="Courier New" w:hint="default"/>
      </w:rPr>
    </w:lvl>
    <w:lvl w:ilvl="8" w:tplc="C240C82A">
      <w:start w:val="1"/>
      <w:numFmt w:val="bullet"/>
      <w:lvlText w:val=""/>
      <w:lvlJc w:val="left"/>
      <w:pPr>
        <w:ind w:left="6480" w:hanging="360"/>
      </w:pPr>
      <w:rPr>
        <w:rFonts w:ascii="Wingdings" w:hAnsi="Wingdings" w:hint="default"/>
      </w:rPr>
    </w:lvl>
  </w:abstractNum>
  <w:abstractNum w:abstractNumId="1" w15:restartNumberingAfterBreak="0">
    <w:nsid w:val="148F6485"/>
    <w:multiLevelType w:val="hybridMultilevel"/>
    <w:tmpl w:val="232EDEE2"/>
    <w:lvl w:ilvl="0" w:tplc="3F7CF324">
      <w:start w:val="1"/>
      <w:numFmt w:val="bullet"/>
      <w:lvlText w:val=""/>
      <w:lvlJc w:val="left"/>
      <w:pPr>
        <w:ind w:left="720" w:hanging="360"/>
      </w:pPr>
      <w:rPr>
        <w:rFonts w:ascii="Symbol" w:hAnsi="Symbol" w:hint="default"/>
      </w:rPr>
    </w:lvl>
    <w:lvl w:ilvl="1" w:tplc="5B7649E2">
      <w:start w:val="1"/>
      <w:numFmt w:val="bullet"/>
      <w:lvlText w:val="o"/>
      <w:lvlJc w:val="left"/>
      <w:pPr>
        <w:ind w:left="1440" w:hanging="360"/>
      </w:pPr>
      <w:rPr>
        <w:rFonts w:ascii="Courier New" w:hAnsi="Courier New" w:hint="default"/>
      </w:rPr>
    </w:lvl>
    <w:lvl w:ilvl="2" w:tplc="BC103916">
      <w:start w:val="1"/>
      <w:numFmt w:val="bullet"/>
      <w:lvlText w:val=""/>
      <w:lvlJc w:val="left"/>
      <w:pPr>
        <w:ind w:left="2160" w:hanging="360"/>
      </w:pPr>
      <w:rPr>
        <w:rFonts w:ascii="Wingdings" w:hAnsi="Wingdings" w:hint="default"/>
      </w:rPr>
    </w:lvl>
    <w:lvl w:ilvl="3" w:tplc="8564F746">
      <w:start w:val="1"/>
      <w:numFmt w:val="bullet"/>
      <w:lvlText w:val=""/>
      <w:lvlJc w:val="left"/>
      <w:pPr>
        <w:ind w:left="2880" w:hanging="360"/>
      </w:pPr>
      <w:rPr>
        <w:rFonts w:ascii="Symbol" w:hAnsi="Symbol" w:hint="default"/>
      </w:rPr>
    </w:lvl>
    <w:lvl w:ilvl="4" w:tplc="DE481C6E">
      <w:start w:val="1"/>
      <w:numFmt w:val="bullet"/>
      <w:lvlText w:val="o"/>
      <w:lvlJc w:val="left"/>
      <w:pPr>
        <w:ind w:left="3600" w:hanging="360"/>
      </w:pPr>
      <w:rPr>
        <w:rFonts w:ascii="Courier New" w:hAnsi="Courier New" w:hint="default"/>
      </w:rPr>
    </w:lvl>
    <w:lvl w:ilvl="5" w:tplc="000E7132">
      <w:start w:val="1"/>
      <w:numFmt w:val="bullet"/>
      <w:lvlText w:val=""/>
      <w:lvlJc w:val="left"/>
      <w:pPr>
        <w:ind w:left="4320" w:hanging="360"/>
      </w:pPr>
      <w:rPr>
        <w:rFonts w:ascii="Wingdings" w:hAnsi="Wingdings" w:hint="default"/>
      </w:rPr>
    </w:lvl>
    <w:lvl w:ilvl="6" w:tplc="EADA59CC">
      <w:start w:val="1"/>
      <w:numFmt w:val="bullet"/>
      <w:lvlText w:val=""/>
      <w:lvlJc w:val="left"/>
      <w:pPr>
        <w:ind w:left="5040" w:hanging="360"/>
      </w:pPr>
      <w:rPr>
        <w:rFonts w:ascii="Symbol" w:hAnsi="Symbol" w:hint="default"/>
      </w:rPr>
    </w:lvl>
    <w:lvl w:ilvl="7" w:tplc="58D8B2EC">
      <w:start w:val="1"/>
      <w:numFmt w:val="bullet"/>
      <w:lvlText w:val="o"/>
      <w:lvlJc w:val="left"/>
      <w:pPr>
        <w:ind w:left="5760" w:hanging="360"/>
      </w:pPr>
      <w:rPr>
        <w:rFonts w:ascii="Courier New" w:hAnsi="Courier New" w:hint="default"/>
      </w:rPr>
    </w:lvl>
    <w:lvl w:ilvl="8" w:tplc="9C0624F4">
      <w:start w:val="1"/>
      <w:numFmt w:val="bullet"/>
      <w:lvlText w:val=""/>
      <w:lvlJc w:val="left"/>
      <w:pPr>
        <w:ind w:left="6480" w:hanging="360"/>
      </w:pPr>
      <w:rPr>
        <w:rFonts w:ascii="Wingdings" w:hAnsi="Wingdings" w:hint="default"/>
      </w:rPr>
    </w:lvl>
  </w:abstractNum>
  <w:abstractNum w:abstractNumId="2" w15:restartNumberingAfterBreak="0">
    <w:nsid w:val="1CA939A2"/>
    <w:multiLevelType w:val="hybridMultilevel"/>
    <w:tmpl w:val="7BD8A448"/>
    <w:lvl w:ilvl="0" w:tplc="D5140DF0">
      <w:start w:val="1"/>
      <w:numFmt w:val="bullet"/>
      <w:lvlText w:val="o"/>
      <w:lvlJc w:val="left"/>
      <w:pPr>
        <w:ind w:left="720" w:hanging="360"/>
      </w:pPr>
      <w:rPr>
        <w:rFonts w:ascii="Courier New" w:hAnsi="Courier New" w:hint="default"/>
      </w:rPr>
    </w:lvl>
    <w:lvl w:ilvl="1" w:tplc="09F4419C">
      <w:start w:val="1"/>
      <w:numFmt w:val="bullet"/>
      <w:lvlText w:val="o"/>
      <w:lvlJc w:val="left"/>
      <w:pPr>
        <w:ind w:left="1440" w:hanging="360"/>
      </w:pPr>
      <w:rPr>
        <w:rFonts w:ascii="Courier New" w:hAnsi="Courier New" w:hint="default"/>
      </w:rPr>
    </w:lvl>
    <w:lvl w:ilvl="2" w:tplc="88BAC7A0">
      <w:start w:val="1"/>
      <w:numFmt w:val="bullet"/>
      <w:lvlText w:val=""/>
      <w:lvlJc w:val="left"/>
      <w:pPr>
        <w:ind w:left="2160" w:hanging="360"/>
      </w:pPr>
      <w:rPr>
        <w:rFonts w:ascii="Wingdings" w:hAnsi="Wingdings" w:hint="default"/>
      </w:rPr>
    </w:lvl>
    <w:lvl w:ilvl="3" w:tplc="CFB27122">
      <w:start w:val="1"/>
      <w:numFmt w:val="bullet"/>
      <w:lvlText w:val=""/>
      <w:lvlJc w:val="left"/>
      <w:pPr>
        <w:ind w:left="2880" w:hanging="360"/>
      </w:pPr>
      <w:rPr>
        <w:rFonts w:ascii="Symbol" w:hAnsi="Symbol" w:hint="default"/>
      </w:rPr>
    </w:lvl>
    <w:lvl w:ilvl="4" w:tplc="7F985C82">
      <w:start w:val="1"/>
      <w:numFmt w:val="bullet"/>
      <w:lvlText w:val="o"/>
      <w:lvlJc w:val="left"/>
      <w:pPr>
        <w:ind w:left="3600" w:hanging="360"/>
      </w:pPr>
      <w:rPr>
        <w:rFonts w:ascii="Courier New" w:hAnsi="Courier New" w:hint="default"/>
      </w:rPr>
    </w:lvl>
    <w:lvl w:ilvl="5" w:tplc="64A22C50">
      <w:start w:val="1"/>
      <w:numFmt w:val="bullet"/>
      <w:lvlText w:val=""/>
      <w:lvlJc w:val="left"/>
      <w:pPr>
        <w:ind w:left="4320" w:hanging="360"/>
      </w:pPr>
      <w:rPr>
        <w:rFonts w:ascii="Wingdings" w:hAnsi="Wingdings" w:hint="default"/>
      </w:rPr>
    </w:lvl>
    <w:lvl w:ilvl="6" w:tplc="44246A28">
      <w:start w:val="1"/>
      <w:numFmt w:val="bullet"/>
      <w:lvlText w:val=""/>
      <w:lvlJc w:val="left"/>
      <w:pPr>
        <w:ind w:left="5040" w:hanging="360"/>
      </w:pPr>
      <w:rPr>
        <w:rFonts w:ascii="Symbol" w:hAnsi="Symbol" w:hint="default"/>
      </w:rPr>
    </w:lvl>
    <w:lvl w:ilvl="7" w:tplc="1CF0689A">
      <w:start w:val="1"/>
      <w:numFmt w:val="bullet"/>
      <w:lvlText w:val="o"/>
      <w:lvlJc w:val="left"/>
      <w:pPr>
        <w:ind w:left="5760" w:hanging="360"/>
      </w:pPr>
      <w:rPr>
        <w:rFonts w:ascii="Courier New" w:hAnsi="Courier New" w:hint="default"/>
      </w:rPr>
    </w:lvl>
    <w:lvl w:ilvl="8" w:tplc="4A68F278">
      <w:start w:val="1"/>
      <w:numFmt w:val="bullet"/>
      <w:lvlText w:val=""/>
      <w:lvlJc w:val="left"/>
      <w:pPr>
        <w:ind w:left="6480" w:hanging="360"/>
      </w:pPr>
      <w:rPr>
        <w:rFonts w:ascii="Wingdings" w:hAnsi="Wingdings" w:hint="default"/>
      </w:rPr>
    </w:lvl>
  </w:abstractNum>
  <w:abstractNum w:abstractNumId="3" w15:restartNumberingAfterBreak="0">
    <w:nsid w:val="1CEC53A8"/>
    <w:multiLevelType w:val="hybridMultilevel"/>
    <w:tmpl w:val="41FCB54C"/>
    <w:lvl w:ilvl="0" w:tplc="94B8EB2A">
      <w:start w:val="1"/>
      <w:numFmt w:val="bullet"/>
      <w:lvlText w:val=""/>
      <w:lvlJc w:val="left"/>
      <w:pPr>
        <w:ind w:left="720" w:hanging="360"/>
      </w:pPr>
      <w:rPr>
        <w:rFonts w:ascii="Symbol" w:hAnsi="Symbol" w:hint="default"/>
      </w:rPr>
    </w:lvl>
    <w:lvl w:ilvl="1" w:tplc="5B567C2E">
      <w:start w:val="1"/>
      <w:numFmt w:val="bullet"/>
      <w:lvlText w:val="o"/>
      <w:lvlJc w:val="left"/>
      <w:pPr>
        <w:ind w:left="1440" w:hanging="360"/>
      </w:pPr>
      <w:rPr>
        <w:rFonts w:ascii="Courier New" w:hAnsi="Courier New" w:hint="default"/>
      </w:rPr>
    </w:lvl>
    <w:lvl w:ilvl="2" w:tplc="839A4A20">
      <w:start w:val="1"/>
      <w:numFmt w:val="bullet"/>
      <w:lvlText w:val=""/>
      <w:lvlJc w:val="left"/>
      <w:pPr>
        <w:ind w:left="2160" w:hanging="360"/>
      </w:pPr>
      <w:rPr>
        <w:rFonts w:ascii="Wingdings" w:hAnsi="Wingdings" w:hint="default"/>
      </w:rPr>
    </w:lvl>
    <w:lvl w:ilvl="3" w:tplc="1B8C4A62">
      <w:start w:val="1"/>
      <w:numFmt w:val="bullet"/>
      <w:lvlText w:val=""/>
      <w:lvlJc w:val="left"/>
      <w:pPr>
        <w:ind w:left="2880" w:hanging="360"/>
      </w:pPr>
      <w:rPr>
        <w:rFonts w:ascii="Symbol" w:hAnsi="Symbol" w:hint="default"/>
      </w:rPr>
    </w:lvl>
    <w:lvl w:ilvl="4" w:tplc="F3F8302E">
      <w:start w:val="1"/>
      <w:numFmt w:val="bullet"/>
      <w:lvlText w:val="o"/>
      <w:lvlJc w:val="left"/>
      <w:pPr>
        <w:ind w:left="3600" w:hanging="360"/>
      </w:pPr>
      <w:rPr>
        <w:rFonts w:ascii="Courier New" w:hAnsi="Courier New" w:hint="default"/>
      </w:rPr>
    </w:lvl>
    <w:lvl w:ilvl="5" w:tplc="BDF63806">
      <w:start w:val="1"/>
      <w:numFmt w:val="bullet"/>
      <w:lvlText w:val=""/>
      <w:lvlJc w:val="left"/>
      <w:pPr>
        <w:ind w:left="4320" w:hanging="360"/>
      </w:pPr>
      <w:rPr>
        <w:rFonts w:ascii="Wingdings" w:hAnsi="Wingdings" w:hint="default"/>
      </w:rPr>
    </w:lvl>
    <w:lvl w:ilvl="6" w:tplc="C062FEAE">
      <w:start w:val="1"/>
      <w:numFmt w:val="bullet"/>
      <w:lvlText w:val=""/>
      <w:lvlJc w:val="left"/>
      <w:pPr>
        <w:ind w:left="5040" w:hanging="360"/>
      </w:pPr>
      <w:rPr>
        <w:rFonts w:ascii="Symbol" w:hAnsi="Symbol" w:hint="default"/>
      </w:rPr>
    </w:lvl>
    <w:lvl w:ilvl="7" w:tplc="110692DE">
      <w:start w:val="1"/>
      <w:numFmt w:val="bullet"/>
      <w:lvlText w:val="o"/>
      <w:lvlJc w:val="left"/>
      <w:pPr>
        <w:ind w:left="5760" w:hanging="360"/>
      </w:pPr>
      <w:rPr>
        <w:rFonts w:ascii="Courier New" w:hAnsi="Courier New" w:hint="default"/>
      </w:rPr>
    </w:lvl>
    <w:lvl w:ilvl="8" w:tplc="D20A4A7A">
      <w:start w:val="1"/>
      <w:numFmt w:val="bullet"/>
      <w:lvlText w:val=""/>
      <w:lvlJc w:val="left"/>
      <w:pPr>
        <w:ind w:left="6480" w:hanging="360"/>
      </w:pPr>
      <w:rPr>
        <w:rFonts w:ascii="Wingdings" w:hAnsi="Wingdings" w:hint="default"/>
      </w:rPr>
    </w:lvl>
  </w:abstractNum>
  <w:abstractNum w:abstractNumId="4" w15:restartNumberingAfterBreak="0">
    <w:nsid w:val="20C136FE"/>
    <w:multiLevelType w:val="hybridMultilevel"/>
    <w:tmpl w:val="EE4A0B5A"/>
    <w:lvl w:ilvl="0" w:tplc="C99020A0">
      <w:start w:val="1"/>
      <w:numFmt w:val="bullet"/>
      <w:lvlText w:val=""/>
      <w:lvlJc w:val="left"/>
      <w:pPr>
        <w:ind w:left="720" w:hanging="360"/>
      </w:pPr>
      <w:rPr>
        <w:rFonts w:ascii="Symbol" w:hAnsi="Symbol" w:hint="default"/>
      </w:rPr>
    </w:lvl>
    <w:lvl w:ilvl="1" w:tplc="E7DEB14A">
      <w:start w:val="1"/>
      <w:numFmt w:val="bullet"/>
      <w:lvlText w:val="o"/>
      <w:lvlJc w:val="left"/>
      <w:pPr>
        <w:ind w:left="1440" w:hanging="360"/>
      </w:pPr>
      <w:rPr>
        <w:rFonts w:ascii="Courier New" w:hAnsi="Courier New" w:hint="default"/>
      </w:rPr>
    </w:lvl>
    <w:lvl w:ilvl="2" w:tplc="D77C2F76">
      <w:start w:val="1"/>
      <w:numFmt w:val="bullet"/>
      <w:lvlText w:val=""/>
      <w:lvlJc w:val="left"/>
      <w:pPr>
        <w:ind w:left="2160" w:hanging="360"/>
      </w:pPr>
      <w:rPr>
        <w:rFonts w:ascii="Wingdings" w:hAnsi="Wingdings" w:hint="default"/>
      </w:rPr>
    </w:lvl>
    <w:lvl w:ilvl="3" w:tplc="18D8606C">
      <w:start w:val="1"/>
      <w:numFmt w:val="bullet"/>
      <w:lvlText w:val=""/>
      <w:lvlJc w:val="left"/>
      <w:pPr>
        <w:ind w:left="2880" w:hanging="360"/>
      </w:pPr>
      <w:rPr>
        <w:rFonts w:ascii="Symbol" w:hAnsi="Symbol" w:hint="default"/>
      </w:rPr>
    </w:lvl>
    <w:lvl w:ilvl="4" w:tplc="9FB21514">
      <w:start w:val="1"/>
      <w:numFmt w:val="bullet"/>
      <w:lvlText w:val="o"/>
      <w:lvlJc w:val="left"/>
      <w:pPr>
        <w:ind w:left="3600" w:hanging="360"/>
      </w:pPr>
      <w:rPr>
        <w:rFonts w:ascii="Courier New" w:hAnsi="Courier New" w:hint="default"/>
      </w:rPr>
    </w:lvl>
    <w:lvl w:ilvl="5" w:tplc="22DA513C">
      <w:start w:val="1"/>
      <w:numFmt w:val="bullet"/>
      <w:lvlText w:val=""/>
      <w:lvlJc w:val="left"/>
      <w:pPr>
        <w:ind w:left="4320" w:hanging="360"/>
      </w:pPr>
      <w:rPr>
        <w:rFonts w:ascii="Wingdings" w:hAnsi="Wingdings" w:hint="default"/>
      </w:rPr>
    </w:lvl>
    <w:lvl w:ilvl="6" w:tplc="F73664E0">
      <w:start w:val="1"/>
      <w:numFmt w:val="bullet"/>
      <w:lvlText w:val=""/>
      <w:lvlJc w:val="left"/>
      <w:pPr>
        <w:ind w:left="5040" w:hanging="360"/>
      </w:pPr>
      <w:rPr>
        <w:rFonts w:ascii="Symbol" w:hAnsi="Symbol" w:hint="default"/>
      </w:rPr>
    </w:lvl>
    <w:lvl w:ilvl="7" w:tplc="67B04896">
      <w:start w:val="1"/>
      <w:numFmt w:val="bullet"/>
      <w:lvlText w:val="o"/>
      <w:lvlJc w:val="left"/>
      <w:pPr>
        <w:ind w:left="5760" w:hanging="360"/>
      </w:pPr>
      <w:rPr>
        <w:rFonts w:ascii="Courier New" w:hAnsi="Courier New" w:hint="default"/>
      </w:rPr>
    </w:lvl>
    <w:lvl w:ilvl="8" w:tplc="1F185D84">
      <w:start w:val="1"/>
      <w:numFmt w:val="bullet"/>
      <w:lvlText w:val=""/>
      <w:lvlJc w:val="left"/>
      <w:pPr>
        <w:ind w:left="6480" w:hanging="360"/>
      </w:pPr>
      <w:rPr>
        <w:rFonts w:ascii="Wingdings" w:hAnsi="Wingdings" w:hint="default"/>
      </w:rPr>
    </w:lvl>
  </w:abstractNum>
  <w:abstractNum w:abstractNumId="5" w15:restartNumberingAfterBreak="0">
    <w:nsid w:val="2CD22374"/>
    <w:multiLevelType w:val="hybridMultilevel"/>
    <w:tmpl w:val="7CDC6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B43C3"/>
    <w:multiLevelType w:val="hybridMultilevel"/>
    <w:tmpl w:val="9F2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80B3A"/>
    <w:multiLevelType w:val="hybridMultilevel"/>
    <w:tmpl w:val="D138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7A1F"/>
    <w:multiLevelType w:val="hybridMultilevel"/>
    <w:tmpl w:val="8E1679CA"/>
    <w:lvl w:ilvl="0" w:tplc="A68A718E">
      <w:start w:val="1"/>
      <w:numFmt w:val="bullet"/>
      <w:lvlText w:val="o"/>
      <w:lvlJc w:val="left"/>
      <w:pPr>
        <w:ind w:left="720" w:hanging="360"/>
      </w:pPr>
      <w:rPr>
        <w:rFonts w:ascii="Courier New" w:hAnsi="Courier New" w:hint="default"/>
      </w:rPr>
    </w:lvl>
    <w:lvl w:ilvl="1" w:tplc="BCB03248">
      <w:start w:val="1"/>
      <w:numFmt w:val="bullet"/>
      <w:lvlText w:val="o"/>
      <w:lvlJc w:val="left"/>
      <w:pPr>
        <w:ind w:left="1440" w:hanging="360"/>
      </w:pPr>
      <w:rPr>
        <w:rFonts w:ascii="Courier New" w:hAnsi="Courier New" w:hint="default"/>
      </w:rPr>
    </w:lvl>
    <w:lvl w:ilvl="2" w:tplc="689A5FB8">
      <w:start w:val="1"/>
      <w:numFmt w:val="bullet"/>
      <w:lvlText w:val=""/>
      <w:lvlJc w:val="left"/>
      <w:pPr>
        <w:ind w:left="2160" w:hanging="360"/>
      </w:pPr>
      <w:rPr>
        <w:rFonts w:ascii="Wingdings" w:hAnsi="Wingdings" w:hint="default"/>
      </w:rPr>
    </w:lvl>
    <w:lvl w:ilvl="3" w:tplc="75FA8026">
      <w:start w:val="1"/>
      <w:numFmt w:val="bullet"/>
      <w:lvlText w:val=""/>
      <w:lvlJc w:val="left"/>
      <w:pPr>
        <w:ind w:left="2880" w:hanging="360"/>
      </w:pPr>
      <w:rPr>
        <w:rFonts w:ascii="Symbol" w:hAnsi="Symbol" w:hint="default"/>
      </w:rPr>
    </w:lvl>
    <w:lvl w:ilvl="4" w:tplc="A3FED664">
      <w:start w:val="1"/>
      <w:numFmt w:val="bullet"/>
      <w:lvlText w:val="o"/>
      <w:lvlJc w:val="left"/>
      <w:pPr>
        <w:ind w:left="3600" w:hanging="360"/>
      </w:pPr>
      <w:rPr>
        <w:rFonts w:ascii="Courier New" w:hAnsi="Courier New" w:hint="default"/>
      </w:rPr>
    </w:lvl>
    <w:lvl w:ilvl="5" w:tplc="6B96BDC0">
      <w:start w:val="1"/>
      <w:numFmt w:val="bullet"/>
      <w:lvlText w:val=""/>
      <w:lvlJc w:val="left"/>
      <w:pPr>
        <w:ind w:left="4320" w:hanging="360"/>
      </w:pPr>
      <w:rPr>
        <w:rFonts w:ascii="Wingdings" w:hAnsi="Wingdings" w:hint="default"/>
      </w:rPr>
    </w:lvl>
    <w:lvl w:ilvl="6" w:tplc="0D223474">
      <w:start w:val="1"/>
      <w:numFmt w:val="bullet"/>
      <w:lvlText w:val=""/>
      <w:lvlJc w:val="left"/>
      <w:pPr>
        <w:ind w:left="5040" w:hanging="360"/>
      </w:pPr>
      <w:rPr>
        <w:rFonts w:ascii="Symbol" w:hAnsi="Symbol" w:hint="default"/>
      </w:rPr>
    </w:lvl>
    <w:lvl w:ilvl="7" w:tplc="D3B2E2F0">
      <w:start w:val="1"/>
      <w:numFmt w:val="bullet"/>
      <w:lvlText w:val="o"/>
      <w:lvlJc w:val="left"/>
      <w:pPr>
        <w:ind w:left="5760" w:hanging="360"/>
      </w:pPr>
      <w:rPr>
        <w:rFonts w:ascii="Courier New" w:hAnsi="Courier New" w:hint="default"/>
      </w:rPr>
    </w:lvl>
    <w:lvl w:ilvl="8" w:tplc="C8F4C9AE">
      <w:start w:val="1"/>
      <w:numFmt w:val="bullet"/>
      <w:lvlText w:val=""/>
      <w:lvlJc w:val="left"/>
      <w:pPr>
        <w:ind w:left="6480" w:hanging="360"/>
      </w:pPr>
      <w:rPr>
        <w:rFonts w:ascii="Wingdings" w:hAnsi="Wingdings" w:hint="default"/>
      </w:rPr>
    </w:lvl>
  </w:abstractNum>
  <w:abstractNum w:abstractNumId="9" w15:restartNumberingAfterBreak="0">
    <w:nsid w:val="44B9322C"/>
    <w:multiLevelType w:val="hybridMultilevel"/>
    <w:tmpl w:val="12581264"/>
    <w:lvl w:ilvl="0" w:tplc="CB5C3006">
      <w:start w:val="1"/>
      <w:numFmt w:val="bullet"/>
      <w:lvlText w:val=""/>
      <w:lvlJc w:val="left"/>
      <w:pPr>
        <w:ind w:left="720" w:hanging="360"/>
      </w:pPr>
      <w:rPr>
        <w:rFonts w:ascii="Symbol" w:hAnsi="Symbol" w:hint="default"/>
      </w:rPr>
    </w:lvl>
    <w:lvl w:ilvl="1" w:tplc="CA3AA5F2">
      <w:start w:val="1"/>
      <w:numFmt w:val="bullet"/>
      <w:lvlText w:val="o"/>
      <w:lvlJc w:val="left"/>
      <w:pPr>
        <w:ind w:left="1440" w:hanging="360"/>
      </w:pPr>
      <w:rPr>
        <w:rFonts w:ascii="Courier New" w:hAnsi="Courier New" w:hint="default"/>
      </w:rPr>
    </w:lvl>
    <w:lvl w:ilvl="2" w:tplc="B680B9DC">
      <w:start w:val="1"/>
      <w:numFmt w:val="bullet"/>
      <w:lvlText w:val=""/>
      <w:lvlJc w:val="left"/>
      <w:pPr>
        <w:ind w:left="2160" w:hanging="360"/>
      </w:pPr>
      <w:rPr>
        <w:rFonts w:ascii="Wingdings" w:hAnsi="Wingdings" w:hint="default"/>
      </w:rPr>
    </w:lvl>
    <w:lvl w:ilvl="3" w:tplc="D092EEC2">
      <w:start w:val="1"/>
      <w:numFmt w:val="bullet"/>
      <w:lvlText w:val=""/>
      <w:lvlJc w:val="left"/>
      <w:pPr>
        <w:ind w:left="2880" w:hanging="360"/>
      </w:pPr>
      <w:rPr>
        <w:rFonts w:ascii="Symbol" w:hAnsi="Symbol" w:hint="default"/>
      </w:rPr>
    </w:lvl>
    <w:lvl w:ilvl="4" w:tplc="2F621590">
      <w:start w:val="1"/>
      <w:numFmt w:val="bullet"/>
      <w:lvlText w:val="o"/>
      <w:lvlJc w:val="left"/>
      <w:pPr>
        <w:ind w:left="3600" w:hanging="360"/>
      </w:pPr>
      <w:rPr>
        <w:rFonts w:ascii="Courier New" w:hAnsi="Courier New" w:hint="default"/>
      </w:rPr>
    </w:lvl>
    <w:lvl w:ilvl="5" w:tplc="8D626D1A">
      <w:start w:val="1"/>
      <w:numFmt w:val="bullet"/>
      <w:lvlText w:val=""/>
      <w:lvlJc w:val="left"/>
      <w:pPr>
        <w:ind w:left="4320" w:hanging="360"/>
      </w:pPr>
      <w:rPr>
        <w:rFonts w:ascii="Wingdings" w:hAnsi="Wingdings" w:hint="default"/>
      </w:rPr>
    </w:lvl>
    <w:lvl w:ilvl="6" w:tplc="F57C4236">
      <w:start w:val="1"/>
      <w:numFmt w:val="bullet"/>
      <w:lvlText w:val=""/>
      <w:lvlJc w:val="left"/>
      <w:pPr>
        <w:ind w:left="5040" w:hanging="360"/>
      </w:pPr>
      <w:rPr>
        <w:rFonts w:ascii="Symbol" w:hAnsi="Symbol" w:hint="default"/>
      </w:rPr>
    </w:lvl>
    <w:lvl w:ilvl="7" w:tplc="899A79AA">
      <w:start w:val="1"/>
      <w:numFmt w:val="bullet"/>
      <w:lvlText w:val="o"/>
      <w:lvlJc w:val="left"/>
      <w:pPr>
        <w:ind w:left="5760" w:hanging="360"/>
      </w:pPr>
      <w:rPr>
        <w:rFonts w:ascii="Courier New" w:hAnsi="Courier New" w:hint="default"/>
      </w:rPr>
    </w:lvl>
    <w:lvl w:ilvl="8" w:tplc="E996A4E4">
      <w:start w:val="1"/>
      <w:numFmt w:val="bullet"/>
      <w:lvlText w:val=""/>
      <w:lvlJc w:val="left"/>
      <w:pPr>
        <w:ind w:left="6480" w:hanging="360"/>
      </w:pPr>
      <w:rPr>
        <w:rFonts w:ascii="Wingdings" w:hAnsi="Wingdings" w:hint="default"/>
      </w:rPr>
    </w:lvl>
  </w:abstractNum>
  <w:abstractNum w:abstractNumId="10" w15:restartNumberingAfterBreak="0">
    <w:nsid w:val="47B361DB"/>
    <w:multiLevelType w:val="hybridMultilevel"/>
    <w:tmpl w:val="D0BC5BD0"/>
    <w:lvl w:ilvl="0" w:tplc="D2860C32">
      <w:start w:val="1"/>
      <w:numFmt w:val="bullet"/>
      <w:lvlText w:val=""/>
      <w:lvlJc w:val="left"/>
      <w:pPr>
        <w:ind w:left="720" w:hanging="360"/>
      </w:pPr>
      <w:rPr>
        <w:rFonts w:ascii="Symbol" w:hAnsi="Symbol" w:hint="default"/>
      </w:rPr>
    </w:lvl>
    <w:lvl w:ilvl="1" w:tplc="4896390E">
      <w:start w:val="1"/>
      <w:numFmt w:val="bullet"/>
      <w:lvlText w:val="o"/>
      <w:lvlJc w:val="left"/>
      <w:pPr>
        <w:ind w:left="1440" w:hanging="360"/>
      </w:pPr>
      <w:rPr>
        <w:rFonts w:ascii="Courier New" w:hAnsi="Courier New" w:hint="default"/>
      </w:rPr>
    </w:lvl>
    <w:lvl w:ilvl="2" w:tplc="59EC4E1A">
      <w:start w:val="1"/>
      <w:numFmt w:val="bullet"/>
      <w:lvlText w:val=""/>
      <w:lvlJc w:val="left"/>
      <w:pPr>
        <w:ind w:left="2160" w:hanging="360"/>
      </w:pPr>
      <w:rPr>
        <w:rFonts w:ascii="Wingdings" w:hAnsi="Wingdings" w:hint="default"/>
      </w:rPr>
    </w:lvl>
    <w:lvl w:ilvl="3" w:tplc="8F40010C">
      <w:start w:val="1"/>
      <w:numFmt w:val="bullet"/>
      <w:lvlText w:val=""/>
      <w:lvlJc w:val="left"/>
      <w:pPr>
        <w:ind w:left="2880" w:hanging="360"/>
      </w:pPr>
      <w:rPr>
        <w:rFonts w:ascii="Symbol" w:hAnsi="Symbol" w:hint="default"/>
      </w:rPr>
    </w:lvl>
    <w:lvl w:ilvl="4" w:tplc="9CB2F00A">
      <w:start w:val="1"/>
      <w:numFmt w:val="bullet"/>
      <w:lvlText w:val="o"/>
      <w:lvlJc w:val="left"/>
      <w:pPr>
        <w:ind w:left="3600" w:hanging="360"/>
      </w:pPr>
      <w:rPr>
        <w:rFonts w:ascii="Courier New" w:hAnsi="Courier New" w:hint="default"/>
      </w:rPr>
    </w:lvl>
    <w:lvl w:ilvl="5" w:tplc="6804ECA4">
      <w:start w:val="1"/>
      <w:numFmt w:val="bullet"/>
      <w:lvlText w:val=""/>
      <w:lvlJc w:val="left"/>
      <w:pPr>
        <w:ind w:left="4320" w:hanging="360"/>
      </w:pPr>
      <w:rPr>
        <w:rFonts w:ascii="Wingdings" w:hAnsi="Wingdings" w:hint="default"/>
      </w:rPr>
    </w:lvl>
    <w:lvl w:ilvl="6" w:tplc="E5A8FEAA">
      <w:start w:val="1"/>
      <w:numFmt w:val="bullet"/>
      <w:lvlText w:val=""/>
      <w:lvlJc w:val="left"/>
      <w:pPr>
        <w:ind w:left="5040" w:hanging="360"/>
      </w:pPr>
      <w:rPr>
        <w:rFonts w:ascii="Symbol" w:hAnsi="Symbol" w:hint="default"/>
      </w:rPr>
    </w:lvl>
    <w:lvl w:ilvl="7" w:tplc="7B40EAD6">
      <w:start w:val="1"/>
      <w:numFmt w:val="bullet"/>
      <w:lvlText w:val="o"/>
      <w:lvlJc w:val="left"/>
      <w:pPr>
        <w:ind w:left="5760" w:hanging="360"/>
      </w:pPr>
      <w:rPr>
        <w:rFonts w:ascii="Courier New" w:hAnsi="Courier New" w:hint="default"/>
      </w:rPr>
    </w:lvl>
    <w:lvl w:ilvl="8" w:tplc="BBA8C742">
      <w:start w:val="1"/>
      <w:numFmt w:val="bullet"/>
      <w:lvlText w:val=""/>
      <w:lvlJc w:val="left"/>
      <w:pPr>
        <w:ind w:left="6480" w:hanging="360"/>
      </w:pPr>
      <w:rPr>
        <w:rFonts w:ascii="Wingdings" w:hAnsi="Wingdings" w:hint="default"/>
      </w:rPr>
    </w:lvl>
  </w:abstractNum>
  <w:abstractNum w:abstractNumId="11" w15:restartNumberingAfterBreak="0">
    <w:nsid w:val="4985386E"/>
    <w:multiLevelType w:val="hybridMultilevel"/>
    <w:tmpl w:val="4656A402"/>
    <w:lvl w:ilvl="0" w:tplc="7512C500">
      <w:start w:val="1"/>
      <w:numFmt w:val="bullet"/>
      <w:lvlText w:val="o"/>
      <w:lvlJc w:val="left"/>
      <w:pPr>
        <w:ind w:left="720" w:hanging="360"/>
      </w:pPr>
      <w:rPr>
        <w:rFonts w:ascii="Courier New" w:hAnsi="Courier New" w:hint="default"/>
      </w:rPr>
    </w:lvl>
    <w:lvl w:ilvl="1" w:tplc="30AC9898">
      <w:start w:val="1"/>
      <w:numFmt w:val="bullet"/>
      <w:lvlText w:val="o"/>
      <w:lvlJc w:val="left"/>
      <w:pPr>
        <w:ind w:left="1440" w:hanging="360"/>
      </w:pPr>
      <w:rPr>
        <w:rFonts w:ascii="Courier New" w:hAnsi="Courier New" w:hint="default"/>
      </w:rPr>
    </w:lvl>
    <w:lvl w:ilvl="2" w:tplc="A83EF1CA">
      <w:start w:val="1"/>
      <w:numFmt w:val="bullet"/>
      <w:lvlText w:val=""/>
      <w:lvlJc w:val="left"/>
      <w:pPr>
        <w:ind w:left="2160" w:hanging="360"/>
      </w:pPr>
      <w:rPr>
        <w:rFonts w:ascii="Wingdings" w:hAnsi="Wingdings" w:hint="default"/>
      </w:rPr>
    </w:lvl>
    <w:lvl w:ilvl="3" w:tplc="96DC185A">
      <w:start w:val="1"/>
      <w:numFmt w:val="bullet"/>
      <w:lvlText w:val=""/>
      <w:lvlJc w:val="left"/>
      <w:pPr>
        <w:ind w:left="2880" w:hanging="360"/>
      </w:pPr>
      <w:rPr>
        <w:rFonts w:ascii="Symbol" w:hAnsi="Symbol" w:hint="default"/>
      </w:rPr>
    </w:lvl>
    <w:lvl w:ilvl="4" w:tplc="88882928">
      <w:start w:val="1"/>
      <w:numFmt w:val="bullet"/>
      <w:lvlText w:val="o"/>
      <w:lvlJc w:val="left"/>
      <w:pPr>
        <w:ind w:left="3600" w:hanging="360"/>
      </w:pPr>
      <w:rPr>
        <w:rFonts w:ascii="Courier New" w:hAnsi="Courier New" w:hint="default"/>
      </w:rPr>
    </w:lvl>
    <w:lvl w:ilvl="5" w:tplc="394C7E3C">
      <w:start w:val="1"/>
      <w:numFmt w:val="bullet"/>
      <w:lvlText w:val=""/>
      <w:lvlJc w:val="left"/>
      <w:pPr>
        <w:ind w:left="4320" w:hanging="360"/>
      </w:pPr>
      <w:rPr>
        <w:rFonts w:ascii="Wingdings" w:hAnsi="Wingdings" w:hint="default"/>
      </w:rPr>
    </w:lvl>
    <w:lvl w:ilvl="6" w:tplc="30581BC4">
      <w:start w:val="1"/>
      <w:numFmt w:val="bullet"/>
      <w:lvlText w:val=""/>
      <w:lvlJc w:val="left"/>
      <w:pPr>
        <w:ind w:left="5040" w:hanging="360"/>
      </w:pPr>
      <w:rPr>
        <w:rFonts w:ascii="Symbol" w:hAnsi="Symbol" w:hint="default"/>
      </w:rPr>
    </w:lvl>
    <w:lvl w:ilvl="7" w:tplc="ADD8AF1A">
      <w:start w:val="1"/>
      <w:numFmt w:val="bullet"/>
      <w:lvlText w:val="o"/>
      <w:lvlJc w:val="left"/>
      <w:pPr>
        <w:ind w:left="5760" w:hanging="360"/>
      </w:pPr>
      <w:rPr>
        <w:rFonts w:ascii="Courier New" w:hAnsi="Courier New" w:hint="default"/>
      </w:rPr>
    </w:lvl>
    <w:lvl w:ilvl="8" w:tplc="1F4C10B4">
      <w:start w:val="1"/>
      <w:numFmt w:val="bullet"/>
      <w:lvlText w:val=""/>
      <w:lvlJc w:val="left"/>
      <w:pPr>
        <w:ind w:left="6480" w:hanging="360"/>
      </w:pPr>
      <w:rPr>
        <w:rFonts w:ascii="Wingdings" w:hAnsi="Wingdings" w:hint="default"/>
      </w:rPr>
    </w:lvl>
  </w:abstractNum>
  <w:abstractNum w:abstractNumId="12" w15:restartNumberingAfterBreak="0">
    <w:nsid w:val="4DF85DB6"/>
    <w:multiLevelType w:val="hybridMultilevel"/>
    <w:tmpl w:val="AA1220D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0AC114B"/>
    <w:multiLevelType w:val="hybridMultilevel"/>
    <w:tmpl w:val="A2BEDDCE"/>
    <w:lvl w:ilvl="0" w:tplc="254E675C">
      <w:start w:val="1"/>
      <w:numFmt w:val="bullet"/>
      <w:lvlText w:val=""/>
      <w:lvlJc w:val="left"/>
      <w:pPr>
        <w:ind w:left="720" w:hanging="360"/>
      </w:pPr>
      <w:rPr>
        <w:rFonts w:ascii="Symbol" w:hAnsi="Symbol" w:hint="default"/>
      </w:rPr>
    </w:lvl>
    <w:lvl w:ilvl="1" w:tplc="C0924832">
      <w:start w:val="1"/>
      <w:numFmt w:val="bullet"/>
      <w:lvlText w:val="o"/>
      <w:lvlJc w:val="left"/>
      <w:pPr>
        <w:ind w:left="1440" w:hanging="360"/>
      </w:pPr>
      <w:rPr>
        <w:rFonts w:ascii="Courier New" w:hAnsi="Courier New" w:hint="default"/>
      </w:rPr>
    </w:lvl>
    <w:lvl w:ilvl="2" w:tplc="FF560E7A">
      <w:start w:val="1"/>
      <w:numFmt w:val="bullet"/>
      <w:lvlText w:val=""/>
      <w:lvlJc w:val="left"/>
      <w:pPr>
        <w:ind w:left="2160" w:hanging="360"/>
      </w:pPr>
      <w:rPr>
        <w:rFonts w:ascii="Wingdings" w:hAnsi="Wingdings" w:hint="default"/>
      </w:rPr>
    </w:lvl>
    <w:lvl w:ilvl="3" w:tplc="E2D6C842">
      <w:start w:val="1"/>
      <w:numFmt w:val="bullet"/>
      <w:lvlText w:val=""/>
      <w:lvlJc w:val="left"/>
      <w:pPr>
        <w:ind w:left="2880" w:hanging="360"/>
      </w:pPr>
      <w:rPr>
        <w:rFonts w:ascii="Symbol" w:hAnsi="Symbol" w:hint="default"/>
      </w:rPr>
    </w:lvl>
    <w:lvl w:ilvl="4" w:tplc="34B0A71E">
      <w:start w:val="1"/>
      <w:numFmt w:val="bullet"/>
      <w:lvlText w:val="o"/>
      <w:lvlJc w:val="left"/>
      <w:pPr>
        <w:ind w:left="3600" w:hanging="360"/>
      </w:pPr>
      <w:rPr>
        <w:rFonts w:ascii="Courier New" w:hAnsi="Courier New" w:hint="default"/>
      </w:rPr>
    </w:lvl>
    <w:lvl w:ilvl="5" w:tplc="99561DF8">
      <w:start w:val="1"/>
      <w:numFmt w:val="bullet"/>
      <w:lvlText w:val=""/>
      <w:lvlJc w:val="left"/>
      <w:pPr>
        <w:ind w:left="4320" w:hanging="360"/>
      </w:pPr>
      <w:rPr>
        <w:rFonts w:ascii="Wingdings" w:hAnsi="Wingdings" w:hint="default"/>
      </w:rPr>
    </w:lvl>
    <w:lvl w:ilvl="6" w:tplc="FE127B22">
      <w:start w:val="1"/>
      <w:numFmt w:val="bullet"/>
      <w:lvlText w:val=""/>
      <w:lvlJc w:val="left"/>
      <w:pPr>
        <w:ind w:left="5040" w:hanging="360"/>
      </w:pPr>
      <w:rPr>
        <w:rFonts w:ascii="Symbol" w:hAnsi="Symbol" w:hint="default"/>
      </w:rPr>
    </w:lvl>
    <w:lvl w:ilvl="7" w:tplc="4CAAAAB4">
      <w:start w:val="1"/>
      <w:numFmt w:val="bullet"/>
      <w:lvlText w:val="o"/>
      <w:lvlJc w:val="left"/>
      <w:pPr>
        <w:ind w:left="5760" w:hanging="360"/>
      </w:pPr>
      <w:rPr>
        <w:rFonts w:ascii="Courier New" w:hAnsi="Courier New" w:hint="default"/>
      </w:rPr>
    </w:lvl>
    <w:lvl w:ilvl="8" w:tplc="46DAADFE">
      <w:start w:val="1"/>
      <w:numFmt w:val="bullet"/>
      <w:lvlText w:val=""/>
      <w:lvlJc w:val="left"/>
      <w:pPr>
        <w:ind w:left="6480" w:hanging="360"/>
      </w:pPr>
      <w:rPr>
        <w:rFonts w:ascii="Wingdings" w:hAnsi="Wingdings" w:hint="default"/>
      </w:rPr>
    </w:lvl>
  </w:abstractNum>
  <w:abstractNum w:abstractNumId="14" w15:restartNumberingAfterBreak="0">
    <w:nsid w:val="555F63FB"/>
    <w:multiLevelType w:val="hybridMultilevel"/>
    <w:tmpl w:val="D62617A6"/>
    <w:lvl w:ilvl="0" w:tplc="7D70CD8E">
      <w:start w:val="1"/>
      <w:numFmt w:val="bullet"/>
      <w:lvlText w:val="o"/>
      <w:lvlJc w:val="left"/>
      <w:pPr>
        <w:ind w:left="720" w:hanging="360"/>
      </w:pPr>
      <w:rPr>
        <w:rFonts w:ascii="Courier New" w:hAnsi="Courier New" w:hint="default"/>
      </w:rPr>
    </w:lvl>
    <w:lvl w:ilvl="1" w:tplc="6CE29DFC">
      <w:start w:val="1"/>
      <w:numFmt w:val="bullet"/>
      <w:lvlText w:val="o"/>
      <w:lvlJc w:val="left"/>
      <w:pPr>
        <w:ind w:left="1440" w:hanging="360"/>
      </w:pPr>
      <w:rPr>
        <w:rFonts w:ascii="Courier New" w:hAnsi="Courier New" w:hint="default"/>
      </w:rPr>
    </w:lvl>
    <w:lvl w:ilvl="2" w:tplc="64D6EA10">
      <w:start w:val="1"/>
      <w:numFmt w:val="bullet"/>
      <w:lvlText w:val=""/>
      <w:lvlJc w:val="left"/>
      <w:pPr>
        <w:ind w:left="2160" w:hanging="360"/>
      </w:pPr>
      <w:rPr>
        <w:rFonts w:ascii="Wingdings" w:hAnsi="Wingdings" w:hint="default"/>
      </w:rPr>
    </w:lvl>
    <w:lvl w:ilvl="3" w:tplc="0132181E">
      <w:start w:val="1"/>
      <w:numFmt w:val="bullet"/>
      <w:lvlText w:val=""/>
      <w:lvlJc w:val="left"/>
      <w:pPr>
        <w:ind w:left="2880" w:hanging="360"/>
      </w:pPr>
      <w:rPr>
        <w:rFonts w:ascii="Symbol" w:hAnsi="Symbol" w:hint="default"/>
      </w:rPr>
    </w:lvl>
    <w:lvl w:ilvl="4" w:tplc="BA84E9E6">
      <w:start w:val="1"/>
      <w:numFmt w:val="bullet"/>
      <w:lvlText w:val="o"/>
      <w:lvlJc w:val="left"/>
      <w:pPr>
        <w:ind w:left="3600" w:hanging="360"/>
      </w:pPr>
      <w:rPr>
        <w:rFonts w:ascii="Courier New" w:hAnsi="Courier New" w:hint="default"/>
      </w:rPr>
    </w:lvl>
    <w:lvl w:ilvl="5" w:tplc="9A787924">
      <w:start w:val="1"/>
      <w:numFmt w:val="bullet"/>
      <w:lvlText w:val=""/>
      <w:lvlJc w:val="left"/>
      <w:pPr>
        <w:ind w:left="4320" w:hanging="360"/>
      </w:pPr>
      <w:rPr>
        <w:rFonts w:ascii="Wingdings" w:hAnsi="Wingdings" w:hint="default"/>
      </w:rPr>
    </w:lvl>
    <w:lvl w:ilvl="6" w:tplc="ED847AF8">
      <w:start w:val="1"/>
      <w:numFmt w:val="bullet"/>
      <w:lvlText w:val=""/>
      <w:lvlJc w:val="left"/>
      <w:pPr>
        <w:ind w:left="5040" w:hanging="360"/>
      </w:pPr>
      <w:rPr>
        <w:rFonts w:ascii="Symbol" w:hAnsi="Symbol" w:hint="default"/>
      </w:rPr>
    </w:lvl>
    <w:lvl w:ilvl="7" w:tplc="DA6633EC">
      <w:start w:val="1"/>
      <w:numFmt w:val="bullet"/>
      <w:lvlText w:val="o"/>
      <w:lvlJc w:val="left"/>
      <w:pPr>
        <w:ind w:left="5760" w:hanging="360"/>
      </w:pPr>
      <w:rPr>
        <w:rFonts w:ascii="Courier New" w:hAnsi="Courier New" w:hint="default"/>
      </w:rPr>
    </w:lvl>
    <w:lvl w:ilvl="8" w:tplc="63A8B196">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
  </w:num>
  <w:num w:numId="5">
    <w:abstractNumId w:val="0"/>
  </w:num>
  <w:num w:numId="6">
    <w:abstractNumId w:val="13"/>
  </w:num>
  <w:num w:numId="7">
    <w:abstractNumId w:val="11"/>
  </w:num>
  <w:num w:numId="8">
    <w:abstractNumId w:val="2"/>
  </w:num>
  <w:num w:numId="9">
    <w:abstractNumId w:val="14"/>
  </w:num>
  <w:num w:numId="10">
    <w:abstractNumId w:val="8"/>
  </w:num>
  <w:num w:numId="11">
    <w:abstractNumId w:val="10"/>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0835-EB22-4AF3-8E17-38A5D85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853</Words>
  <Characters>4692</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11</cp:revision>
  <dcterms:created xsi:type="dcterms:W3CDTF">2021-09-29T12:08:00Z</dcterms:created>
  <dcterms:modified xsi:type="dcterms:W3CDTF">2021-10-29T15:21:00Z</dcterms:modified>
</cp:coreProperties>
</file>