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leurs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2"/>
      </w:pPr>
      <w:r>
        <w:t>Les tissus</w:t>
      </w:r>
    </w:p>
    <w:p>
      <w:pPr>
        <w:pStyle w:val="Titre3"/>
      </w:pPr>
      <w:r>
        <w:t>Les tissus de revêtement</w:t>
      </w:r>
    </w:p>
    <w:p>
      <w:r>
        <w:t>Les tissus de revêtement servent de protection contre l’évaporation et les autres êtres vivants. Ils sont composés d’une couche de cellules serrées appelées, chez les plantes non ligneuses, épiderme. Elle sécrète au niveau du système caulinaire une couche cireuse appelé cuticule qui limite l’évaporation.</w:t>
      </w:r>
    </w:p>
    <w:p>
      <w:r>
        <w:t>Chez les plantes ligneuses l’épiderme est progressivement remplacé par une nouvelle couche durant la croissance secondaire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réfléchissant la lumière</w:t>
            </w:r>
          </w:p>
        </w:tc>
      </w:tr>
    </w:tbl>
    <w:p>
      <w:pPr>
        <w:pStyle w:val="Titre3"/>
      </w:pPr>
      <w:r>
        <w:t>Les tissus conducteurs</w:t>
      </w:r>
    </w:p>
    <w:p>
      <w:r>
        <w:t xml:space="preserve">Il existe deux types de tissus conducteurs qui servent au transport des substance chez les plantes, ceux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 qui transporte l’eau et les nutriments (sève brute)</w:t>
            </w:r>
          </w:p>
        </w:tc>
        <w:tc>
          <w:tcPr>
            <w:tcW w:w="3668" w:type="dxa"/>
          </w:tcPr>
          <w:p>
            <w:r>
              <w:t>Phloème qui transporte les glucides (sève élaborée)</w:t>
            </w:r>
          </w:p>
        </w:tc>
      </w:tr>
    </w:tbl>
    <w:p>
      <w:r>
        <w:rPr>
          <w:rStyle w:val="Accentuation"/>
        </w:rPr>
        <w:t>Stèle</w:t>
      </w:r>
      <w:r>
        <w:t xml:space="preserve"> ensemble des tissus conducteurs.</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rPr>
          <w:b/>
          <w:bCs/>
        </w:rPr>
      </w:pPr>
      <w:r>
        <w:rPr>
          <w:b/>
          <w:bCs/>
        </w:rPr>
        <w:t xml:space="preserve">Le xylème </w:t>
      </w:r>
    </w:p>
    <w:p>
      <w:r>
        <w:t>Les cellules conductrices de la sève brute sont de forme allongées, tubulaires et mortes. Il en existe de deux types :</w:t>
      </w:r>
    </w:p>
    <w:p>
      <w:pPr>
        <w:pStyle w:val="Paragraphedeliste"/>
        <w:numPr>
          <w:ilvl w:val="0"/>
          <w:numId w:val="15"/>
        </w:numPr>
      </w:pPr>
      <w:r>
        <w:t>Les trachéides : cellules longues et effilées (avec les extrémités en pointe). La sève circule par les ponctuations.</w:t>
      </w:r>
    </w:p>
    <w:p>
      <w:pPr>
        <w:pStyle w:val="Paragraphedeliste"/>
        <w:numPr>
          <w:ilvl w:val="0"/>
          <w:numId w:val="15"/>
        </w:numPr>
      </w:pPr>
      <w:r>
        <w:t xml:space="preserve">Les éléments du vaisseau : chaque extrémités se trouve en contact avec les cellules voisines par des perforations. </w:t>
      </w:r>
    </w:p>
    <w:p>
      <w:r>
        <w:t xml:space="preserve">On trouve dans la paroi des zones plus minces appelées </w:t>
      </w:r>
      <w:r>
        <w:t>ponctuations</w:t>
      </w:r>
      <w:r>
        <w:t xml:space="preserve">  qui permettent à la sèce de circuler</w:t>
      </w:r>
      <w:r>
        <w:t xml:space="preserve"> latéralement</w:t>
      </w:r>
      <w:r>
        <w:t>.</w:t>
      </w:r>
    </w:p>
    <w:p/>
    <w:p>
      <w:r>
        <w:t>Les étapes de la mise en place du métaxylème. Ce processus conduit à la mort des cellules.</w:t>
      </w:r>
    </w:p>
    <w:p>
      <w:pPr>
        <w:pStyle w:val="Paragraphedeliste"/>
        <w:numPr>
          <w:ilvl w:val="0"/>
          <w:numId w:val="9"/>
        </w:numPr>
      </w:pPr>
      <w:r>
        <w:t>Perforation des parois où le conduit passera.</w:t>
      </w:r>
    </w:p>
    <w:p>
      <w:pPr>
        <w:pStyle w:val="Paragraphedeliste"/>
        <w:numPr>
          <w:ilvl w:val="0"/>
          <w:numId w:val="9"/>
        </w:numPr>
      </w:pPr>
      <w:r>
        <w:t xml:space="preserve">Rigidification de la paroi par des dépôts de lignines  </w:t>
      </w:r>
    </w:p>
    <w:p>
      <w:pPr>
        <w:pStyle w:val="Paragraphedeliste"/>
        <w:numPr>
          <w:ilvl w:val="0"/>
          <w:numId w:val="9"/>
        </w:numPr>
      </w:pPr>
      <w:r>
        <w:lastRenderedPageBreak/>
        <w:t>Dégradation des organites restants.</w:t>
      </w:r>
    </w:p>
    <w:p>
      <w:r>
        <w:rPr>
          <w:u w:val="single"/>
        </w:rPr>
        <w:t xml:space="preserve">Rmq : </w:t>
      </w:r>
      <w:r>
        <w:t>Seul</w:t>
      </w:r>
      <w:r>
        <w:t>e</w:t>
      </w:r>
      <w:r>
        <w:t xml:space="preserve"> la paroi secondaire subsiste</w:t>
      </w:r>
    </w:p>
    <w:p>
      <w:pPr>
        <w:rPr>
          <w:b/>
          <w:bCs/>
        </w:rPr>
      </w:pPr>
      <w:r>
        <w:rPr>
          <w:b/>
          <w:bCs/>
        </w:rPr>
        <w:t xml:space="preserve">Le phloème </w:t>
      </w:r>
    </w:p>
    <w:p>
      <w:r>
        <w:t>Les cellules conductrices de la sève élaborée sont allongées et étroites. Elle sont appelées cellule de tube criblé</w:t>
      </w:r>
    </w:p>
    <w:p>
      <w:r>
        <w:rPr>
          <w:rStyle w:val="Accentuation"/>
        </w:rPr>
        <w:t>Tube criblé</w:t>
      </w:r>
      <w:r>
        <w:t xml:space="preserve"> ensemble des cellules les unes à côté des autres qui forment un tube.</w:t>
      </w:r>
    </w:p>
    <w:p>
      <w:r>
        <w:t>Les étapes de la mise en place de vaisseaux du phloème</w:t>
      </w:r>
    </w:p>
    <w:p>
      <w:pPr>
        <w:pStyle w:val="Paragraphedeliste"/>
        <w:numPr>
          <w:ilvl w:val="0"/>
          <w:numId w:val="10"/>
        </w:numPr>
      </w:pPr>
      <w:r>
        <w:t>Division cellulaire qui donne naissance à deux cellules : une petite et une grande.</w:t>
      </w:r>
    </w:p>
    <w:p>
      <w:pPr>
        <w:pStyle w:val="Paragraphedeliste"/>
        <w:numPr>
          <w:ilvl w:val="0"/>
          <w:numId w:val="10"/>
        </w:numPr>
      </w:pPr>
      <w:r>
        <w:t>Agrandissement des plasmodesmes pour permettre le passage de la sève élaborée. La nouvelle structure s’appelle crible.</w:t>
      </w:r>
    </w:p>
    <w:p>
      <w:pPr>
        <w:pStyle w:val="Paragraphedeliste"/>
        <w:numPr>
          <w:ilvl w:val="0"/>
          <w:numId w:val="10"/>
        </w:numPr>
      </w:pPr>
      <w:r>
        <w:t>Dégradation des organiques de la grande cellule mais conservation de la petite qui se charge de produire les molécules nécessaire sa survie de sa grande sœur.</w:t>
      </w: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9"/>
        <w:gridCol w:w="2691"/>
        <w:gridCol w:w="1483"/>
        <w:gridCol w:w="203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478"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694"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478"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694"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478"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694"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478" w:type="dxa"/>
          </w:tcPr>
          <w:p>
            <w:pPr>
              <w:cnfStyle w:val="000000000000" w:firstRow="0" w:lastRow="0" w:firstColumn="0" w:lastColumn="0" w:oddVBand="0" w:evenVBand="0" w:oddHBand="0" w:evenHBand="0" w:firstRowFirstColumn="0" w:firstRowLastColumn="0" w:lastRowFirstColumn="0" w:lastRowLastColumn="0"/>
            </w:pPr>
            <w:r>
              <w:t>Très souple et épaisse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694" w:type="dxa"/>
          </w:tcPr>
          <w:p>
            <w:pPr>
              <w:cnfStyle w:val="000000000000" w:firstRow="0" w:lastRow="0" w:firstColumn="0" w:lastColumn="0" w:oddVBand="0" w:evenVBand="0" w:oddHBand="0" w:evenHBand="0" w:firstRowFirstColumn="0" w:firstRowLastColumn="0" w:lastRowFirstColumn="0" w:lastRowLastColumn="0"/>
            </w:pPr>
            <w:r>
              <w:t>synthétise et emmagasine les substances produites</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694" w:type="dxa"/>
          </w:tcPr>
          <w:p>
            <w:pPr>
              <w:cnfStyle w:val="000000000000" w:firstRow="0" w:lastRow="0" w:firstColumn="0" w:lastColumn="0" w:oddVBand="0" w:evenVBand="0" w:oddHBand="0" w:evenHBand="0" w:firstRowFirstColumn="0" w:firstRowLastColumn="0" w:lastRowFirstColumn="0" w:lastRowLastColumn="0"/>
            </w:pPr>
            <w:r>
              <w:t>Cell chlorophyllienne</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ont des structures et leur différence organisationnelle qui sont adaptées aux fonctions particulières qu’elles doivent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effectuée par des poils absorbants qui se trouvent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 xml:space="preserve">Une racine pivotante principale verticale d’où émerge des racines latérales </w:t>
            </w:r>
          </w:p>
        </w:tc>
        <w:tc>
          <w:tcPr>
            <w:tcW w:w="3668" w:type="dxa"/>
          </w:tcPr>
          <w:p>
            <w:r>
              <w:t>Racine adventives se développent sur les feuilles ou la tige</w:t>
            </w:r>
          </w:p>
        </w:tc>
      </w:tr>
    </w:tbl>
    <w:p>
      <w:pPr>
        <w:pStyle w:val="Titre3"/>
      </w:pPr>
      <w:r>
        <w:t>Physionomie longitudinale de la racine</w:t>
      </w:r>
    </w:p>
    <w:p>
      <w:r>
        <w:t>Les racines sont organisées en trois zones (de bas en haut) :</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11"/>
        </w:numPr>
      </w:pPr>
      <w:r>
        <w:t>Assise pilifère qui produit le rhizoderme.</w:t>
      </w:r>
    </w:p>
    <w:p>
      <w:pPr>
        <w:pStyle w:val="Paragraphedeliste"/>
        <w:numPr>
          <w:ilvl w:val="0"/>
          <w:numId w:val="11"/>
        </w:numPr>
      </w:pPr>
      <w:r>
        <w:t xml:space="preserve">Exoderme la couche qui deviendra subérisées </w:t>
      </w:r>
    </w:p>
    <w:p>
      <w:pPr>
        <w:pStyle w:val="Paragraphedeliste"/>
        <w:numPr>
          <w:ilvl w:val="0"/>
          <w:numId w:val="11"/>
        </w:numPr>
      </w:pPr>
      <w:r>
        <w:t>Parenchyme cortical tissu de remplissage.</w:t>
      </w:r>
    </w:p>
    <w:p>
      <w:r>
        <w:t>La stèle :</w:t>
      </w:r>
    </w:p>
    <w:p>
      <w:pPr>
        <w:pStyle w:val="Paragraphedeliste"/>
        <w:numPr>
          <w:ilvl w:val="0"/>
          <w:numId w:val="12"/>
        </w:numPr>
      </w:pPr>
      <w:r>
        <w:t>Couche jointive de cellules libéro-subérines qui est une barrière imperméable.</w:t>
      </w:r>
    </w:p>
    <w:p>
      <w:pPr>
        <w:pStyle w:val="Paragraphedeliste"/>
        <w:numPr>
          <w:ilvl w:val="0"/>
          <w:numId w:val="12"/>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rPr>
          <w:trHeight w:val="190"/>
        </w:trPr>
        <w:tc>
          <w:tcPr>
            <w:tcW w:w="2689" w:type="dxa"/>
          </w:tcPr>
          <w:p>
            <w:r>
              <w:t>les feuilles vers la lumière</w:t>
            </w:r>
          </w:p>
        </w:tc>
        <w:tc>
          <w:tcPr>
            <w:tcW w:w="4646" w:type="dxa"/>
          </w:tcPr>
          <w:p>
            <w:r>
              <w:t>Les organes reproducteurs pour faciliter la reproduction et dispersion des graines</w:t>
            </w:r>
          </w:p>
        </w:tc>
      </w:tr>
    </w:tbl>
    <w:p>
      <w:r>
        <w:t xml:space="preserve">Elle forme une structure segmentée et répétitive. Chaque segment composé d’un nœud, d’un entre nœud, feuille, bourgeon axillaire est appelé phytomère. </w:t>
      </w:r>
    </w:p>
    <w:p>
      <w:r>
        <w:t>Les vaisseaux sont regroupés dans des faisceaux libéroligneux.</w:t>
      </w:r>
    </w:p>
    <w:p>
      <w:r>
        <w:t>Sous l’épiderme, les tissus sont composés :</w:t>
      </w:r>
    </w:p>
    <w:p>
      <w:pPr>
        <w:pStyle w:val="Paragraphedeliste"/>
        <w:numPr>
          <w:ilvl w:val="0"/>
          <w:numId w:val="17"/>
        </w:numPr>
      </w:pPr>
      <w:r>
        <w:t>Suber forme un couche protectrice</w:t>
      </w:r>
    </w:p>
    <w:p>
      <w:pPr>
        <w:pStyle w:val="Paragraphedeliste"/>
        <w:numPr>
          <w:ilvl w:val="0"/>
          <w:numId w:val="17"/>
        </w:numPr>
      </w:pPr>
      <w:r>
        <w:t>Collenchyme sous l’épiderme pour renforcer les tiges.</w:t>
      </w:r>
    </w:p>
    <w:p>
      <w:r>
        <w:br w:type="page"/>
      </w:r>
    </w:p>
    <w:p>
      <w:pPr>
        <w:pStyle w:val="Paragraphedeliste"/>
        <w:numPr>
          <w:ilvl w:val="0"/>
          <w:numId w:val="17"/>
        </w:numPr>
      </w:pPr>
      <w:r>
        <w:lastRenderedPageBreak/>
        <w:t>Slcérenchyme des anciens vaisceaux du xylème</w:t>
      </w:r>
    </w:p>
    <w:p>
      <w:pPr>
        <w:pStyle w:val="Paragraphedeliste"/>
        <w:numPr>
          <w:ilvl w:val="0"/>
          <w:numId w:val="17"/>
        </w:numPr>
      </w:pPr>
    </w:p>
    <w:p>
      <w:pPr>
        <w:pStyle w:val="Paragraphedeliste"/>
        <w:numPr>
          <w:ilvl w:val="0"/>
          <w:numId w:val="17"/>
        </w:numPr>
      </w:pPr>
      <w:r>
        <w:t>Phloème en liber</w:t>
      </w:r>
    </w:p>
    <w:p>
      <w:pPr>
        <w:pStyle w:val="Paragraphedeliste"/>
        <w:numPr>
          <w:ilvl w:val="0"/>
          <w:numId w:val="17"/>
        </w:numPr>
      </w:pPr>
      <w:r>
        <w:t>Slcérenchyme des anciens vaisceaux du xylème</w:t>
      </w:r>
    </w:p>
    <w:p>
      <w:pPr>
        <w:pStyle w:val="Paragraphedeliste"/>
        <w:numPr>
          <w:ilvl w:val="0"/>
          <w:numId w:val="17"/>
        </w:numPr>
      </w:pPr>
      <w:r>
        <w:t>Parenchyme médulaire</w:t>
      </w:r>
    </w:p>
    <w:p>
      <w:r>
        <w:t xml:space="preserve">dans les parties qui ont terminés de s’allonger du sclérenchyme autour de l’épiderme du sclérenchymes </w:t>
      </w:r>
    </w:p>
    <w:p>
      <w:pPr>
        <w:pStyle w:val="Paragraphedeliste"/>
        <w:numPr>
          <w:ilvl w:val="0"/>
          <w:numId w:val="17"/>
        </w:numPr>
      </w:pPr>
      <w:r>
        <w:t xml:space="preserve">sclérenchyme dans les parties de la tige qui ont subit une croissance secondaire. </w:t>
      </w:r>
    </w:p>
    <w:p>
      <w:pPr>
        <w:pStyle w:val="Titre2"/>
      </w:pPr>
      <w:r>
        <w:t xml:space="preserve">Les feuilles </w:t>
      </w:r>
    </w:p>
    <w:p>
      <w:r>
        <w:t>Les feuilles sont le principale organe de la photosynthése de la plante. Le processus requière du CO2 et libère de l’O2 passe par des ouvertures appelé ostioles. Elles sont formées par deux cellules.</w:t>
      </w:r>
    </w:p>
    <w:p>
      <w:r>
        <w:t>Lorsque la chaleur est trop importante, les stomates se ferment pour limiter l’évaporation.</w:t>
      </w:r>
    </w:p>
    <w:p>
      <w:pPr>
        <w:pStyle w:val="Titre3"/>
      </w:pPr>
      <w:r>
        <w:t>Les tissus foliaires</w:t>
      </w:r>
    </w:p>
    <w:p>
      <w:r>
        <w:t>Chez les Eucotylédons, le mésophylle, le tissus qui constitue les feuilles, est composé du haut vers le bas  :</w:t>
      </w:r>
    </w:p>
    <w:p>
      <w:pPr>
        <w:pStyle w:val="Paragraphedeliste"/>
        <w:numPr>
          <w:ilvl w:val="0"/>
          <w:numId w:val="16"/>
        </w:numPr>
      </w:pPr>
      <w:r>
        <w:t>Le parenchyme palissadique composée de cellules allongées et jointives pour empêcher l’évaporation.</w:t>
      </w:r>
    </w:p>
    <w:p>
      <w:pPr>
        <w:pStyle w:val="Paragraphedeliste"/>
        <w:numPr>
          <w:ilvl w:val="0"/>
          <w:numId w:val="16"/>
        </w:numPr>
      </w:pPr>
      <w:r>
        <w:t>Le parenchyme lacuneux composée de cellules espacées pour permettre à l’air de se diffuser. C’est la principale zone d’échanges des gaz.</w:t>
      </w:r>
    </w:p>
    <w:p>
      <w:r>
        <w:t>Le mésophylle est parcourut par un réseau ramifié de tissus conducteurs qui permettent :</w:t>
      </w:r>
    </w:p>
    <w:tbl>
      <w:tblPr>
        <w:tblStyle w:val="Grilledetableauclaire"/>
        <w:tblW w:w="0" w:type="auto"/>
        <w:tblLook w:val="0400" w:firstRow="0" w:lastRow="0" w:firstColumn="0" w:lastColumn="0" w:noHBand="0" w:noVBand="1"/>
      </w:tblPr>
      <w:tblGrid>
        <w:gridCol w:w="3667"/>
        <w:gridCol w:w="3668"/>
      </w:tblGrid>
      <w:tr>
        <w:tc>
          <w:tcPr>
            <w:tcW w:w="3667" w:type="dxa"/>
          </w:tcPr>
          <w:p>
            <w:r>
              <w:t>Le soutient de la feuille</w:t>
            </w:r>
          </w:p>
        </w:tc>
        <w:tc>
          <w:tcPr>
            <w:tcW w:w="3668" w:type="dxa"/>
          </w:tcPr>
          <w:p>
            <w:r>
              <w:t>la circulation des nutrivements</w:t>
            </w:r>
          </w:p>
        </w:tc>
      </w:tr>
    </w:tbl>
    <w:p>
      <w:r>
        <w:t>Chaque nervure est entouré d’une gaine péri fasciculaire.</w:t>
      </w:r>
    </w:p>
    <w:p>
      <w:pPr>
        <w:pStyle w:val="Titre3"/>
      </w:pPr>
      <w:r>
        <w:t>La structure de la feuille</w:t>
      </w:r>
    </w:p>
    <w:p>
      <w:r>
        <w:t>La feuille est formée de trois parties :</w:t>
      </w:r>
    </w:p>
    <w:p>
      <w:pPr>
        <w:pStyle w:val="Paragraphedeliste"/>
        <w:numPr>
          <w:ilvl w:val="0"/>
          <w:numId w:val="20"/>
        </w:numPr>
      </w:pPr>
      <w:r>
        <w:rPr>
          <w:rStyle w:val="Accentuation"/>
        </w:rPr>
        <w:t>Limbe</w:t>
      </w:r>
      <w:r>
        <w:t xml:space="preserve"> partie large et peu épaisse spécialisée dans la photosynhtèse.</w:t>
      </w:r>
    </w:p>
    <w:p>
      <w:pPr>
        <w:pStyle w:val="Paragraphedeliste"/>
        <w:numPr>
          <w:ilvl w:val="0"/>
          <w:numId w:val="20"/>
        </w:numPr>
      </w:pPr>
      <w:r>
        <w:rPr>
          <w:rStyle w:val="Accentuation"/>
        </w:rPr>
        <w:t>Pétiole</w:t>
      </w:r>
      <w:r>
        <w:t xml:space="preserve"> l’extension qui relie la limbe à la tige.</w:t>
      </w:r>
    </w:p>
    <w:p>
      <w:pPr>
        <w:pStyle w:val="Paragraphedeliste"/>
        <w:numPr>
          <w:ilvl w:val="0"/>
          <w:numId w:val="20"/>
        </w:numPr>
      </w:pPr>
      <w:r>
        <w:rPr>
          <w:rStyle w:val="Accentuation"/>
        </w:rPr>
        <w:t>Gaine</w:t>
      </w:r>
      <w:r>
        <w:t xml:space="preserve"> point d’ancrage du pétiole à la tige. On y trouve parfois des stipules, des pseudo feuilles.</w:t>
      </w:r>
    </w:p>
    <w:p>
      <w:pPr>
        <w:pStyle w:val="Titre3"/>
      </w:pPr>
      <w:r>
        <w:t>Organisation des feuilles autour de la tige</w:t>
      </w:r>
    </w:p>
    <w:p>
      <w:r>
        <w:t xml:space="preserve">L’emplacement des feuilles sur la tige est </w:t>
      </w:r>
    </w:p>
    <w:p>
      <w:r>
        <w:t>Phyllotaxie positionnement des feuilles.</w:t>
      </w:r>
    </w:p>
    <w:p>
      <w:r>
        <w:t>Distingue trois types de structures :</w:t>
      </w:r>
    </w:p>
    <w:p>
      <w:pPr>
        <w:pStyle w:val="Paragraphedeliste"/>
        <w:numPr>
          <w:ilvl w:val="0"/>
          <w:numId w:val="21"/>
        </w:numPr>
      </w:pPr>
      <w:r>
        <w:t>Alterné une seule feuilles par nœud</w:t>
      </w:r>
    </w:p>
    <w:p>
      <w:pPr>
        <w:pStyle w:val="Paragraphedeliste"/>
        <w:numPr>
          <w:ilvl w:val="0"/>
          <w:numId w:val="21"/>
        </w:numPr>
      </w:pPr>
      <w:r>
        <w:t>Opposé deux feuilles séparées par nœud séparés par un angle de 180°.</w:t>
      </w:r>
    </w:p>
    <w:p>
      <w:pPr>
        <w:pStyle w:val="Paragraphedeliste"/>
        <w:numPr>
          <w:ilvl w:val="0"/>
          <w:numId w:val="21"/>
        </w:numPr>
      </w:pPr>
      <w:r>
        <w:t>Verticillé Plus de deux feuilles par nœud.</w:t>
      </w:r>
    </w:p>
    <w:p>
      <w:r>
        <w:t>orthostiques</w:t>
      </w:r>
    </w:p>
    <w:p>
      <w:pPr>
        <w:rPr>
          <w:i/>
          <w:iCs/>
        </w:rPr>
      </w:pPr>
      <w:r>
        <w:rPr>
          <w:i/>
          <w:iCs/>
        </w:rPr>
        <w:t>Les différences entre les Eucotylédones et les monocotylédones</w:t>
      </w:r>
    </w:p>
    <w:tbl>
      <w:tblPr>
        <w:tblStyle w:val="Grilledetableauclaire"/>
        <w:tblW w:w="0" w:type="auto"/>
        <w:tblLook w:val="04A0" w:firstRow="1" w:lastRow="0" w:firstColumn="1" w:lastColumn="0" w:noHBand="0" w:noVBand="1"/>
      </w:tblPr>
      <w:tblGrid>
        <w:gridCol w:w="2005"/>
        <w:gridCol w:w="2456"/>
        <w:gridCol w:w="28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Eucotylédones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Monocotylédones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lastRenderedPageBreak/>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structure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tous les organes ne sont pas concerné. Certains ont une croissance définie comme les feuilles.</w:t>
      </w:r>
    </w:p>
    <w:p>
      <w:r>
        <w:t>Les stades de la croissance sont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à lieu dans des parties localisées appelées méristèmes. Il en existe deux types, chacun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extrémités,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continueront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Végétaux peuvent être classés en fonction de leur durée de leur cycle de vie : </w:t>
      </w:r>
    </w:p>
    <w:p>
      <w:pPr>
        <w:pStyle w:val="Paragraphedeliste"/>
        <w:numPr>
          <w:ilvl w:val="0"/>
          <w:numId w:val="14"/>
        </w:numPr>
      </w:pPr>
      <w:r>
        <w:t>Annuelle :  d’un an ou moins annuelles.</w:t>
      </w:r>
    </w:p>
    <w:p>
      <w:pPr>
        <w:pStyle w:val="Paragraphedeliste"/>
        <w:numPr>
          <w:ilvl w:val="0"/>
          <w:numId w:val="14"/>
        </w:numPr>
      </w:pPr>
      <w:r>
        <w:t>Bisannuelles : de deux ans avec généralement la production des graines la deuxièmes années.</w:t>
      </w:r>
    </w:p>
    <w:p>
      <w:pPr>
        <w:pStyle w:val="Paragraphedeliste"/>
        <w:numPr>
          <w:ilvl w:val="0"/>
          <w:numId w:val="14"/>
        </w:numPr>
      </w:pPr>
      <w:r>
        <w:t>Vivaces plus de deux ans à plusieurs milliers d’années.</w:t>
      </w:r>
    </w:p>
    <w:p>
      <w:pPr>
        <w:pStyle w:val="Titre2"/>
      </w:pPr>
      <w:r>
        <w:lastRenderedPageBreak/>
        <w:t>La croissance primaire</w:t>
      </w:r>
    </w:p>
    <w:p>
      <w:pPr>
        <w:pStyle w:val="Titre3"/>
      </w:pPr>
      <w:r>
        <w:t>Croissance primaire des racines</w:t>
      </w:r>
    </w:p>
    <w:p>
      <w:r>
        <w:t>La croissance primaire s’effectue à l’extrémité de la racine au niveau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contribue le plus à la croissance de la racine.</w:t>
      </w:r>
      <w:r>
        <w:tab/>
      </w:r>
    </w:p>
    <w:p>
      <w:r>
        <w:t>L’extrémité de la racine est munie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r>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rPr>
          <w:u w:val="single"/>
        </w:rPr>
        <w:t>Rmq :</w:t>
      </w:r>
      <w:r>
        <w:t xml:space="preserve"> l’endoderme est considéré comme appartenant aux tissus fondamentaux.</w:t>
      </w:r>
    </w:p>
    <w:p>
      <w:r>
        <w:t>Des racines latérales peuvent émerger du péricycle. Elles devront briser cortex et l’épiderme.</w:t>
      </w:r>
    </w:p>
    <w:p>
      <w:pPr>
        <w:pStyle w:val="Titre3"/>
      </w:pPr>
      <w:r>
        <w:t>Croissance primaire des tiges et des feuilles</w:t>
      </w:r>
    </w:p>
    <w:p>
      <w:r>
        <w:t>L’apex caulinaire</w:t>
      </w:r>
    </w:p>
    <w:p/>
    <w:p>
      <w:r>
        <w:t>Tunica division en longueur latérale</w:t>
      </w:r>
    </w:p>
    <w:p>
      <w:r>
        <w:t>Le méristème caulinéaire est divisé en trois couches :</w:t>
      </w:r>
    </w:p>
    <w:p>
      <w:pPr>
        <w:pStyle w:val="Paragraphedeliste"/>
        <w:numPr>
          <w:ilvl w:val="0"/>
          <w:numId w:val="19"/>
        </w:numPr>
      </w:pPr>
      <w:r>
        <w:t>T</w:t>
      </w:r>
      <w:r>
        <w:t>unica L1</w:t>
      </w:r>
    </w:p>
    <w:p>
      <w:pPr>
        <w:pStyle w:val="Paragraphedeliste"/>
        <w:numPr>
          <w:ilvl w:val="0"/>
          <w:numId w:val="19"/>
        </w:numPr>
      </w:pPr>
      <w:r>
        <w:t>Tunica L2</w:t>
      </w:r>
    </w:p>
    <w:p>
      <w:pPr>
        <w:pStyle w:val="Paragraphedeliste"/>
        <w:numPr>
          <w:ilvl w:val="0"/>
          <w:numId w:val="19"/>
        </w:numPr>
      </w:pPr>
      <w:r>
        <w:t>Corpus L3</w:t>
      </w:r>
    </w:p>
    <w:p>
      <w:r>
        <w:t xml:space="preserve">Il est constitué d’e </w:t>
      </w:r>
    </w:p>
    <w:p>
      <w:r>
        <w:t xml:space="preserve">Deux types de divisions </w:t>
      </w:r>
    </w:p>
    <w:p>
      <w:r>
        <w:t>Anticlines</w:t>
      </w:r>
      <w:r>
        <w:t xml:space="preserve"> (division en longueur)</w:t>
      </w:r>
      <w:r>
        <w:t xml:space="preserve"> latérale</w:t>
      </w:r>
    </w:p>
    <w:p>
      <w:r>
        <w:t>P</w:t>
      </w:r>
      <w:r>
        <w:t>éricline</w:t>
      </w:r>
      <w:r>
        <w:t xml:space="preserve"> division en épaisseur.</w:t>
      </w:r>
    </w:p>
    <w:p>
      <w:r>
        <w:t>Anneau périphérique (ou initial)</w:t>
      </w:r>
    </w:p>
    <w:p>
      <w:r>
        <w:t>Les feuilles sont formées par les primordium foliaires :</w:t>
      </w:r>
    </w:p>
    <w:p>
      <w:r>
        <w:rPr>
          <w:noProof/>
        </w:rPr>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 foliaires. </w:t>
      </w:r>
    </w:p>
    <w:p>
      <w:r>
        <w:t xml:space="preserve">Les branches poussent à partir de méristème des bourgeons axillaire. Leurs croissance est initialement inhibé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lastRenderedPageBreak/>
              <w:t>Est devenu suffisamment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 par le bourgeon apical.</w:t>
      </w:r>
    </w:p>
    <w:p>
      <w:r>
        <w:t>Chez les certains monocotylédones, le méristème se situe à la base des tiges et des feuilles. Il est qualifié d’intercalaire et permet à la plante de continuer de pousser lorsque ces parties les plus exposées ont été détruites notamment par les herbivores (exemple : le gazon).</w:t>
      </w:r>
    </w:p>
    <w:p>
      <w:pPr>
        <w:pStyle w:val="Titre2"/>
      </w:pPr>
      <w:r>
        <w:t>La croissance secondaire</w:t>
      </w:r>
    </w:p>
    <w:p>
      <w:r>
        <w:t xml:space="preserve">Les méristèmes latéraux à l’origine de la croissance secondaire. Ils sont composés de deux structures : </w:t>
      </w:r>
    </w:p>
    <w:p>
      <w:pPr>
        <w:pStyle w:val="Paragraphedeliste"/>
        <w:numPr>
          <w:ilvl w:val="0"/>
          <w:numId w:val="13"/>
        </w:numPr>
      </w:pPr>
      <w:r>
        <w:t>cambium qui produit des tissus conducteurs supplémentaire dit secondaire : le xylème secondaire (le bois) et le phloème secondaire (le liber).</w:t>
      </w:r>
    </w:p>
    <w:p>
      <w:pPr>
        <w:pStyle w:val="Paragraphedeliste"/>
        <w:numPr>
          <w:ilvl w:val="0"/>
          <w:numId w:val="1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cellules méristèmiques qui sépare d’un coté la moelle et le xylème, et de l’autre le phloème et le péricycle.</w:t>
      </w:r>
    </w:p>
    <w:p>
      <w:r>
        <w:t xml:space="preserve">Les cellules se divisent et ajoutent une rangé de cellule </w:t>
      </w:r>
    </w:p>
    <w:p>
      <w:r>
        <w:t>Vers l’intérieur du xylème vers l’extérieur du phloème</w:t>
      </w:r>
    </w:p>
    <w:p>
      <w:r>
        <w:t>Certaines cellules vont devenir des longues et allongées perpendiculairement rayon vasculaires qui relient le xylème ou phloème</w:t>
      </w:r>
    </w:p>
    <w:p>
      <w:r>
        <w:t>Dans les régions tempérées, la croissance est alternée, elle s’arrête en hiver et elle reprend au printemps lorsque les températures se réchauffent.</w:t>
      </w:r>
    </w:p>
    <w:p>
      <w:r>
        <w:rPr>
          <w:rStyle w:val="Accentuation"/>
        </w:rPr>
        <w:t>Dendrochronologie</w:t>
      </w:r>
      <w:r>
        <w:t xml:space="preserve"> étude des anneaux de croissance des arbres.</w:t>
      </w:r>
    </w:p>
    <w:p>
      <w:r>
        <w:t>Au fur et à mesure que l’arbre vieillie les plus anciens parties du xylèmes cessent de conduire la sève. Cette région forme le duramen.</w:t>
      </w:r>
    </w:p>
    <w:p>
      <w:r>
        <w:t>Couche extérieur aubier</w:t>
      </w:r>
    </w:p>
    <w:p>
      <w:r>
        <w:t>L’augmentation de circonférence permet d’augmenter le transport pour fournir les minéraux et l’eau nécessaire aux parties aériennes plus nombreuses.</w:t>
      </w:r>
    </w:p>
    <w:p>
      <w:r>
        <w:t>Pour le phloème, les plus vieux se détachent.</w:t>
      </w:r>
    </w:p>
    <w:p>
      <w:r>
        <w:t>Phellogène produit deux tissus :</w:t>
      </w:r>
    </w:p>
    <w:p>
      <w:pPr>
        <w:pStyle w:val="Paragraphedeliste"/>
        <w:numPr>
          <w:ilvl w:val="0"/>
          <w:numId w:val="18"/>
        </w:numPr>
      </w:pPr>
      <w:r>
        <w:t xml:space="preserve">Phelloderme </w:t>
      </w:r>
    </w:p>
    <w:p>
      <w:pPr>
        <w:pStyle w:val="Paragraphedeliste"/>
        <w:numPr>
          <w:ilvl w:val="0"/>
          <w:numId w:val="18"/>
        </w:numPr>
      </w:pPr>
      <w:r>
        <w:t>Cellules du suber qui sécrètent un substance cireuse qui protège contre les pertes d’eau au niveau de l’épiderme avant de mourir.</w:t>
      </w:r>
    </w:p>
    <w:p>
      <w:r>
        <w:t>A certain endroit, on trouve des lenticelles, des fentes horizontales où se trouve des cellules moins tassées pour permettre les échanges gazeux.</w:t>
      </w:r>
    </w:p>
    <w:p>
      <w:r>
        <w:t>Le premier phellogène se fend</w:t>
      </w:r>
    </w:p>
    <w:p>
      <w:r>
        <w:t xml:space="preserve">Une nouvelle couche du périderme </w:t>
      </w:r>
    </w:p>
    <w:p>
      <w:r>
        <w:rPr>
          <w:rStyle w:val="Accentuation"/>
        </w:rPr>
        <w:t>Écorce</w:t>
      </w:r>
      <w:r>
        <w:t xml:space="preserve"> ensemble es tissu à l’extérieur du cambium.</w:t>
      </w:r>
    </w:p>
    <w:p>
      <w:pPr>
        <w:pStyle w:val="Titre2"/>
      </w:pPr>
      <w:r>
        <w:t>Développement végétale</w:t>
      </w:r>
    </w:p>
    <w:p>
      <w:r>
        <w:t>Pour aider à maintenir la strucutre, une partie du parenchyme peut se transformer en sclérenchyme.</w:t>
      </w:r>
      <w:r>
        <w:br w:type="page"/>
      </w:r>
    </w:p>
    <w:p>
      <w:pPr>
        <w:pStyle w:val="Titre1"/>
      </w:pPr>
      <w:r>
        <w:lastRenderedPageBreak/>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cellules jointes par des parois en subérine qui forme une barrière imperméable qui empêche la circulation des molécules.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extérieur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2"/>
        </w:numPr>
      </w:pPr>
      <w:r>
        <w:t>Acclimatation la plante à son environnement.</w:t>
      </w:r>
    </w:p>
    <w:p>
      <w:pPr>
        <w:pStyle w:val="Paragraphedeliste"/>
        <w:numPr>
          <w:ilvl w:val="0"/>
          <w:numId w:val="2"/>
        </w:numPr>
      </w:pPr>
      <w:r>
        <w:t>Adaptation par la sélection naturelle des caractères les plus avantageux à l’environnement</w:t>
      </w:r>
    </w:p>
    <w:p>
      <w:pPr>
        <w:pStyle w:val="Paragraphedeliste"/>
        <w:numPr>
          <w:ilvl w:val="0"/>
          <w:numId w:val="2"/>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à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6"/>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5"/>
              </w:numPr>
            </w:pPr>
            <w:r>
              <w:t>Feuille coriaces cuticule et épaisse</w:t>
            </w:r>
          </w:p>
          <w:p>
            <w:pPr>
              <w:pStyle w:val="Paragraphedeliste"/>
              <w:numPr>
                <w:ilvl w:val="0"/>
                <w:numId w:val="5"/>
              </w:numPr>
            </w:pPr>
            <w:r>
              <w:t>Microphyllie réduction de la surface foliaire (relatif au feuille)</w:t>
            </w:r>
          </w:p>
          <w:p>
            <w:pPr>
              <w:pStyle w:val="Paragraphedeliste"/>
              <w:numPr>
                <w:ilvl w:val="0"/>
                <w:numId w:val="5"/>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
        </w:numPr>
      </w:pPr>
      <w:r>
        <w:rPr>
          <w:rStyle w:val="Accentuation"/>
        </w:rPr>
        <w:t>Épine</w:t>
      </w:r>
      <w:r>
        <w:t xml:space="preserve"> organe transformé en piquant : tiges, rameaux secondaires… ou feuilles, stipules, …</w:t>
      </w:r>
    </w:p>
    <w:p>
      <w:pPr>
        <w:pStyle w:val="Paragraphedeliste"/>
        <w:numPr>
          <w:ilvl w:val="0"/>
          <w:numId w:val="3"/>
        </w:numPr>
      </w:pPr>
      <w:r>
        <w:rPr>
          <w:rStyle w:val="Accentuation"/>
        </w:rPr>
        <w:t>Aiguillon</w:t>
      </w:r>
      <w:r>
        <w:t xml:space="preserve"> Excroissance sous-épidermique dure et pointue sur la tige…ou sur les bords des feuilles.</w:t>
      </w:r>
    </w:p>
    <w:p>
      <w:pPr>
        <w:pStyle w:val="Paragraphedeliste"/>
        <w:numPr>
          <w:ilvl w:val="0"/>
          <w:numId w:val="3"/>
        </w:numPr>
      </w:pPr>
      <w:r>
        <w:rPr>
          <w:rStyle w:val="Accentuation"/>
        </w:rPr>
        <w:t>Trichome</w:t>
      </w:r>
      <w:r>
        <w:t xml:space="preserve"> cellule épidermique allongée en forme de poils pouvant gêner le déplacement des petits insectes herbivores.</w:t>
      </w:r>
    </w:p>
    <w:p>
      <w:pPr>
        <w:pStyle w:val="Paragraphedeliste"/>
        <w:numPr>
          <w:ilvl w:val="0"/>
          <w:numId w:val="3"/>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lastRenderedPageBreak/>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1"/>
        </w:numPr>
      </w:pPr>
      <w:r>
        <w:t>Phase juvénile n’a pas la potentialité à former les organes de reproduction.</w:t>
      </w:r>
    </w:p>
    <w:p>
      <w:pPr>
        <w:pStyle w:val="Paragraphedeliste"/>
        <w:numPr>
          <w:ilvl w:val="0"/>
          <w:numId w:val="1"/>
        </w:numPr>
      </w:pPr>
      <w:r>
        <w:t>Phase adulte peut former une fleur lorsque les conditions sont réunies.</w:t>
      </w:r>
    </w:p>
    <w:p>
      <w:pPr>
        <w:pStyle w:val="Paragraphedeliste"/>
        <w:numPr>
          <w:ilvl w:val="0"/>
          <w:numId w:val="1"/>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4"/>
              </w:numPr>
            </w:pPr>
            <w:r>
              <w:t>Calendrier</w:t>
            </w:r>
          </w:p>
          <w:p>
            <w:pPr>
              <w:pStyle w:val="Paragraphedeliste"/>
              <w:numPr>
                <w:ilvl w:val="0"/>
                <w:numId w:val="4"/>
              </w:numPr>
              <w:rPr>
                <w:b/>
              </w:rPr>
            </w:pPr>
            <w:r>
              <w:t xml:space="preserve">Stade de la vie </w:t>
            </w:r>
          </w:p>
          <w:p>
            <w:pPr>
              <w:pStyle w:val="Paragraphedeliste"/>
              <w:numPr>
                <w:ilvl w:val="0"/>
                <w:numId w:val="4"/>
              </w:numPr>
            </w:pPr>
            <w:r>
              <w:t>Activation de certains gènes</w:t>
            </w:r>
          </w:p>
          <w:p>
            <w:pPr>
              <w:pStyle w:val="Paragraphedeliste"/>
              <w:numPr>
                <w:ilvl w:val="0"/>
                <w:numId w:val="4"/>
              </w:numPr>
            </w:pPr>
            <w:r>
              <w:t>Horloge interne</w:t>
            </w:r>
          </w:p>
          <w:p>
            <w:pPr>
              <w:pStyle w:val="Paragraphedeliste"/>
              <w:numPr>
                <w:ilvl w:val="0"/>
                <w:numId w:val="4"/>
              </w:numPr>
              <w:rPr>
                <w:b/>
              </w:rPr>
            </w:pPr>
            <w:r>
              <w:t>Hormone</w:t>
            </w:r>
          </w:p>
        </w:tc>
        <w:tc>
          <w:tcPr>
            <w:tcW w:w="3668" w:type="dxa"/>
          </w:tcPr>
          <w:p>
            <w:pPr>
              <w:pStyle w:val="Paragraphedeliste"/>
              <w:numPr>
                <w:ilvl w:val="0"/>
                <w:numId w:val="4"/>
              </w:numPr>
              <w:spacing w:after="160" w:line="259" w:lineRule="auto"/>
              <w:rPr>
                <w:b/>
              </w:rPr>
            </w:pPr>
            <w:r>
              <w:t>Vernalisation</w:t>
            </w:r>
          </w:p>
          <w:p>
            <w:pPr>
              <w:pStyle w:val="Paragraphedeliste"/>
              <w:numPr>
                <w:ilvl w:val="0"/>
                <w:numId w:val="4"/>
              </w:numPr>
            </w:pPr>
            <w:r>
              <w:t>Bourgeon floral</w:t>
            </w:r>
          </w:p>
          <w:p>
            <w:pPr>
              <w:pStyle w:val="Paragraphedeliste"/>
              <w:numPr>
                <w:ilvl w:val="0"/>
                <w:numId w:val="4"/>
              </w:numPr>
            </w:pPr>
            <w:r>
              <w:t>Périanthe</w:t>
            </w:r>
          </w:p>
          <w:p>
            <w:pPr>
              <w:pStyle w:val="Paragraphedeliste"/>
              <w:numPr>
                <w:ilvl w:val="0"/>
                <w:numId w:val="4"/>
              </w:numPr>
            </w:pPr>
            <w:r>
              <w:t>Organisation en verticille</w:t>
            </w:r>
          </w:p>
          <w:p>
            <w:pPr>
              <w:pStyle w:val="Paragraphedeliste"/>
              <w:numPr>
                <w:ilvl w:val="0"/>
                <w:numId w:val="4"/>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La reproduction chez les plantes à fleur</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7"/>
              </w:numPr>
            </w:pPr>
            <w:r>
              <w:t>Fruit secs (Akènes, follicules, gousses, capsules et siliques)</w:t>
            </w:r>
          </w:p>
          <w:p>
            <w:pPr>
              <w:pStyle w:val="Paragraphedeliste"/>
              <w:numPr>
                <w:ilvl w:val="0"/>
                <w:numId w:val="7"/>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8"/>
        </w:numPr>
      </w:pPr>
      <w:r>
        <w:t>Épicarpe ou exocarpe</w:t>
      </w:r>
    </w:p>
    <w:p>
      <w:pPr>
        <w:pStyle w:val="Paragraphedeliste"/>
        <w:numPr>
          <w:ilvl w:val="0"/>
          <w:numId w:val="8"/>
        </w:numPr>
      </w:pPr>
      <w:r>
        <w:t>Mésocarpe</w:t>
      </w:r>
    </w:p>
    <w:p>
      <w:pPr>
        <w:pStyle w:val="Paragraphedeliste"/>
        <w:numPr>
          <w:ilvl w:val="0"/>
          <w:numId w:val="8"/>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 cerise)</w:t>
            </w:r>
          </w:p>
        </w:tc>
      </w:tr>
      <w:tr>
        <w:tc>
          <w:tcPr>
            <w:tcW w:w="2127" w:type="dxa"/>
          </w:tcPr>
          <w:p/>
        </w:tc>
        <w:tc>
          <w:tcPr>
            <w:tcW w:w="2573" w:type="dxa"/>
          </w:tcPr>
          <w:p>
            <w:r>
              <w:t xml:space="preserve">Polyakène (ex : fraise) </w:t>
            </w:r>
          </w:p>
        </w:tc>
        <w:tc>
          <w:tcPr>
            <w:tcW w:w="2635" w:type="dxa"/>
          </w:tcPr>
          <w:p>
            <w:r>
              <w:t>Poly 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à peu près charnu</w:t>
      </w:r>
    </w:p>
    <w:p>
      <w:pPr>
        <w:pStyle w:val="Titre3"/>
      </w:pPr>
      <w:r>
        <w:t>Fruits multiples</w:t>
      </w:r>
    </w:p>
    <w:p>
      <w:r>
        <w:t>Poly 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9D0"/>
    <w:multiLevelType w:val="hybridMultilevel"/>
    <w:tmpl w:val="F9803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F087A"/>
    <w:multiLevelType w:val="hybridMultilevel"/>
    <w:tmpl w:val="C77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D036E"/>
    <w:multiLevelType w:val="hybridMultilevel"/>
    <w:tmpl w:val="A218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C8B5376"/>
    <w:multiLevelType w:val="hybridMultilevel"/>
    <w:tmpl w:val="59102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D3D5960"/>
    <w:multiLevelType w:val="hybridMultilevel"/>
    <w:tmpl w:val="6054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54823E11"/>
    <w:multiLevelType w:val="hybridMultilevel"/>
    <w:tmpl w:val="37DEA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D730708"/>
    <w:multiLevelType w:val="hybridMultilevel"/>
    <w:tmpl w:val="16E6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2"/>
  </w:num>
  <w:num w:numId="5">
    <w:abstractNumId w:val="8"/>
  </w:num>
  <w:num w:numId="6">
    <w:abstractNumId w:val="19"/>
  </w:num>
  <w:num w:numId="7">
    <w:abstractNumId w:val="11"/>
  </w:num>
  <w:num w:numId="8">
    <w:abstractNumId w:val="15"/>
  </w:num>
  <w:num w:numId="9">
    <w:abstractNumId w:val="2"/>
  </w:num>
  <w:num w:numId="10">
    <w:abstractNumId w:val="17"/>
  </w:num>
  <w:num w:numId="11">
    <w:abstractNumId w:val="18"/>
  </w:num>
  <w:num w:numId="12">
    <w:abstractNumId w:val="1"/>
  </w:num>
  <w:num w:numId="13">
    <w:abstractNumId w:val="10"/>
  </w:num>
  <w:num w:numId="14">
    <w:abstractNumId w:val="5"/>
  </w:num>
  <w:num w:numId="15">
    <w:abstractNumId w:val="7"/>
  </w:num>
  <w:num w:numId="16">
    <w:abstractNumId w:val="13"/>
  </w:num>
  <w:num w:numId="17">
    <w:abstractNumId w:val="20"/>
  </w:num>
  <w:num w:numId="18">
    <w:abstractNumId w:val="16"/>
  </w:num>
  <w:num w:numId="19">
    <w:abstractNumId w:val="3"/>
  </w:num>
  <w:num w:numId="20">
    <w:abstractNumId w:val="0"/>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1</Pages>
  <Words>3956</Words>
  <Characters>22476</Characters>
  <Application>Microsoft Office Word</Application>
  <DocSecurity>0</DocSecurity>
  <Lines>802</Lines>
  <Paragraphs>614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52</cp:revision>
  <cp:lastPrinted>2021-02-13T18:38:00Z</cp:lastPrinted>
  <dcterms:created xsi:type="dcterms:W3CDTF">2021-05-17T20:06:00Z</dcterms:created>
  <dcterms:modified xsi:type="dcterms:W3CDTF">2021-10-09T12:00:00Z</dcterms:modified>
</cp:coreProperties>
</file>