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participes à la photosynthèse</w:t>
            </w:r>
          </w:p>
        </w:tc>
        <w:tc>
          <w:tcPr>
            <w:tcW w:w="3668" w:type="dxa"/>
          </w:tcPr>
          <w:p>
            <w:r>
              <w:t>Hypogé il reste sous terre et ne joue qu’un rôle de réserve.</w:t>
            </w:r>
          </w:p>
        </w:tc>
      </w:tr>
    </w:tbl>
    <w:p>
      <w:r>
        <w:t xml:space="preserve">La croissance végétale débute dans deux zones localisées aux extrémités appelé les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t>Rmq : Chez certaines espèces notamment les espèces ligneuses, une croissance secondaire additionnelle à la première permet un élargissement de la structure.</w:t>
      </w:r>
    </w:p>
    <w:p>
      <w:r>
        <w:t>Les végétaux sont capables de dédifférencier leur cellules. Cela leur confère une grande flexibilité. Par exemple de pouvoir survivre à certains détérioration causer par exemple par les herbivores.</w:t>
      </w:r>
    </w:p>
    <w:p>
      <w:pPr>
        <w:pStyle w:val="Titre3"/>
      </w:pPr>
      <w:r>
        <w:t>Les tissus primaires</w:t>
      </w:r>
    </w:p>
    <w:p>
      <w:r>
        <w:t>La maturation des cellules de tissus primaires aboutit soit :</w:t>
      </w:r>
    </w:p>
    <w:tbl>
      <w:tblPr>
        <w:tblStyle w:val="Grilledetableauclaire"/>
        <w:tblW w:w="0" w:type="auto"/>
        <w:tblLook w:val="0400" w:firstRow="0" w:lastRow="0" w:firstColumn="0" w:lastColumn="0" w:noHBand="0" w:noVBand="1"/>
      </w:tblPr>
      <w:tblGrid>
        <w:gridCol w:w="2689"/>
        <w:gridCol w:w="4646"/>
      </w:tblGrid>
      <w:tr>
        <w:tc>
          <w:tcPr>
            <w:tcW w:w="2689" w:type="dxa"/>
          </w:tcPr>
          <w:p>
            <w:r>
              <w:t>Parenchyme</w:t>
            </w:r>
          </w:p>
        </w:tc>
        <w:tc>
          <w:tcPr>
            <w:tcW w:w="4646" w:type="dxa"/>
          </w:tcPr>
          <w:p>
            <w:r>
              <w:t>Des structures entrainant la mort cellulaire.</w:t>
            </w:r>
          </w:p>
        </w:tc>
      </w:tr>
    </w:tbl>
    <w:p>
      <w:r>
        <w:t>Épidermes et tissus conducteurs.</w:t>
      </w:r>
    </w:p>
    <w:p>
      <w:r>
        <w:t>Les cellules produites par les méristèmes forment un enchainement régulier qui facilitent la mise en place du réseau vasculaire :</w:t>
      </w:r>
    </w:p>
    <w:tbl>
      <w:tblPr>
        <w:tblStyle w:val="Grilledetableauclaire"/>
        <w:tblW w:w="0" w:type="auto"/>
        <w:tblLook w:val="0400" w:firstRow="0" w:lastRow="0" w:firstColumn="0" w:lastColumn="0" w:noHBand="0" w:noVBand="1"/>
      </w:tblPr>
      <w:tblGrid>
        <w:gridCol w:w="3667"/>
        <w:gridCol w:w="3668"/>
      </w:tblGrid>
      <w:tr>
        <w:tc>
          <w:tcPr>
            <w:tcW w:w="3667" w:type="dxa"/>
          </w:tcPr>
          <w:p>
            <w:r>
              <w:t>Du xylème</w:t>
            </w:r>
          </w:p>
        </w:tc>
        <w:tc>
          <w:tcPr>
            <w:tcW w:w="3668" w:type="dxa"/>
          </w:tcPr>
          <w:p>
            <w:r>
              <w:t>Du phloème</w:t>
            </w:r>
          </w:p>
        </w:tc>
      </w:tr>
    </w:tbl>
    <w:p>
      <w:r>
        <w:t>Rmq : seuls les fluides circulant par le xylème ont une direction déterminée. La sève brute monte vers les parties aériennes.</w:t>
      </w:r>
    </w:p>
    <w:p>
      <w:pPr>
        <w:pStyle w:val="Titre3"/>
      </w:pPr>
      <w:r>
        <w:t>Développement des vaisseaux vasculaires</w:t>
      </w:r>
    </w:p>
    <w:p>
      <w:r>
        <w:t>Les étapes de la mise en place du métaxylème. Ce processus conduit à la mort des cellules.</w:t>
      </w:r>
    </w:p>
    <w:p>
      <w:pPr>
        <w:pStyle w:val="Paragraphedeliste"/>
        <w:numPr>
          <w:ilvl w:val="0"/>
          <w:numId w:val="38"/>
        </w:numPr>
      </w:pPr>
      <w:r>
        <w:t>Perforation des parois où le conduit passera.</w:t>
      </w:r>
    </w:p>
    <w:p>
      <w:pPr>
        <w:pStyle w:val="Paragraphedeliste"/>
        <w:numPr>
          <w:ilvl w:val="0"/>
          <w:numId w:val="38"/>
        </w:numPr>
      </w:pPr>
      <w:r>
        <w:t xml:space="preserve">Rigidification de la paroi par des dépôts de lignines  </w:t>
      </w:r>
    </w:p>
    <w:p>
      <w:pPr>
        <w:pStyle w:val="Paragraphedeliste"/>
        <w:numPr>
          <w:ilvl w:val="0"/>
          <w:numId w:val="38"/>
        </w:numPr>
      </w:pPr>
      <w:r>
        <w:t>Dégradation des organites restants.</w:t>
      </w:r>
    </w:p>
    <w:p>
      <w:r>
        <w:t>Les étapes de la mise en place de vaisseaux du phloème</w:t>
      </w:r>
    </w:p>
    <w:p>
      <w:pPr>
        <w:pStyle w:val="Paragraphedeliste"/>
        <w:numPr>
          <w:ilvl w:val="0"/>
          <w:numId w:val="39"/>
        </w:numPr>
      </w:pPr>
      <w:r>
        <w:t xml:space="preserve">Division cellulaire qui donne naissance à une petite cellule </w:t>
      </w:r>
    </w:p>
    <w:p>
      <w:pPr>
        <w:pStyle w:val="Paragraphedeliste"/>
        <w:numPr>
          <w:ilvl w:val="0"/>
          <w:numId w:val="39"/>
        </w:numPr>
      </w:pPr>
      <w:r>
        <w:t>Agrandissement des plasmodesmes pour permettre le passage de la sève élaborée. La nouvelle structure s’appelle crible</w:t>
      </w:r>
    </w:p>
    <w:p>
      <w:pPr>
        <w:pStyle w:val="Paragraphedeliste"/>
        <w:numPr>
          <w:ilvl w:val="0"/>
          <w:numId w:val="39"/>
        </w:numPr>
      </w:pPr>
      <w:r>
        <w:t xml:space="preserve">Dégradation des organiques de la grande cellule mais conservation </w:t>
      </w:r>
    </w:p>
    <w:p>
      <w:pPr>
        <w:pStyle w:val="Paragraphedeliste"/>
        <w:numPr>
          <w:ilvl w:val="0"/>
          <w:numId w:val="39"/>
        </w:numPr>
      </w:pPr>
      <w:r>
        <w:t>La petite cellule se charge de produire les molécules nécessaire sa survie de la cellule voisine.</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t xml:space="preserve">Rmq : les vaisseaux de même type se retrouvent localisé dans certaines zones. </w:t>
      </w:r>
    </w:p>
    <w:p>
      <w:pPr>
        <w:pStyle w:val="Titre2"/>
      </w:pPr>
      <w:r>
        <w:t>Les tissus</w:t>
      </w:r>
    </w:p>
    <w:p>
      <w:r>
        <w:t>L’épiderme est composé d’une unique couche cellulaire qui produisent une paroi composée de cuticule.</w:t>
      </w:r>
    </w:p>
    <w:p>
      <w:r>
        <w:t xml:space="preserve">Trois tissus fondamentaux sont :  </w:t>
      </w:r>
    </w:p>
    <w:tbl>
      <w:tblPr>
        <w:tblStyle w:val="Grilledetableauclaire"/>
        <w:tblW w:w="0" w:type="auto"/>
        <w:tblLook w:val="04A0" w:firstRow="1" w:lastRow="0" w:firstColumn="1" w:lastColumn="0" w:noHBand="0" w:noVBand="1"/>
      </w:tblPr>
      <w:tblGrid>
        <w:gridCol w:w="1129"/>
        <w:gridCol w:w="2195"/>
        <w:gridCol w:w="1977"/>
        <w:gridCol w:w="20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195"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977"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195"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977"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195"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977"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195" w:type="dxa"/>
          </w:tcPr>
          <w:p>
            <w:pPr>
              <w:cnfStyle w:val="000000000000" w:firstRow="0" w:lastRow="0" w:firstColumn="0" w:lastColumn="0" w:oddVBand="0" w:evenVBand="0" w:oddHBand="0" w:evenHBand="0" w:firstRowFirstColumn="0" w:firstRowLastColumn="0" w:lastRowFirstColumn="0" w:lastRowLastColumn="0"/>
            </w:pPr>
            <w:r>
              <w:t>Composée majoritairement de cellulose</w:t>
            </w:r>
          </w:p>
        </w:tc>
        <w:tc>
          <w:tcPr>
            <w:tcW w:w="1977" w:type="dxa"/>
          </w:tcPr>
          <w:p>
            <w:pPr>
              <w:cnfStyle w:val="000000000000" w:firstRow="0" w:lastRow="0" w:firstColumn="0" w:lastColumn="0" w:oddVBand="0" w:evenVBand="0" w:oddHBand="0" w:evenHBand="0" w:firstRowFirstColumn="0" w:firstRowLastColumn="0" w:lastRowFirstColumn="0" w:lastRowLastColumn="0"/>
            </w:pPr>
            <w:r>
              <w:t>Très souple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w:t>
            </w:r>
          </w:p>
        </w:tc>
      </w:tr>
    </w:tbl>
    <w:p>
      <w:r>
        <w:rPr>
          <w:rStyle w:val="Accentuation"/>
        </w:rPr>
        <w:t>Méat</w:t>
      </w:r>
      <w:r>
        <w:t xml:space="preserve"> espace entre les cellules dans le parenchyme.</w:t>
      </w:r>
    </w:p>
    <w:p>
      <w:pPr>
        <w:pStyle w:val="Titre3"/>
      </w:pPr>
      <w:r>
        <w:t>Tissus sécréteurs</w:t>
      </w:r>
    </w:p>
    <w:p>
      <w:r>
        <w:t>Dans les racines, il existe un unique tissus sécréteur appelé péricycle.</w:t>
      </w:r>
    </w:p>
    <w:p>
      <w:r>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
      <w:r>
        <w:br w:type="page"/>
      </w:r>
    </w:p>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donnée.</w:t>
      </w:r>
    </w:p>
    <w:p>
      <w:r>
        <w:t>La spéciation des plantes à lieu généralement en trois étapes :</w:t>
      </w:r>
    </w:p>
    <w:p>
      <w:pPr>
        <w:pStyle w:val="Paragraphedeliste"/>
        <w:numPr>
          <w:ilvl w:val="0"/>
          <w:numId w:val="31"/>
        </w:numPr>
      </w:pPr>
      <w:r>
        <w:t>Acclimatation la plante à son environnement.</w:t>
      </w:r>
    </w:p>
    <w:p>
      <w:pPr>
        <w:pStyle w:val="Paragraphedeliste"/>
        <w:numPr>
          <w:ilvl w:val="0"/>
          <w:numId w:val="31"/>
        </w:numPr>
      </w:pPr>
      <w:r>
        <w:t>Adaptation par la sélection naturelle des caractères les plus avantageux à l’environnement</w:t>
      </w:r>
    </w:p>
    <w:p>
      <w:pPr>
        <w:pStyle w:val="Paragraphedeliste"/>
        <w:numPr>
          <w:ilvl w:val="0"/>
          <w:numId w:val="31"/>
        </w:numPr>
      </w:pPr>
      <w:r>
        <w:t>Spéciation. Les différences conduisent à l’incapacité de fécondation avec l’espèce d’origine.</w:t>
      </w:r>
    </w:p>
    <w:p>
      <w:pPr>
        <w:pStyle w:val="Titre3"/>
      </w:pPr>
      <w:r>
        <w:t>Développement des végétaux</w:t>
      </w:r>
    </w:p>
    <w:p>
      <w:r>
        <w:t xml:space="preserve">Les végétaux font preuve d’une grande plasticité dans leur développement. </w:t>
      </w:r>
    </w:p>
    <w:p>
      <w:r>
        <w:t>La croissance chez les Plantes a lieu des parties localisées appelées méristèmes apicaux. Il en existe de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(partie aérienne)</w:t>
            </w:r>
          </w:p>
        </w:tc>
        <w:tc>
          <w:tcPr>
            <w:tcW w:w="3668" w:type="dxa"/>
          </w:tcPr>
          <w:p>
            <w:r>
              <w:t>Racinaire (partie souterraine)</w:t>
            </w:r>
          </w:p>
        </w:tc>
      </w:tr>
    </w:tbl>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w:t>
            </w:r>
          </w:p>
        </w:tc>
        <w:tc>
          <w:tcPr>
            <w:tcW w:w="3668" w:type="dxa"/>
          </w:tcPr>
          <w:p>
            <w:r>
              <w:t>Hydrophyte (aquatique)</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w:t>
      </w:r>
    </w:p>
    <w:p>
      <w:r>
        <w:t>qui ont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Elles fournissent un Leur racine forme un habitat une urne qui fournissent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 </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lastRenderedPageBreak/>
        <w:t>Les adaptations des plantes aux milieux chauds et secs</w:t>
      </w:r>
    </w:p>
    <w:p>
      <w:r>
        <w:rPr>
          <w:rStyle w:val="Accentuation"/>
        </w:rPr>
        <w:t>Xérophyte</w:t>
      </w:r>
      <w:r>
        <w:t xml:space="preserve"> plante adaptée aux climats chauds et secs.</w:t>
      </w:r>
    </w:p>
    <w:p>
      <w:r>
        <w:t>Stratégie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r>
        <w:tc>
          <w:tcPr>
            <w:cnfStyle w:val="001000000000" w:firstRow="0" w:lastRow="0" w:firstColumn="1" w:lastColumn="0" w:oddVBand="0" w:evenVBand="0" w:oddHBand="0" w:evenHBand="0" w:firstRowFirstColumn="0" w:firstRowLastColumn="0" w:lastRowFirstColumn="0" w:lastRowLastColumn="0"/>
            <w:tcW w:w="2445" w:type="dxa"/>
          </w:tcPr>
          <w:p>
            <w:r>
              <w:t>Éphémérophyte</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rStyle w:val="Accentuation"/>
        </w:rPr>
        <w:t>Bloom</w:t>
      </w:r>
      <w:r>
        <w:t xml:space="preserve"> explosion subite de végétation </w:t>
      </w:r>
    </w:p>
    <w:p>
      <w:r>
        <w:rPr>
          <w:rStyle w:val="Accentuation"/>
        </w:rPr>
        <w:t>Plante décidue, caduque ou caducifoliée</w:t>
      </w:r>
      <w:r>
        <w:t xml:space="preserve"> plante qui perd ses feuilles.</w:t>
      </w:r>
    </w:p>
    <w:p>
      <w:pPr>
        <w:pStyle w:val="Titre3"/>
      </w:pPr>
      <w:r>
        <w:t>Sclérophytes</w:t>
      </w:r>
    </w:p>
    <w:p>
      <w:r>
        <w:t>Chez les Sclérophytes, ce sont les conditions environnementales qui détermine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35"/>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34"/>
              </w:numPr>
            </w:pPr>
            <w:r>
              <w:t>Feuille coriaces cuticule et épaisse</w:t>
            </w:r>
          </w:p>
          <w:p>
            <w:pPr>
              <w:pStyle w:val="Paragraphedeliste"/>
              <w:numPr>
                <w:ilvl w:val="0"/>
                <w:numId w:val="34"/>
              </w:numPr>
            </w:pPr>
            <w:r>
              <w:t>Microphyllie réduction de la surface foliaire (relatif au feuille)</w:t>
            </w:r>
          </w:p>
          <w:p>
            <w:pPr>
              <w:pStyle w:val="Paragraphedeliste"/>
              <w:numPr>
                <w:ilvl w:val="0"/>
                <w:numId w:val="34"/>
              </w:numPr>
            </w:pPr>
            <w:r>
              <w:t xml:space="preserve">Feuilles sous forme d’aiguilles et d’écailles </w:t>
            </w:r>
          </w:p>
        </w:tc>
      </w:tr>
    </w:tbl>
    <w:p>
      <w:r>
        <w:rPr>
          <w:rStyle w:val="Accentuation"/>
        </w:rPr>
        <w:t>Aphyllie</w:t>
      </w:r>
      <w:r>
        <w:t xml:space="preserve"> plante qui possède 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 xml:space="preserve">Les plantes ont développé des organes qui leur permettent de se protéger des prédateurs que constituent notamment les animaux. </w:t>
      </w:r>
    </w:p>
    <w:p>
      <w:pPr>
        <w:pStyle w:val="Paragraphedeliste"/>
        <w:numPr>
          <w:ilvl w:val="0"/>
          <w:numId w:val="32"/>
        </w:numPr>
      </w:pPr>
      <w:r>
        <w:rPr>
          <w:rStyle w:val="Accentuation"/>
        </w:rPr>
        <w:t>Épine</w:t>
      </w:r>
      <w:r>
        <w:t xml:space="preserve"> organe transformé en piquant : tiges, rameaux secondaires… ou feuilles, stipules, …</w:t>
      </w:r>
    </w:p>
    <w:p>
      <w:pPr>
        <w:pStyle w:val="Paragraphedeliste"/>
        <w:numPr>
          <w:ilvl w:val="0"/>
          <w:numId w:val="32"/>
        </w:numPr>
      </w:pPr>
      <w:r>
        <w:rPr>
          <w:rStyle w:val="Accentuation"/>
        </w:rPr>
        <w:t>Aiguillon</w:t>
      </w:r>
      <w:r>
        <w:t xml:space="preserve"> Excroissance sous-épidermique dure et pointue sur la tige…ou sur les bords des feuilles.</w:t>
      </w:r>
    </w:p>
    <w:p>
      <w:pPr>
        <w:pStyle w:val="Paragraphedeliste"/>
        <w:numPr>
          <w:ilvl w:val="0"/>
          <w:numId w:val="32"/>
        </w:numPr>
      </w:pPr>
      <w:r>
        <w:rPr>
          <w:rStyle w:val="Accentuation"/>
        </w:rPr>
        <w:t>Trichome</w:t>
      </w:r>
      <w:r>
        <w:t xml:space="preserve"> cellule épidermique allongée en forme de poils pouvant gêner le déplacement des petits insectes herbivores.</w:t>
      </w:r>
    </w:p>
    <w:p>
      <w:pPr>
        <w:pStyle w:val="Paragraphedeliste"/>
        <w:numPr>
          <w:ilvl w:val="0"/>
          <w:numId w:val="32"/>
        </w:numPr>
      </w:pPr>
      <w:r>
        <w:rPr>
          <w:rStyle w:val="Accentuation"/>
        </w:rPr>
        <w:t>Poils urticants</w:t>
      </w:r>
      <w:r>
        <w:t xml:space="preserve"> cellule épidermique allongée en forme de poils pouvant contenir un/des composés toxiques pour les herbivores </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t>On distingue deux grands moments dans la vie des plantes à fleur caractérisé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Végétative (absence)</w:t>
            </w:r>
          </w:p>
        </w:tc>
        <w:tc>
          <w:tcPr>
            <w:tcW w:w="3668" w:type="dxa"/>
          </w:tcPr>
          <w:p>
            <w:r>
              <w:t>Reproductives (présence)</w:t>
            </w:r>
          </w:p>
        </w:tc>
      </w:tr>
    </w:tbl>
    <w:p>
      <w:pPr>
        <w:pStyle w:val="Titre2"/>
      </w:pPr>
      <w:r>
        <w:t>La floraison</w:t>
      </w:r>
    </w:p>
    <w:p>
      <w:r>
        <w:t>L’apparition des fleurs et des feuilles à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29"/>
        </w:numPr>
      </w:pPr>
      <w:r>
        <w:t>Phase juvénile n’a pas la potentialité à former les organes de reproduction.</w:t>
      </w:r>
    </w:p>
    <w:p>
      <w:pPr>
        <w:pStyle w:val="Paragraphedeliste"/>
        <w:numPr>
          <w:ilvl w:val="0"/>
          <w:numId w:val="29"/>
        </w:numPr>
      </w:pPr>
      <w:r>
        <w:t>Phase adulte peut former une fleur lorsque les conditions sont réunies.</w:t>
      </w:r>
    </w:p>
    <w:p>
      <w:pPr>
        <w:pStyle w:val="Paragraphedeliste"/>
        <w:numPr>
          <w:ilvl w:val="0"/>
          <w:numId w:val="29"/>
        </w:numPr>
      </w:pPr>
      <w:r>
        <w:t>Phase reproductive méristème floral actif.</w:t>
      </w:r>
    </w:p>
    <w:p>
      <w:r>
        <w:t>La floraison est contrôlée par la photopériode.</w:t>
      </w:r>
    </w:p>
    <w:p>
      <w:r>
        <w:t xml:space="preserve">Les plantes déterminent le moment de leur floraison en mesurant la durée de la nuit grâce à des récepteurs appelés phytochromes présent dans leurs feuilles. Le signal est transmis par les vaisseaux du phloème vers les méristèmes </w:t>
      </w:r>
    </w:p>
    <w:p>
      <w:r>
        <w:rPr>
          <w:rStyle w:val="Accentuation"/>
        </w:rPr>
        <w:t>Phytochromes</w:t>
      </w:r>
      <w:r>
        <w:t xml:space="preserve"> récepteurs à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Pr pour red</w:t>
            </w:r>
          </w:p>
        </w:tc>
        <w:tc>
          <w:tcPr>
            <w:tcW w:w="3668" w:type="dxa"/>
          </w:tcPr>
          <w:p>
            <w:r>
              <w:t>Pfr pour far red</w:t>
            </w:r>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33"/>
              </w:numPr>
            </w:pPr>
            <w:r>
              <w:t>Calendrier</w:t>
            </w:r>
          </w:p>
          <w:p>
            <w:pPr>
              <w:pStyle w:val="Paragraphedeliste"/>
              <w:numPr>
                <w:ilvl w:val="0"/>
                <w:numId w:val="33"/>
              </w:numPr>
              <w:rPr>
                <w:b/>
              </w:rPr>
            </w:pPr>
            <w:r>
              <w:t xml:space="preserve">Stade de la vie </w:t>
            </w:r>
          </w:p>
          <w:p>
            <w:pPr>
              <w:pStyle w:val="Paragraphedeliste"/>
              <w:numPr>
                <w:ilvl w:val="0"/>
                <w:numId w:val="33"/>
              </w:numPr>
            </w:pPr>
            <w:r>
              <w:t>Activation de certains gènes</w:t>
            </w:r>
          </w:p>
          <w:p>
            <w:pPr>
              <w:pStyle w:val="Paragraphedeliste"/>
              <w:numPr>
                <w:ilvl w:val="0"/>
                <w:numId w:val="33"/>
              </w:numPr>
            </w:pPr>
            <w:r>
              <w:t>Horloge interne</w:t>
            </w:r>
          </w:p>
          <w:p>
            <w:pPr>
              <w:pStyle w:val="Paragraphedeliste"/>
              <w:numPr>
                <w:ilvl w:val="0"/>
                <w:numId w:val="33"/>
              </w:numPr>
              <w:rPr>
                <w:b/>
              </w:rPr>
            </w:pPr>
            <w:r>
              <w:t>Hormone</w:t>
            </w:r>
          </w:p>
        </w:tc>
        <w:tc>
          <w:tcPr>
            <w:tcW w:w="3668" w:type="dxa"/>
          </w:tcPr>
          <w:p>
            <w:pPr>
              <w:pStyle w:val="Paragraphedeliste"/>
              <w:numPr>
                <w:ilvl w:val="0"/>
                <w:numId w:val="33"/>
              </w:numPr>
              <w:spacing w:after="160" w:line="259" w:lineRule="auto"/>
              <w:rPr>
                <w:b/>
              </w:rPr>
            </w:pPr>
            <w:r>
              <w:t>Vernalisation</w:t>
            </w:r>
          </w:p>
          <w:p>
            <w:pPr>
              <w:pStyle w:val="Paragraphedeliste"/>
              <w:numPr>
                <w:ilvl w:val="0"/>
                <w:numId w:val="33"/>
              </w:numPr>
            </w:pPr>
            <w:r>
              <w:t>Bourgeon floral</w:t>
            </w:r>
          </w:p>
          <w:p>
            <w:pPr>
              <w:pStyle w:val="Paragraphedeliste"/>
              <w:numPr>
                <w:ilvl w:val="0"/>
                <w:numId w:val="33"/>
              </w:numPr>
            </w:pPr>
            <w:r>
              <w:t>Périanthe</w:t>
            </w:r>
          </w:p>
          <w:p>
            <w:pPr>
              <w:pStyle w:val="Paragraphedeliste"/>
              <w:numPr>
                <w:ilvl w:val="0"/>
                <w:numId w:val="33"/>
              </w:numPr>
            </w:pPr>
            <w:r>
              <w:t>Organisation en verticille</w:t>
            </w:r>
          </w:p>
          <w:p>
            <w:pPr>
              <w:pStyle w:val="Paragraphedeliste"/>
              <w:numPr>
                <w:ilvl w:val="0"/>
                <w:numId w:val="33"/>
              </w:numPr>
              <w:rPr>
                <w:b/>
              </w:rPr>
            </w:pPr>
            <w:r>
              <w:t>Le modèle ABC</w:t>
            </w:r>
          </w:p>
        </w:tc>
      </w:tr>
    </w:tbl>
    <w:p>
      <w:r>
        <w:rPr>
          <w:rStyle w:val="Accentuation"/>
        </w:rPr>
        <w:t>Vernalisation</w:t>
      </w:r>
      <w:r>
        <w:t xml:space="preserve"> exposition au froid indispensable à la floraison.</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pStyle w:val="Titre1"/>
      </w:pPr>
      <w:r>
        <w:t>Les fruits</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36"/>
              </w:numPr>
            </w:pPr>
            <w:r>
              <w:t>Fruit secs (Akènes, follicules, gousses, capsules et siliques)</w:t>
            </w:r>
          </w:p>
          <w:p>
            <w:pPr>
              <w:pStyle w:val="Paragraphedeliste"/>
              <w:numPr>
                <w:ilvl w:val="0"/>
                <w:numId w:val="36"/>
              </w:numPr>
            </w:pPr>
            <w:r>
              <w:t>Fruits charnus (drupes et baies)</w:t>
            </w:r>
          </w:p>
        </w:tc>
      </w:tr>
      <w:tr>
        <w:tc>
          <w:tcPr>
            <w:tcW w:w="1980" w:type="dxa"/>
          </w:tcPr>
          <w:p>
            <w:r>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lastRenderedPageBreak/>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37"/>
        </w:numPr>
      </w:pPr>
      <w:r>
        <w:t>Épicarpe ou exocarpe</w:t>
      </w:r>
    </w:p>
    <w:p>
      <w:pPr>
        <w:pStyle w:val="Paragraphedeliste"/>
        <w:numPr>
          <w:ilvl w:val="0"/>
          <w:numId w:val="37"/>
        </w:numPr>
      </w:pPr>
      <w:r>
        <w:t>Mésocarpe</w:t>
      </w:r>
    </w:p>
    <w:p>
      <w:pPr>
        <w:pStyle w:val="Paragraphedeliste"/>
        <w:numPr>
          <w:ilvl w:val="0"/>
          <w:numId w:val="37"/>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cerise)</w:t>
            </w:r>
          </w:p>
        </w:tc>
      </w:tr>
      <w:tr>
        <w:tc>
          <w:tcPr>
            <w:tcW w:w="2127" w:type="dxa"/>
          </w:tcPr>
          <w:p/>
        </w:tc>
        <w:tc>
          <w:tcPr>
            <w:tcW w:w="2573" w:type="dxa"/>
          </w:tcPr>
          <w:p>
            <w:r>
              <w:t xml:space="preserve">Polyakène (ex : fraise) </w:t>
            </w:r>
          </w:p>
        </w:tc>
        <w:tc>
          <w:tcPr>
            <w:tcW w:w="2635" w:type="dxa"/>
          </w:tcPr>
          <w:p>
            <w:r>
              <w:t>Polydrupes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 xml:space="preserve">Déhiscents : follicules : une seule fente de déhiscence gousses : 2 fentes de déhiscence capsules : plusieurs fentes de déhiscence, plusieurs ovaires </w:t>
      </w:r>
      <w:r>
        <w:lastRenderedPageBreak/>
        <w:t>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t>Ovaire infère adhèrent au réceptacle, on parle dans ce cas d’un conceptacle</w:t>
      </w:r>
    </w:p>
    <w:p>
      <w:r>
        <w:t>Fruits composés : figue et ananas, issus d’une inflorescence, tout est a peu près charnu</w:t>
      </w:r>
    </w:p>
    <w:p>
      <w:pPr>
        <w:pStyle w:val="Titre3"/>
      </w:pPr>
      <w:r>
        <w:t>Fruits multiples</w:t>
      </w:r>
    </w:p>
    <w:p>
      <w:r>
        <w:t>Polydrupe (ex : framboise)</w:t>
      </w:r>
    </w:p>
    <w:p>
      <w:pPr>
        <w:pStyle w:val="Titre3"/>
      </w:pPr>
      <w:r>
        <w:t>Fruits complexe</w:t>
      </w:r>
    </w:p>
    <w:p/>
    <w:p>
      <w:r>
        <w:t>Non soudé à l’ovaire fraise</w:t>
      </w:r>
    </w:p>
    <w:p>
      <w:r>
        <w:t>Fruit composé</w:t>
      </w:r>
    </w:p>
    <w:p>
      <w:r>
        <w:t>Ananas, figue</w:t>
      </w:r>
    </w:p>
    <w:p>
      <w:r>
        <w:t>Une drupe fruit charnu à noyau</w:t>
      </w:r>
    </w:p>
    <w:p>
      <w:r>
        <w:br w:type="page"/>
      </w:r>
    </w:p>
    <w:p/>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49.5pt;height:22.5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5A11B15"/>
    <w:multiLevelType w:val="hybridMultilevel"/>
    <w:tmpl w:val="4A5E8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3" w15:restartNumberingAfterBreak="0">
    <w:nsid w:val="6F851C2A"/>
    <w:multiLevelType w:val="hybridMultilevel"/>
    <w:tmpl w:val="44B8C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11"/>
  </w:num>
  <w:num w:numId="4">
    <w:abstractNumId w:val="2"/>
  </w:num>
  <w:num w:numId="5">
    <w:abstractNumId w:val="10"/>
  </w:num>
  <w:num w:numId="6">
    <w:abstractNumId w:val="8"/>
  </w:num>
  <w:num w:numId="7">
    <w:abstractNumId w:val="12"/>
  </w:num>
  <w:num w:numId="8">
    <w:abstractNumId w:val="19"/>
  </w:num>
  <w:num w:numId="9">
    <w:abstractNumId w:val="30"/>
  </w:num>
  <w:num w:numId="10">
    <w:abstractNumId w:val="13"/>
  </w:num>
  <w:num w:numId="11">
    <w:abstractNumId w:val="15"/>
  </w:num>
  <w:num w:numId="12">
    <w:abstractNumId w:val="4"/>
  </w:num>
  <w:num w:numId="13">
    <w:abstractNumId w:val="32"/>
  </w:num>
  <w:num w:numId="14">
    <w:abstractNumId w:val="18"/>
  </w:num>
  <w:num w:numId="15">
    <w:abstractNumId w:val="23"/>
  </w:num>
  <w:num w:numId="16">
    <w:abstractNumId w:val="36"/>
  </w:num>
  <w:num w:numId="17">
    <w:abstractNumId w:val="5"/>
  </w:num>
  <w:num w:numId="18">
    <w:abstractNumId w:val="9"/>
  </w:num>
  <w:num w:numId="19">
    <w:abstractNumId w:val="20"/>
  </w:num>
  <w:num w:numId="20">
    <w:abstractNumId w:val="31"/>
  </w:num>
  <w:num w:numId="21">
    <w:abstractNumId w:val="16"/>
  </w:num>
  <w:num w:numId="22">
    <w:abstractNumId w:val="26"/>
  </w:num>
  <w:num w:numId="23">
    <w:abstractNumId w:val="38"/>
  </w:num>
  <w:num w:numId="24">
    <w:abstractNumId w:val="35"/>
  </w:num>
  <w:num w:numId="25">
    <w:abstractNumId w:val="37"/>
  </w:num>
  <w:num w:numId="26">
    <w:abstractNumId w:val="7"/>
  </w:num>
  <w:num w:numId="27">
    <w:abstractNumId w:val="0"/>
  </w:num>
  <w:num w:numId="28">
    <w:abstractNumId w:val="1"/>
  </w:num>
  <w:num w:numId="29">
    <w:abstractNumId w:val="14"/>
  </w:num>
  <w:num w:numId="30">
    <w:abstractNumId w:val="33"/>
  </w:num>
  <w:num w:numId="31">
    <w:abstractNumId w:val="6"/>
  </w:num>
  <w:num w:numId="32">
    <w:abstractNumId w:val="24"/>
  </w:num>
  <w:num w:numId="33">
    <w:abstractNumId w:val="22"/>
  </w:num>
  <w:num w:numId="34">
    <w:abstractNumId w:val="17"/>
  </w:num>
  <w:num w:numId="35">
    <w:abstractNumId w:val="34"/>
  </w:num>
  <w:num w:numId="36">
    <w:abstractNumId w:val="21"/>
  </w:num>
  <w:num w:numId="37">
    <w:abstractNumId w:val="25"/>
  </w:num>
  <w:num w:numId="38">
    <w:abstractNumId w:val="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8</Pages>
  <Words>1963</Words>
  <Characters>10800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35</cp:revision>
  <cp:lastPrinted>2021-02-13T18:38:00Z</cp:lastPrinted>
  <dcterms:created xsi:type="dcterms:W3CDTF">2021-05-17T20:06:00Z</dcterms:created>
  <dcterms:modified xsi:type="dcterms:W3CDTF">2021-09-11T15:53:00Z</dcterms:modified>
</cp:coreProperties>
</file>