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 à partir de plus simples.</w:t>
      </w:r>
    </w:p>
    <w:p>
      <w:pPr>
        <w:pStyle w:val="Paragraphedeliste"/>
        <w:numPr>
          <w:ilvl w:val="0"/>
          <w:numId w:val="6"/>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libère 7,3 kcal/mol. Hydrolyse de l’ATP en condition standard (1atm et 25 C°)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p>
    <w:p>
      <w:r>
        <w:rPr>
          <w:rStyle w:val="Accentuation"/>
        </w:rPr>
        <w:t>Chimiosmose</w:t>
      </w:r>
      <w:r>
        <w:t xml:space="preserve"> processus d’utilisation du gradient électronique pour effectuer un travail.</w:t>
      </w:r>
    </w:p>
    <w:p>
      <w:r>
        <w:t>C’est la chimiosmose qui permet la synthèse de l’ATP.</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7"/>
        </w:numPr>
      </w:pPr>
      <w:r>
        <w:t>De facilité la rencontre entre les substrats.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mitochondrie, cytosol, lysosome, REL, peroxysome).</w:t>
      </w:r>
    </w:p>
    <w:p>
      <w:pPr>
        <w:pStyle w:val="Paragraphedeliste"/>
        <w:numPr>
          <w:ilvl w:val="0"/>
          <w:numId w:val="17"/>
        </w:numPr>
      </w:pPr>
      <w:r>
        <w:t>Tissulaire (par exemple, le foie produit du glucose).</w:t>
      </w:r>
    </w:p>
    <w:p>
      <w:r>
        <w:rPr>
          <w:u w:val="single"/>
        </w:rPr>
        <w:t>Rmq :</w:t>
      </w:r>
      <w:r>
        <w:t xml:space="preserve"> Il est possible de catégoriser les organes en fonction de leur rôle : utilisateur, de stockage ou synthétiseur.</w:t>
      </w:r>
    </w:p>
    <w:p>
      <w:pPr>
        <w:pStyle w:val="Titre2"/>
      </w:pPr>
      <w:r>
        <w:lastRenderedPageBreak/>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spontanée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l’activités de dégradation et de synthèse pré ou post traductionnel.</w:t>
      </w:r>
    </w:p>
    <w:p>
      <w:pPr>
        <w:pStyle w:val="Paragraphedeliste"/>
        <w:numPr>
          <w:ilvl w:val="0"/>
          <w:numId w:val="2"/>
        </w:numPr>
      </w:pPr>
      <w:r>
        <w:t>La catalyse enzymatique. Par exemple, l’ajout de groupement sur certaines protéines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t>Les polysaccharides (polymère de sucres) en glucose et sucre simple par les glycosidases.</w:t>
      </w:r>
    </w:p>
    <w:p>
      <w:pPr>
        <w:pStyle w:val="Paragraphedeliste"/>
        <w:numPr>
          <w:ilvl w:val="0"/>
          <w:numId w:val="9"/>
        </w:numPr>
      </w:pPr>
      <w:r>
        <w:t xml:space="preserve">Une partie des plus petites unités sont transformées appelées métabolites comme le pyruvate ou l’acétyl-coA. Par exemple : </w:t>
      </w:r>
    </w:p>
    <w:p>
      <w:pPr>
        <w:pStyle w:val="Paragraphedeliste"/>
        <w:numPr>
          <w:ilvl w:val="1"/>
          <w:numId w:val="9"/>
        </w:numPr>
      </w:pPr>
      <w:r>
        <w:lastRenderedPageBreak/>
        <w:t>l’oxydation complète de l’acétyl-coA pour produire les molécules énergétiques notamment l’ATP. Cette étape est celle du cycle de l’acide citrique et de la phosphorylation oxydative.</w:t>
      </w:r>
    </w:p>
    <w:p>
      <w:pPr>
        <w:pStyle w:val="Paragraphedeliste"/>
        <w:numPr>
          <w:ilvl w:val="1"/>
          <w:numId w:val="9"/>
        </w:numPr>
      </w:pPr>
      <w:r>
        <w:t>Le pyruvate sera utilisé dans la fermentation alcoolique, la respiration aérobie et la production de lactate dans les cellules musculaires.</w:t>
      </w:r>
    </w:p>
    <w:p>
      <w:r>
        <w:t>La dégradation des protéines, elles sont dénaturées par la diminution du pH puis découpées en AA grâce aux peptidases.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2"/>
      </w:pPr>
      <w:r>
        <w:t>Libération de l’énergie lors qu’une réaction d’oxydoréduction</w:t>
      </w:r>
    </w:p>
    <w:p>
      <w:r>
        <w:t>La respiration utilise des réactions d’oxydo-réduction c’est-à-dire de transfert d’électrons.</w:t>
      </w:r>
    </w:p>
    <w:p>
      <w:r>
        <w:t xml:space="preserve">Lorsqu’un électron est attiré par un atome électronégatif, il libère de l’énergie.  La réaction est spontanée </w:t>
      </w:r>
      <m:oMath>
        <m:r>
          <w:rPr>
            <w:rFonts w:ascii="Cambria Math" w:hAnsi="Cambria Math"/>
          </w:rPr>
          <m:t>∆G&lt;0</m:t>
        </m:r>
      </m:oMath>
      <w:r>
        <w:t xml:space="preserve"> car l’état énergétique de la molécule diminue par rapport à celui initial.</w:t>
      </w:r>
    </w:p>
    <w:p>
      <w:r>
        <w:t>Les enzymes se chargent d’abaisser la barrière énergétique.</w:t>
      </w:r>
    </w:p>
    <w:p>
      <w:r>
        <w:rPr>
          <w:noProof/>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r>
        <w:rPr>
          <w:u w:val="single"/>
        </w:rPr>
        <w:t>Rmq :</w:t>
      </w:r>
      <w:r>
        <w:t xml:space="preserve"> le NAD</w:t>
      </w:r>
      <w:r>
        <w:rPr>
          <w:vertAlign w:val="superscript"/>
        </w:rPr>
        <w:t>+</w:t>
      </w:r>
      <w:r>
        <w:t xml:space="preserve"> est un dérivé de la vitamine B</w:t>
      </w:r>
      <w:r>
        <w:rPr>
          <w:vertAlign w:val="subscript"/>
        </w:rPr>
        <w:t>3</w:t>
      </w:r>
      <w:r>
        <w:t>.</w:t>
      </w:r>
    </w:p>
    <w:p>
      <w:r>
        <w:t>La réaction est catalysée par une enzyme appelée déshydrogénase. L’énergie d’activation permet d’éviter que toutes les réactions se produisent simultanément.</w:t>
      </w:r>
    </w:p>
    <w:p>
      <w:r>
        <w:t>La libération de l’énergie se fait progressivement au cours d’une chaîne de transport d’électrons en plusieurs étape avec une faible perte d’énergie potentielle électronique.</w:t>
      </w:r>
    </w:p>
    <w:p>
      <w:pPr>
        <w:pStyle w:val="Titre3"/>
        <w:rPr>
          <w:rFonts w:eastAsiaTheme="minorEastAsia"/>
        </w:rPr>
      </w:pPr>
      <w:r>
        <w:rPr>
          <w:rFonts w:eastAsiaTheme="minorEastAsia"/>
        </w:rPr>
        <w:t xml:space="preserve">Chaine de transport </w:t>
      </w:r>
    </w:p>
    <w:p>
      <w:r>
        <w:t xml:space="preserve">La chaîne de transport avec comme substrat les produits des deux premiers stades. </w:t>
      </w:r>
    </w:p>
    <w:p>
      <w:r>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vertAlign w:val="superscript"/>
        </w:rPr>
        <w:t>+</w:t>
      </w:r>
      <w:r>
        <w:t>), les électrons et O</w:t>
      </w:r>
      <w:r>
        <w:rPr>
          <w:vertAlign w:val="subscript"/>
        </w:rPr>
        <w:t>2</w:t>
      </w:r>
      <w:r>
        <w:t xml:space="preserve"> se combinent pour former de l’eau. L’énergie libérée sert notamment à produire de l’ATP par un mode de synthèse appelé phosphorylation oxydative. Au total, l’énergie libérée durant le transport est de -222kJ/mol.</w:t>
      </w:r>
    </w:p>
    <w:p>
      <w:r>
        <w:rPr>
          <w:u w:val="single"/>
        </w:rPr>
        <w:t>Rmq :</w:t>
      </w:r>
      <w:r>
        <w:t xml:space="preserve"> la réaction utilise le même principe que la réaction se produisait sous la forme d’une explosion comme pour les fusées où le combustible utilisé est H</w:t>
      </w:r>
      <w:r>
        <w:rPr>
          <w:vertAlign w:val="subscript"/>
        </w:rPr>
        <w:t>2</w:t>
      </w:r>
      <w:r>
        <w:t xml:space="preserve"> et O</w:t>
      </w:r>
      <w:r>
        <w:rPr>
          <w:vertAlign w:val="subscript"/>
        </w:rPr>
        <w:t>2</w:t>
      </w:r>
      <w:r>
        <w:t xml:space="preserve"> produit forme de l’H</w:t>
      </w:r>
      <w:r>
        <w:rPr>
          <w:vertAlign w:val="subscript"/>
        </w:rPr>
        <w:t>2</w:t>
      </w:r>
      <w:r>
        <w:t>O.</w:t>
      </w:r>
    </w:p>
    <w:p>
      <w: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pPr>
        <w:pStyle w:val="Titre1"/>
        <w:rPr>
          <w:rFonts w:eastAsiaTheme="minorEastAsia"/>
        </w:rPr>
      </w:pPr>
      <w:r>
        <w:rPr>
          <w:rFonts w:eastAsiaTheme="minorEastAsia"/>
        </w:rPr>
        <w:t>La respiration cellulaire</w:t>
      </w:r>
    </w:p>
    <w:p>
      <w:r>
        <w:t>La respiration cellulaire consiste à extraire l’énergie du acétyl-CoA en utilisant du dioxygène pour recharger l’ADP en ATP. Elle a lieu dans les mitochondries et 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p>
    <w:p>
      <w:r>
        <w:lastRenderedPageBreak/>
        <w:t>L’énergie stockée dans l’ATP pourra être libérer pour réaliser :</w:t>
      </w:r>
    </w:p>
    <w:p>
      <w:pPr>
        <w:pStyle w:val="Paragraphedeliste"/>
        <w:numPr>
          <w:ilvl w:val="0"/>
          <w:numId w:val="46"/>
        </w:numPr>
      </w:pPr>
      <w:r>
        <w:t>Les mouvements des flagelles</w:t>
      </w:r>
    </w:p>
    <w:p>
      <w:pPr>
        <w:pStyle w:val="Paragraphedeliste"/>
        <w:numPr>
          <w:ilvl w:val="0"/>
          <w:numId w:val="46"/>
        </w:numPr>
      </w:pPr>
      <w:r>
        <w:t>Le transport actif de solutés</w:t>
      </w:r>
    </w:p>
    <w:p>
      <w:pPr>
        <w:pStyle w:val="Paragraphedeliste"/>
        <w:numPr>
          <w:ilvl w:val="0"/>
          <w:numId w:val="46"/>
        </w:numPr>
      </w:pPr>
      <w:r>
        <w:t>La polymérisation</w:t>
      </w:r>
    </w:p>
    <w:p>
      <w:pPr>
        <w:pStyle w:val="Paragraphedeliste"/>
        <w:numPr>
          <w:ilvl w:val="0"/>
          <w:numId w:val="46"/>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2"/>
      </w:pPr>
      <w:r>
        <w:t>Production d’acétyle coA pour le cycle de l’acide citrique</w:t>
      </w:r>
    </w:p>
    <w:p>
      <w:r>
        <w:t>Le cycle de l’acide citrique à comme substrat l’acétyl-coA. Il est produit à partir</w:t>
      </w:r>
    </w:p>
    <w:p>
      <w:pPr>
        <w:pStyle w:val="Paragraphedeliste"/>
        <w:numPr>
          <w:ilvl w:val="0"/>
          <w:numId w:val="37"/>
        </w:numPr>
      </w:pPr>
      <w:r>
        <w:t>Pour le glucose l’oxydation</w:t>
      </w:r>
    </w:p>
    <w:p>
      <w:pPr>
        <w:pStyle w:val="Paragraphedeliste"/>
        <w:numPr>
          <w:ilvl w:val="0"/>
          <w:numId w:val="37"/>
        </w:numPr>
      </w:pPr>
      <w:r>
        <w:t>L’acide gras en morceaux de deux carbones (groupement acétyle) au cours de la béta oxydation dans la mitochondrie produisant de l’acétyl-coA. Au cours des réactions il y a production de FADH2</w:t>
      </w:r>
    </w:p>
    <w:p>
      <w:r>
        <w:rPr>
          <w:u w:val="single"/>
        </w:rPr>
        <w:t>Rmq :</w:t>
      </w:r>
      <w:r>
        <w:t xml:space="preserve"> Une partie de l’acétyl-coA est modifiée pour produire certains acides aminés.</w:t>
      </w:r>
    </w:p>
    <w:p>
      <w:r>
        <w:rPr>
          <w:u w:val="single"/>
        </w:rPr>
        <w:t>Rmq :</w:t>
      </w:r>
      <w:r>
        <w:t xml:space="preserve"> une acide gras contient 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 en FADH2 qui serviront à la phosphorylation oxydative pour créer le gradient de H+ via la chaine de transport. Il libère également deux 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 par la déshydrogénase</w:t>
      </w:r>
    </w:p>
    <w:p>
      <w:pPr>
        <w:pStyle w:val="Paragraphedeliste"/>
        <w:numPr>
          <w:ilvl w:val="0"/>
          <w:numId w:val="36"/>
        </w:numPr>
      </w:pPr>
      <w:r>
        <w:t>…..</w:t>
      </w:r>
    </w:p>
    <w:p>
      <w:pPr>
        <w:pStyle w:val="Titre2"/>
      </w:pPr>
      <w:r>
        <w:t>Phosphorylation oxydative</w:t>
      </w:r>
    </w:p>
    <w:p>
      <w:r>
        <w:t>La phosphorylation oxydative est l’étape qui produit 90% de l’ATP. Il est composé de deux étapes :</w:t>
      </w:r>
    </w:p>
    <w:p>
      <w:pPr>
        <w:pStyle w:val="Paragraphedeliste"/>
        <w:numPr>
          <w:ilvl w:val="0"/>
          <w:numId w:val="38"/>
        </w:numPr>
      </w:pPr>
      <w:r>
        <w:t>La chaine de transport d’électrons qui créer le gradient de H+.</w:t>
      </w:r>
    </w:p>
    <w:p>
      <w:pPr>
        <w:pStyle w:val="Paragraphedeliste"/>
        <w:numPr>
          <w:ilvl w:val="0"/>
          <w:numId w:val="38"/>
        </w:numPr>
      </w:pPr>
      <w:r>
        <w:t>La chimiosmose qui phosphoryle l’ADN en ATP.</w:t>
      </w:r>
    </w:p>
    <w:p>
      <w:pPr>
        <w:pStyle w:val="Titre3"/>
        <w:rPr>
          <w:rFonts w:eastAsiaTheme="minorEastAsia"/>
        </w:rPr>
      </w:pPr>
      <w:r>
        <w:rPr>
          <w:rFonts w:eastAsiaTheme="minorEastAsia"/>
        </w:rPr>
        <w:t>La chaine de transport</w:t>
      </w:r>
    </w:p>
    <w:p>
      <w:r>
        <w:t>Les chaines de transport d’électrons sont enchâssées dans la membrane mitochondirenne. Elles sont constituées d’une succession de trois complexes multiprotéiques noté I, III, IV en passant par des accepteurs.  Les électrons sont apportés par NADH au complexe I. Ils passent successivement à des accepteurs situé entre :</w:t>
      </w:r>
    </w:p>
    <w:p>
      <w:pPr>
        <w:pStyle w:val="Paragraphedeliste"/>
        <w:numPr>
          <w:ilvl w:val="0"/>
          <w:numId w:val="40"/>
        </w:numPr>
      </w:pPr>
      <w:r>
        <w:t xml:space="preserve">Le premier accepteur est flavine mononucléotide (FMN) </w:t>
      </w:r>
    </w:p>
    <w:p>
      <w:pPr>
        <w:pStyle w:val="Paragraphedeliste"/>
        <w:numPr>
          <w:ilvl w:val="0"/>
          <w:numId w:val="40"/>
        </w:numPr>
      </w:pPr>
      <w:r>
        <w:t xml:space="preserve">Le second accepteur est </w:t>
      </w:r>
      <w:proofErr w:type="spellStart"/>
      <w:r>
        <w:t>Fe-S</w:t>
      </w:r>
      <w:proofErr w:type="spellEnd"/>
      <w:r>
        <w:t>.</w:t>
      </w:r>
    </w:p>
    <w:p>
      <w:pPr>
        <w:pStyle w:val="Paragraphedeliste"/>
        <w:numPr>
          <w:ilvl w:val="0"/>
          <w:numId w:val="40"/>
        </w:numPr>
      </w:pPr>
      <w:r>
        <w:t>I et III (ou II et III pour le FADH) pour les ubiquinones (appelé aussi coenzyme Q). Elles sont mobiles dans la membrane pour pouvoir apporter l’électron au complexe III.</w:t>
      </w:r>
    </w:p>
    <w:p>
      <w:pPr>
        <w:pStyle w:val="Paragraphedeliste"/>
        <w:numPr>
          <w:ilvl w:val="0"/>
          <w:numId w:val="40"/>
        </w:numPr>
      </w:pPr>
      <w:r>
        <w:t>III et IV protéines pour les cytochromes. Elles possèdent un atome de Fer.</w:t>
      </w:r>
    </w:p>
    <w:p>
      <w:pPr>
        <w:pStyle w:val="Paragraphedeliste"/>
        <w:numPr>
          <w:ilvl w:val="0"/>
          <w:numId w:val="40"/>
        </w:numPr>
      </w:pPr>
      <w:r>
        <w:t>À la fin les électrons se combine avec le dioxygène O2 (accepteur final) et deux H+ pour former de 2H20.</w:t>
      </w:r>
    </w:p>
    <w:p>
      <w:r>
        <w:rPr>
          <w:u w:val="single"/>
        </w:rPr>
        <w:t>Rmq :</w:t>
      </w:r>
      <w:r>
        <w:t xml:space="preserve"> FADH peut remplacer NADH en donnant ses électrons au complexe II qui ne produit pas de gradient. Les électrons produiront alors moins d’énergie (33%).</w:t>
      </w:r>
    </w:p>
    <w:p>
      <w:r>
        <w:t>Les complexes multiprotéiques sont associés à des groupements non protéiques appelé (prosthétique).</w:t>
      </w:r>
    </w:p>
    <w:p>
      <w:pPr>
        <w:pStyle w:val="Titre3"/>
        <w:rPr>
          <w:rFonts w:eastAsiaTheme="minorEastAsia"/>
        </w:rPr>
      </w:pPr>
      <w:r>
        <w:rPr>
          <w:rFonts w:eastAsiaTheme="minorEastAsia"/>
        </w:rPr>
        <w:lastRenderedPageBreak/>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Produire de l’énergie en absence de dioxygène</w:t>
      </w:r>
    </w:p>
    <w:p>
      <w:r>
        <w:t>La respiration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Le dioxyde de carbone est converti en méthane.</w:t>
      </w:r>
    </w:p>
    <w:p>
      <w:pPr>
        <w:pStyle w:val="Titre2"/>
      </w:pPr>
      <w:r>
        <w:t>Fermentation</w:t>
      </w:r>
    </w:p>
    <w:p>
      <w:r>
        <w:t>La fermentation est le prolongement de la glycolyse. Elle permet de produire deux molécules d’ATP. Le pyruvate est transformé pour devenir un accepteur d’électron et régénérer le NAD</w:t>
      </w:r>
      <w:r>
        <w:rPr>
          <w:vertAlign w:val="superscript"/>
        </w:rPr>
        <w:t>+</w:t>
      </w:r>
      <w:r>
        <w:t xml:space="preserve">. </w:t>
      </w:r>
    </w:p>
    <w:p>
      <w:r>
        <w:t>Il existe deux types de fermentation :</w:t>
      </w:r>
    </w:p>
    <w:tbl>
      <w:tblPr>
        <w:tblStyle w:val="Grilledetableauclaire"/>
        <w:tblW w:w="0" w:type="auto"/>
        <w:tblLook w:val="0400" w:firstRow="0" w:lastRow="0" w:firstColumn="0" w:lastColumn="0" w:noHBand="0" w:noVBand="1"/>
      </w:tblPr>
      <w:tblGrid>
        <w:gridCol w:w="3667"/>
        <w:gridCol w:w="3668"/>
      </w:tblGrid>
      <w:tr>
        <w:tc>
          <w:tcPr>
            <w:tcW w:w="3667" w:type="dxa"/>
          </w:tcPr>
          <w:p>
            <w:r>
              <w:t>Alcoolique qui produit 2 éthanol.</w:t>
            </w:r>
          </w:p>
        </w:tc>
        <w:tc>
          <w:tcPr>
            <w:tcW w:w="3668" w:type="dxa"/>
          </w:tcPr>
          <w:p>
            <w:r>
              <w:t>Lactique qui produit 2 lactate.</w:t>
            </w:r>
          </w:p>
        </w:tc>
      </w:tr>
    </w:tbl>
    <w:p>
      <w:r>
        <w:t>La fermentation alcoolique libère deux CO</w:t>
      </w:r>
      <w:r>
        <w:rPr>
          <w:vertAlign w:val="subscript"/>
        </w:rPr>
        <w:t>2</w:t>
      </w:r>
      <w:r>
        <w:t>.</w:t>
      </w:r>
    </w:p>
    <w:p>
      <w:r>
        <w:t>Pyruvate se fait réduire directement</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fût saturée en dioxygène.</w:t>
      </w:r>
    </w:p>
    <w:p>
      <w:pPr>
        <w:pStyle w:val="Titre1"/>
      </w:pPr>
      <w:r>
        <w:t>Métabolisme du glucose</w:t>
      </w:r>
    </w:p>
    <w:p>
      <w:r>
        <w:t>Le sucre entre dans la fabrication de nombreuses constituants comme les graisses, les aa, les nucléosides.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réserve sous forme de glycogène dans le foie et les muscles.</w:t>
      </w:r>
    </w:p>
    <w:p>
      <w:pPr>
        <w:pStyle w:val="Paragraphedeliste"/>
        <w:numPr>
          <w:ilvl w:val="0"/>
          <w:numId w:val="21"/>
        </w:numPr>
      </w:pPr>
      <w:r>
        <w:t>Synthèse de polymère structuraux.</w:t>
      </w:r>
    </w:p>
    <w:p>
      <w:r>
        <w:lastRenderedPageBreak/>
        <w:t>Le glucose circule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 xml:space="preserve">À la glycolyse pour produire du pyruvate enzyme </w:t>
      </w:r>
      <w:proofErr w:type="spellStart"/>
      <w:r>
        <w:t>exokinase</w:t>
      </w:r>
      <w:proofErr w:type="spellEnd"/>
      <w:r>
        <w:t>.</w:t>
      </w:r>
    </w:p>
    <w:p>
      <w:pPr>
        <w:pStyle w:val="Paragraphedeliste"/>
        <w:numPr>
          <w:ilvl w:val="0"/>
          <w:numId w:val="23"/>
        </w:numPr>
      </w:pPr>
      <w:r>
        <w:t>soit être déphosphorylées par une glucose-6-phosphatase présente dans le foie et les reins pour redevenir du glucose. Relâché du glucose dans le sang contribue à la glycémie. La régulation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(disaccharide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des réactions qui permet de transformer le glucose-6-phosphate en en deux pyruvates. Le procédé génère 2 ATP net. Le pyruvate peut alors être utilisé pour la respiration cellulaire dans les mitochondries.</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Absence d’oxygène, la fermentation </w:t>
            </w:r>
          </w:p>
        </w:tc>
        <w:tc>
          <w:tcPr>
            <w:tcW w:w="4079" w:type="dxa"/>
          </w:tcPr>
          <w:p>
            <w:r>
              <w:t>Présence d’oxygène, le cycle de Krebs et la phosphorylation oxydative</w:t>
            </w:r>
          </w:p>
        </w:tc>
      </w:tr>
    </w:tbl>
    <w:p>
      <w:r>
        <w:t>Sucre de carburants (exemple, le lactose), formation du pyruvate.</w:t>
      </w:r>
    </w:p>
    <w:p>
      <w:r>
        <w:rPr>
          <w:rStyle w:val="Accentuation"/>
        </w:rPr>
        <w:t>Gluconéogenèse</w:t>
      </w:r>
      <w:r>
        <w:t xml:space="preserve"> production de glucose à partir de </w:t>
      </w:r>
      <w:proofErr w:type="spellStart"/>
      <w:r>
        <w:t>précuseur</w:t>
      </w:r>
      <w:proofErr w:type="spellEnd"/>
      <w:r>
        <w:t xml:space="preserve"> comme le glycérol, le lactate, les acides aminés.</w:t>
      </w:r>
    </w:p>
    <w:p>
      <w:r>
        <w:t>Le glucose est scindé en deux puis oxydé. Le produit final est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pPr>
        <w:pStyle w:val="Titre2"/>
      </w:pPr>
      <w:r>
        <w:t>Néoglucogénèse</w:t>
      </w:r>
    </w:p>
    <w:p>
      <w:r>
        <w:t>La glycogénèse est une voie métabolique qui permet la production de glucose (produit) à partir de deux pyruvates pour maintenir la glycémie constante. Il servira notamment aux globules rouges qui ne peuvent produire leur énergie que par fermentation lactique.</w:t>
      </w:r>
    </w:p>
    <w:p>
      <w:r>
        <w:rPr>
          <w:u w:val="single"/>
        </w:rPr>
        <w:t>Rmq :</w:t>
      </w:r>
      <w:r>
        <w:t xml:space="preserve"> Elle est particulièrement active en cas de jeûne.</w:t>
      </w:r>
    </w:p>
    <w:p>
      <w:r>
        <w:t>Plusieurs précurseurs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lastRenderedPageBreak/>
        <w:t>le glycérol (production de corps cétoniques qui confère à l’haleine une odeur rance).</w:t>
      </w:r>
    </w:p>
    <w:p>
      <w:pPr>
        <w:pStyle w:val="Paragraphedeliste"/>
        <w:numPr>
          <w:ilvl w:val="0"/>
          <w:numId w:val="32"/>
        </w:numPr>
      </w:pPr>
      <w:r>
        <w:t>le pyruvate</w:t>
      </w:r>
    </w:p>
    <w:p>
      <w:r>
        <w:t xml:space="preserve">Trois organes sont capables de réaliser la glycogenèse : foie (principalement), rein et intestin. </w:t>
      </w:r>
    </w:p>
    <w:p>
      <w:pPr>
        <w:pStyle w:val="Titre1"/>
      </w:pPr>
      <w:r>
        <w:t>Le métabolisme associé aux lipides</w:t>
      </w:r>
    </w:p>
    <w:p>
      <w:r>
        <w:t>Le traitement</w:t>
      </w:r>
    </w:p>
    <w:p>
      <w:pPr>
        <w:pStyle w:val="Paragraphedeliste"/>
        <w:numPr>
          <w:ilvl w:val="0"/>
          <w:numId w:val="13"/>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13"/>
        </w:numPr>
      </w:pPr>
      <w:r>
        <w:t xml:space="preserve">À l’intérieur de la cellule, les acides gras et le glycérol s’assemblent pour former des </w:t>
      </w:r>
      <w:proofErr w:type="spellStart"/>
      <w:r>
        <w:t>tryclicérides</w:t>
      </w:r>
      <w:proofErr w:type="spellEnd"/>
      <w:r>
        <w:t>.</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t>Les chylomicrons qui n’ont pas été utilisés sont traités par le foie.</w:t>
      </w:r>
    </w:p>
    <w:p>
      <w:r>
        <w:t>Les</w:t>
      </w:r>
      <w:r>
        <w:rPr>
          <w:rStyle w:val="Accentuation"/>
        </w:rPr>
        <w:t xml:space="preserve"> </w:t>
      </w:r>
      <w:r>
        <w:t>apolipoprotéine servent à stabiliser le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Les acides gras sont stockés dans les cellule adipeuses :</w:t>
      </w:r>
    </w:p>
    <w:p>
      <w:pPr>
        <w:pStyle w:val="Paragraphedeliste"/>
        <w:numPr>
          <w:ilvl w:val="0"/>
          <w:numId w:val="14"/>
        </w:numPr>
      </w:pPr>
      <w:r>
        <w:t xml:space="preserve">Au niveau des tissus adipeux, il y a des lipases sur la membrane plasmique du côté du lumen des veines. Elles hydrolysent les lipides qui vont dans les adipocytes. </w:t>
      </w:r>
    </w:p>
    <w:p>
      <w:r>
        <w:t>La libération des lipides survient en réponse à certaines hormones, par exemple, l’adrénaline qui transportée dans le sang par une protéine, l’albumine. Voie de transduction adrénaline</w:t>
      </w:r>
    </w:p>
    <w:p>
      <w:pPr>
        <w:pStyle w:val="Titre2"/>
      </w:pPr>
      <w:r>
        <w:t>Production d’énergie à partir d’acides gras</w:t>
      </w:r>
    </w:p>
    <w:p>
      <w:r>
        <w:t>La transformation en pyruvate à lieu dans la mitochondrie par une réaction de Beta-oxydation :</w:t>
      </w:r>
    </w:p>
    <w:p>
      <w:pPr>
        <w:pStyle w:val="Paragraphedeliste"/>
        <w:numPr>
          <w:ilvl w:val="0"/>
          <w:numId w:val="15"/>
        </w:numPr>
      </w:pPr>
      <w:r>
        <w:t xml:space="preserve">Les AG sont activés par l’ajout d’un Co pour former de l’acétyl-CoA. Dans le cytosol Le produit </w:t>
      </w:r>
    </w:p>
    <w:p>
      <w:pPr>
        <w:pStyle w:val="Paragraphedeliste"/>
        <w:numPr>
          <w:ilvl w:val="0"/>
          <w:numId w:val="15"/>
        </w:numPr>
      </w:pPr>
      <w:r>
        <w:t xml:space="preserve">La translocation de l’acyl-coA dans les mitochondries càd le passage de la membrane mitochondirenne. Elle a lieu grâce à une translocase. L’acétyl-coA est transporté par un </w:t>
      </w:r>
      <w:proofErr w:type="spellStart"/>
      <w:r>
        <w:t>carnitimn</w:t>
      </w:r>
      <w:proofErr w:type="spellEnd"/>
      <w:r>
        <w:t>.</w:t>
      </w:r>
    </w:p>
    <w:p>
      <w:pPr>
        <w:pStyle w:val="Paragraphedeliste"/>
        <w:numPr>
          <w:ilvl w:val="0"/>
          <w:numId w:val="15"/>
        </w:numPr>
      </w:pPr>
      <w:r>
        <w:t xml:space="preserve">La Beta oxydation de l’acyl-coA en </w:t>
      </w:r>
      <w:proofErr w:type="spellStart"/>
      <w:r>
        <w:t>acétyl-coA</w:t>
      </w:r>
      <w:proofErr w:type="spellEnd"/>
      <w:r>
        <w:t xml:space="preserve">.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La coupure (</w:t>
      </w:r>
      <w:proofErr w:type="spellStart"/>
      <w:r>
        <w:t>thiolyse</w:t>
      </w:r>
      <w:proofErr w:type="spellEnd"/>
      <w:r>
        <w:t>) par CoA.</w:t>
      </w:r>
    </w:p>
    <w:p>
      <w:pPr>
        <w:pStyle w:val="Titre1"/>
      </w:pPr>
      <w:r>
        <w:t>Les méthodes d’études des protéines</w:t>
      </w:r>
    </w:p>
    <w:p>
      <w:r>
        <w:t>identification de protéines spécifiques</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 xml:space="preserve">Focalisation </w:t>
      </w:r>
      <w:proofErr w:type="spellStart"/>
      <w:r>
        <w:rPr>
          <w:rStyle w:val="Accentuation"/>
        </w:rPr>
        <w:t>isoléectrique</w:t>
      </w:r>
      <w:proofErr w:type="spellEnd"/>
      <w:r>
        <w:rPr>
          <w:rStyle w:val="Accentuation"/>
        </w:rPr>
        <w:t xml:space="preserve"> (IEF)</w:t>
      </w:r>
      <w:r>
        <w:t xml:space="preserve"> méthode qui permet de séparer les composés chimiques en fonction de leur point isoélectrique.</w:t>
      </w:r>
    </w:p>
    <w:p>
      <w:proofErr w:type="spellStart"/>
      <w:r>
        <w:lastRenderedPageBreak/>
        <w:t>Westernblot</w:t>
      </w:r>
      <w:proofErr w:type="spellEnd"/>
      <w:r>
        <w:t xml:space="preserve">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membrane.</w:t>
      </w:r>
    </w:p>
    <w:p>
      <w:pPr>
        <w:pStyle w:val="Paragraphedeliste"/>
        <w:numPr>
          <w:ilvl w:val="0"/>
          <w:numId w:val="20"/>
        </w:numPr>
      </w:pPr>
      <w:r>
        <w:t>Coloration des protéines.</w:t>
      </w:r>
    </w:p>
    <w:p>
      <w:pPr>
        <w:pStyle w:val="Titre2"/>
      </w:pPr>
      <w:r>
        <w:t>Chromatographie</w:t>
      </w:r>
    </w:p>
    <w:p>
      <w:r>
        <w:t>Il existe quatre types de chromatographie permettant de filtrer par :</w:t>
      </w:r>
    </w:p>
    <w:p>
      <w:pPr>
        <w:pStyle w:val="Paragraphedeliste"/>
        <w:numPr>
          <w:ilvl w:val="0"/>
          <w:numId w:val="12"/>
        </w:numPr>
      </w:pPr>
      <w:r>
        <w:t>D’exclusion (poids moléculaire kDa)</w:t>
      </w:r>
    </w:p>
    <w:p>
      <w:pPr>
        <w:pStyle w:val="Paragraphedeliste"/>
        <w:numPr>
          <w:ilvl w:val="0"/>
          <w:numId w:val="12"/>
        </w:numPr>
      </w:pPr>
      <w:r>
        <w:t>D’affinité.</w:t>
      </w:r>
    </w:p>
    <w:p>
      <w:pPr>
        <w:pStyle w:val="Paragraphedeliste"/>
        <w:numPr>
          <w:ilvl w:val="0"/>
          <w:numId w:val="12"/>
        </w:numPr>
      </w:pPr>
      <w:r>
        <w:t xml:space="preserve">D’échange d’ions. </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d’échanges d’ions </w:t>
      </w:r>
    </w:p>
    <w:p>
      <w:r>
        <w:t>Les protéines sont mises dans une colonne échangeuse avec des billes avec une charge opposée à la protéine d’intérêt. Les deux  </w:t>
      </w:r>
    </w:p>
    <w:p>
      <w:r>
        <w:t>Plusieurs lavages L’ajout de l’analyte</w:t>
      </w:r>
    </w:p>
    <w:p>
      <w:r>
        <w:t>Élution qui sépare toutes les molécules des billes. </w:t>
      </w:r>
    </w:p>
    <w:p/>
    <w:p>
      <w:r>
        <w:t>Élution permet de casser les interactions faibles càd de type</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 xml:space="preserve">Van </w:t>
            </w:r>
            <w:proofErr w:type="spellStart"/>
            <w:r>
              <w:t>Deer</w:t>
            </w:r>
            <w:proofErr w:type="spellEnd"/>
            <w:r>
              <w:t xml:space="preserve"> Val</w:t>
            </w:r>
          </w:p>
        </w:tc>
      </w:tr>
    </w:tbl>
    <w:p>
      <w:pPr>
        <w:pStyle w:val="Titre2"/>
      </w:pPr>
      <w:r>
        <w:t>Électrophorèse</w:t>
      </w:r>
    </w:p>
    <w:p>
      <w:r>
        <w:t xml:space="preserve">Électrophorèse en gel de polyacrylamide contenant du </w:t>
      </w:r>
      <w:proofErr w:type="spellStart"/>
      <w:r>
        <w:t>dodécysulfate</w:t>
      </w:r>
      <w:proofErr w:type="spellEnd"/>
      <w:r>
        <w:t xml:space="preserve"> de sodium (PAGE SDS) Taille </w:t>
      </w:r>
    </w:p>
    <w:p>
      <w:r>
        <w:t>L’électrophorèse 2D consiste à réaliser une séparation en fonction du point isoélectrique puis une séparation par la taille.</w:t>
      </w:r>
    </w:p>
    <w:p>
      <w:r>
        <w:t>Point isoélectrique</w:t>
      </w:r>
    </w:p>
    <w:p>
      <w:pPr>
        <w:pStyle w:val="Titre2"/>
      </w:pPr>
      <w:r>
        <w:t>Focalisation isoélectrique (IEF)</w:t>
      </w:r>
    </w:p>
    <w:p>
      <w:pPr>
        <w:pStyle w:val="Titre2"/>
      </w:pPr>
      <w:r>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1"/>
      </w:pPr>
      <w:r>
        <w:t xml:space="preserve">La mitochondrie </w:t>
      </w:r>
    </w:p>
    <w:p>
      <w:pPr>
        <w:jc w:val="left"/>
      </w:pPr>
      <w:r>
        <w:t>La mitochondrie est composée de :</w:t>
      </w:r>
    </w:p>
    <w:p>
      <w:pPr>
        <w:pStyle w:val="Paragraphedeliste"/>
        <w:numPr>
          <w:ilvl w:val="0"/>
          <w:numId w:val="34"/>
        </w:numPr>
      </w:pPr>
      <w:r>
        <w:t>Une membrane externe est perméable protéines canaux = porine, transporteur laisse passer les protéines (TOM et TIM)</w:t>
      </w:r>
    </w:p>
    <w:p>
      <w:pPr>
        <w:pStyle w:val="Paragraphedeliste"/>
        <w:numPr>
          <w:ilvl w:val="0"/>
          <w:numId w:val="34"/>
        </w:numPr>
      </w:pPr>
      <w:r>
        <w:t>Une membrane interne comportant de nombreux replie appeler crête qui augmente sa surface. C’est le lieu de la chaine respiratoire.</w:t>
      </w:r>
    </w:p>
    <w:p>
      <w:pPr>
        <w:pStyle w:val="Paragraphedeliste"/>
        <w:numPr>
          <w:ilvl w:val="0"/>
          <w:numId w:val="34"/>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r>
        <w:rPr>
          <w:rStyle w:val="Accentuation"/>
        </w:rPr>
        <w:t xml:space="preserve">État stationnaire </w:t>
      </w:r>
      <w:r>
        <w:t>les concentrations en composés restent stables. Elles sont maintenues par la cellule grâce à des échanges de matière et d’énergie.</w:t>
      </w:r>
    </w:p>
    <w:p>
      <w:r>
        <w:t xml:space="preserve">Équation de </w:t>
      </w:r>
      <w:proofErr w:type="spellStart"/>
      <w:r>
        <w:t>Nerst</w:t>
      </w:r>
      <w:proofErr w:type="spellEnd"/>
      <w:r>
        <w:t xml:space="preserve"> nbre d’électrons échangés pour compter utiliser le nombre de protons échangés H</w:t>
      </w:r>
      <w:r>
        <w:rPr>
          <w:vertAlign w:val="superscript"/>
        </w:rPr>
        <w:t>+</w:t>
      </w:r>
      <w:r>
        <w:t>.</w:t>
      </w:r>
    </w:p>
    <w:p>
      <w:r>
        <w:t>Système de navette apporte le NADH du cytosol vers les mitochondries.</w:t>
      </w:r>
    </w:p>
    <w:p>
      <w:r>
        <w:t>Le NADH sert à transférer l’oxaloacétate en malate. Ce dernier rentre dans la mitochondrie. Malate en oxaloacétate pour régénérer de l’NADH</w:t>
      </w:r>
    </w:p>
    <w:p>
      <w:pPr>
        <w:spacing w:line="257" w:lineRule="auto"/>
        <w:rPr>
          <w:rFonts w:eastAsia="Open Sans Light" w:cs="Open Sans Light"/>
        </w:rPr>
      </w:pPr>
      <w:r>
        <w:rPr>
          <w:rFonts w:eastAsia="Open Sans Light" w:cs="Open Sans Light"/>
        </w:rPr>
        <w:t>Navette G3P/DHAP transfert du</w:t>
      </w:r>
    </w:p>
    <w:p>
      <w:r>
        <w:lastRenderedPageBreak/>
        <w:t>Navette G3P\DHAP transfert du NADH sous forme de FADH2 en dissipant un gradient chimique.</w:t>
      </w:r>
    </w:p>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50703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3"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1"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9125E0"/>
    <w:multiLevelType w:val="hybridMultilevel"/>
    <w:tmpl w:val="CB96E618"/>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5"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34B9B"/>
    <w:multiLevelType w:val="hybridMultilevel"/>
    <w:tmpl w:val="685A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B95F1B"/>
    <w:multiLevelType w:val="hybridMultilevel"/>
    <w:tmpl w:val="B622D912"/>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487C3F"/>
    <w:multiLevelType w:val="hybridMultilevel"/>
    <w:tmpl w:val="A10232C2"/>
    <w:lvl w:ilvl="0" w:tplc="85A803E6">
      <w:numFmt w:val="bullet"/>
      <w:lvlText w:val="•"/>
      <w:lvlJc w:val="left"/>
      <w:pPr>
        <w:ind w:left="2118" w:hanging="705"/>
      </w:pPr>
      <w:rPr>
        <w:rFonts w:ascii="Open Sans Light" w:eastAsiaTheme="minorHAnsi" w:hAnsi="Open Sans Light" w:cs="Open Sans Light"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2"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9264D4F"/>
    <w:multiLevelType w:val="hybridMultilevel"/>
    <w:tmpl w:val="258A95B4"/>
    <w:lvl w:ilvl="0" w:tplc="85A803E6">
      <w:numFmt w:val="bullet"/>
      <w:lvlText w:val="•"/>
      <w:lvlJc w:val="left"/>
      <w:pPr>
        <w:ind w:left="705" w:hanging="705"/>
      </w:pPr>
      <w:rPr>
        <w:rFonts w:ascii="Open Sans Light" w:eastAsiaTheme="minorHAnsi" w:hAnsi="Open Sans Light" w:cs="Open Sans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0"/>
  </w:num>
  <w:num w:numId="4">
    <w:abstractNumId w:val="14"/>
  </w:num>
  <w:num w:numId="5">
    <w:abstractNumId w:val="24"/>
  </w:num>
  <w:num w:numId="6">
    <w:abstractNumId w:val="27"/>
  </w:num>
  <w:num w:numId="7">
    <w:abstractNumId w:val="21"/>
  </w:num>
  <w:num w:numId="8">
    <w:abstractNumId w:val="12"/>
  </w:num>
  <w:num w:numId="9">
    <w:abstractNumId w:val="13"/>
  </w:num>
  <w:num w:numId="10">
    <w:abstractNumId w:val="2"/>
  </w:num>
  <w:num w:numId="11">
    <w:abstractNumId w:val="32"/>
  </w:num>
  <w:num w:numId="12">
    <w:abstractNumId w:val="8"/>
  </w:num>
  <w:num w:numId="13">
    <w:abstractNumId w:val="33"/>
  </w:num>
  <w:num w:numId="14">
    <w:abstractNumId w:val="44"/>
  </w:num>
  <w:num w:numId="15">
    <w:abstractNumId w:val="41"/>
  </w:num>
  <w:num w:numId="16">
    <w:abstractNumId w:val="43"/>
  </w:num>
  <w:num w:numId="17">
    <w:abstractNumId w:val="40"/>
  </w:num>
  <w:num w:numId="18">
    <w:abstractNumId w:val="37"/>
  </w:num>
  <w:num w:numId="19">
    <w:abstractNumId w:val="36"/>
  </w:num>
  <w:num w:numId="20">
    <w:abstractNumId w:val="30"/>
  </w:num>
  <w:num w:numId="21">
    <w:abstractNumId w:val="4"/>
  </w:num>
  <w:num w:numId="22">
    <w:abstractNumId w:val="39"/>
  </w:num>
  <w:num w:numId="23">
    <w:abstractNumId w:val="6"/>
  </w:num>
  <w:num w:numId="24">
    <w:abstractNumId w:val="0"/>
  </w:num>
  <w:num w:numId="25">
    <w:abstractNumId w:val="42"/>
  </w:num>
  <w:num w:numId="26">
    <w:abstractNumId w:val="1"/>
  </w:num>
  <w:num w:numId="27">
    <w:abstractNumId w:val="16"/>
  </w:num>
  <w:num w:numId="28">
    <w:abstractNumId w:val="15"/>
  </w:num>
  <w:num w:numId="29">
    <w:abstractNumId w:val="18"/>
  </w:num>
  <w:num w:numId="30">
    <w:abstractNumId w:val="38"/>
  </w:num>
  <w:num w:numId="31">
    <w:abstractNumId w:val="34"/>
  </w:num>
  <w:num w:numId="32">
    <w:abstractNumId w:val="28"/>
  </w:num>
  <w:num w:numId="33">
    <w:abstractNumId w:val="19"/>
  </w:num>
  <w:num w:numId="34">
    <w:abstractNumId w:val="45"/>
  </w:num>
  <w:num w:numId="35">
    <w:abstractNumId w:val="17"/>
  </w:num>
  <w:num w:numId="36">
    <w:abstractNumId w:val="5"/>
  </w:num>
  <w:num w:numId="37">
    <w:abstractNumId w:val="7"/>
  </w:num>
  <w:num w:numId="38">
    <w:abstractNumId w:val="9"/>
  </w:num>
  <w:num w:numId="39">
    <w:abstractNumId w:val="11"/>
  </w:num>
  <w:num w:numId="40">
    <w:abstractNumId w:val="25"/>
  </w:num>
  <w:num w:numId="41">
    <w:abstractNumId w:val="26"/>
  </w:num>
  <w:num w:numId="42">
    <w:abstractNumId w:val="22"/>
  </w:num>
  <w:num w:numId="43">
    <w:abstractNumId w:val="35"/>
  </w:num>
  <w:num w:numId="44">
    <w:abstractNumId w:val="31"/>
  </w:num>
  <w:num w:numId="45">
    <w:abstractNumId w:val="29"/>
  </w:num>
  <w:num w:numId="4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9</Pages>
  <Words>3134</Words>
  <Characters>17237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37</cp:revision>
  <cp:lastPrinted>2021-02-13T18:38:00Z</cp:lastPrinted>
  <dcterms:created xsi:type="dcterms:W3CDTF">2021-06-15T04:50:00Z</dcterms:created>
  <dcterms:modified xsi:type="dcterms:W3CDTF">2022-03-10T07:48:00Z</dcterms:modified>
</cp:coreProperties>
</file>