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Minérale organique</w:t>
      </w:r>
    </w:p>
    <w:p>
      <w:pPr>
        <w:pStyle w:val="Titre1"/>
      </w:pPr>
      <w:r>
        <w:t>L’eau</w:t>
      </w:r>
    </w:p>
    <w:p>
      <w:r>
        <w:t>Les mouvements d’eau entre l’environnement et la plante et à l’intérieur de la plante dépendent du potentiel hydrique.</w:t>
      </w:r>
    </w:p>
    <w:p>
      <w:pPr>
        <w:rPr>
          <w:rFonts w:eastAsiaTheme="minorEastAsia"/>
        </w:rPr>
      </w:pPr>
      <w:r>
        <w:t>Potentiel hydrique</w:t>
      </w:r>
    </w:p>
    <w:p>
      <m:oMathPara>
        <m:oMath>
          <m:r>
            <w:rPr>
              <w:rFonts w:ascii="Cambria Math" w:hAnsi="Cambria Math"/>
            </w:rPr>
            <m:t>ψ</m:t>
          </m:r>
          <m:r>
            <w:rPr>
              <w:rFonts w:ascii="Cambria Math" w:eastAsiaTheme="minorEastAsia" w:hAnsi="Cambria Math"/>
            </w:rPr>
            <m:t>w</m:t>
          </m:r>
        </m:oMath>
      </m:oMathPara>
    </w:p>
    <w:p>
      <m:oMath>
        <m:r>
          <w:rPr>
            <w:rFonts w:ascii="Cambria Math" w:hAnsi="Cambria Math"/>
          </w:rPr>
          <m:t>ψ</m:t>
        </m:r>
        <m:r>
          <w:rPr>
            <w:rFonts w:ascii="Cambria Math" w:eastAsiaTheme="minorEastAsia" w:hAnsi="Cambria Math"/>
          </w:rPr>
          <m:t>s</m:t>
        </m:r>
      </m:oMath>
      <w:r>
        <w:t xml:space="preserve"> potentiel de soluté dépend de la quantité de molécules osmotiques dissoutes dans le liquide. C=0 alors </w:t>
      </w:r>
      <m:oMath>
        <m:r>
          <w:rPr>
            <w:rFonts w:ascii="Cambria Math" w:hAnsi="Cambria Math"/>
          </w:rPr>
          <m:t>ψ</m:t>
        </m:r>
        <m:r>
          <w:rPr>
            <w:rFonts w:ascii="Cambria Math" w:eastAsiaTheme="minorEastAsia" w:hAnsi="Cambria Math"/>
          </w:rPr>
          <m:t>s</m:t>
        </m:r>
      </m:oMath>
    </w:p>
    <w:p>
      <w:r>
        <w:t>Psy P potentiel de pression. Psy p est négligeable pour les plantes de taille inférieure à 10m. &gt;0 la cellule est turgescente. &lt;0 en tension</w:t>
      </w:r>
    </w:p>
    <w:p>
      <w:r>
        <w:t>Psy M potentiel matriciel</w:t>
      </w:r>
    </w:p>
    <w:p>
      <w:r>
        <w:t>Sg lié à la gravité</w:t>
      </w:r>
    </w:p>
    <w:p>
      <w:r>
        <w:t xml:space="preserve">L’eau entre dans la plante seulement si </w:t>
      </w:r>
      <w:r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ψ</m:t>
          </m:r>
          <m:r>
            <w:rPr>
              <w:rFonts w:ascii="Cambria Math" w:eastAsiaTheme="minorEastAsia" w:hAnsi="Cambria Math"/>
            </w:rPr>
            <m:t>plante&lt;</m:t>
          </m:r>
          <m:r>
            <w:rPr>
              <w:rFonts w:ascii="Cambria Math" w:hAnsi="Cambria Math"/>
            </w:rPr>
            <m:t>ψ</m:t>
          </m:r>
          <m:r>
            <w:rPr>
              <w:rFonts w:ascii="Cambria Math" w:eastAsiaTheme="minorEastAsia" w:hAnsi="Cambria Math"/>
            </w:rPr>
            <m:t>environnement</m:t>
          </m:r>
        </m:oMath>
      </m:oMathPara>
    </w:p>
    <w:p/>
    <w:p/>
    <w:p/>
    <w:p>
      <w:r>
        <w:t>Nb : le potentiel hydrique maximum est 0.</w:t>
      </w:r>
    </w:p>
    <w:p>
      <w:r>
        <w:t>Pour que l’eau entre dans la plante il faut que le potentiel hydrique des racines soit inférieur à celui du sol.</w:t>
      </w:r>
    </w:p>
    <w:p>
      <w:r>
        <w:t>Turgescence est l’état normal d’une cellule végétale. La pression turgescente s’exerce et se mesure sur la paroi</w:t>
      </w:r>
    </w:p>
    <w:p>
      <w:r>
        <w:t>Plantes classées dans trois catégories en fonction de leur to</w:t>
      </w:r>
      <w:r>
        <w:tab/>
        <w:t>²lérance à la concentration de molécules osmotiquement actives dans le sol :</w:t>
      </w:r>
    </w:p>
    <w:p>
      <w:r>
        <w:t>Halophyte</w:t>
      </w:r>
    </w:p>
    <w:p>
      <w:r>
        <w:t>Glycophyte (sensible ou résistant)</w:t>
      </w:r>
    </w:p>
    <w:p>
      <w:r>
        <w:t>Résitant = capable d’accumuler une forte concentration d’osmolytes</w:t>
      </w:r>
    </w:p>
    <w:p>
      <w:r>
        <w:t xml:space="preserve">La qualité du sol dépend : </w:t>
      </w:r>
    </w:p>
    <w:p>
      <w:r>
        <w:t>Taille des particules</w:t>
      </w:r>
    </w:p>
    <w:p>
      <w:r>
        <w:t>Quantité d’humus</w:t>
      </w:r>
    </w:p>
    <w:p>
      <w:r>
        <w:t>Êtres vivants qui l’habitent.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MGG</w:t>
    </w:r>
    <w:r>
      <w:ptab w:relativeTo="margin" w:alignment="center" w:leader="none"/>
    </w:r>
    <w:r>
      <w:t>Nutrition hydrique et minérale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48.75pt;height:23.2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11"/>
  </w:num>
  <w:num w:numId="4">
    <w:abstractNumId w:val="2"/>
  </w:num>
  <w:num w:numId="5">
    <w:abstractNumId w:val="9"/>
  </w:num>
  <w:num w:numId="6">
    <w:abstractNumId w:val="7"/>
  </w:num>
  <w:num w:numId="7">
    <w:abstractNumId w:val="12"/>
  </w:num>
  <w:num w:numId="8">
    <w:abstractNumId w:val="21"/>
  </w:num>
  <w:num w:numId="9">
    <w:abstractNumId w:val="29"/>
  </w:num>
  <w:num w:numId="10">
    <w:abstractNumId w:val="15"/>
  </w:num>
  <w:num w:numId="11">
    <w:abstractNumId w:val="17"/>
  </w:num>
  <w:num w:numId="12">
    <w:abstractNumId w:val="4"/>
  </w:num>
  <w:num w:numId="13">
    <w:abstractNumId w:val="33"/>
  </w:num>
  <w:num w:numId="14">
    <w:abstractNumId w:val="20"/>
  </w:num>
  <w:num w:numId="15">
    <w:abstractNumId w:val="24"/>
  </w:num>
  <w:num w:numId="16">
    <w:abstractNumId w:val="36"/>
  </w:num>
  <w:num w:numId="17">
    <w:abstractNumId w:val="5"/>
  </w:num>
  <w:num w:numId="18">
    <w:abstractNumId w:val="8"/>
  </w:num>
  <w:num w:numId="19">
    <w:abstractNumId w:val="23"/>
  </w:num>
  <w:num w:numId="20">
    <w:abstractNumId w:val="32"/>
  </w:num>
  <w:num w:numId="21">
    <w:abstractNumId w:val="19"/>
  </w:num>
  <w:num w:numId="22">
    <w:abstractNumId w:val="25"/>
  </w:num>
  <w:num w:numId="23">
    <w:abstractNumId w:val="39"/>
  </w:num>
  <w:num w:numId="24">
    <w:abstractNumId w:val="35"/>
  </w:num>
  <w:num w:numId="25">
    <w:abstractNumId w:val="38"/>
  </w:num>
  <w:num w:numId="26">
    <w:abstractNumId w:val="6"/>
  </w:num>
  <w:num w:numId="27">
    <w:abstractNumId w:val="1"/>
  </w:num>
  <w:num w:numId="28">
    <w:abstractNumId w:val="30"/>
  </w:num>
  <w:num w:numId="29">
    <w:abstractNumId w:val="13"/>
  </w:num>
  <w:num w:numId="30">
    <w:abstractNumId w:val="34"/>
  </w:num>
  <w:num w:numId="31">
    <w:abstractNumId w:val="22"/>
  </w:num>
  <w:num w:numId="32">
    <w:abstractNumId w:val="3"/>
  </w:num>
  <w:num w:numId="33">
    <w:abstractNumId w:val="31"/>
  </w:num>
  <w:num w:numId="34">
    <w:abstractNumId w:val="10"/>
  </w:num>
  <w:num w:numId="35">
    <w:abstractNumId w:val="27"/>
  </w:num>
  <w:num w:numId="36">
    <w:abstractNumId w:val="37"/>
  </w:num>
  <w:num w:numId="37">
    <w:abstractNumId w:val="14"/>
  </w:num>
  <w:num w:numId="38">
    <w:abstractNumId w:val="0"/>
  </w:num>
  <w:num w:numId="39">
    <w:abstractNumId w:val="40"/>
  </w:num>
  <w:num w:numId="40">
    <w:abstractNumId w:val="1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13</cp:revision>
  <cp:lastPrinted>2021-02-13T18:38:00Z</cp:lastPrinted>
  <dcterms:created xsi:type="dcterms:W3CDTF">2021-06-15T04:50:00Z</dcterms:created>
  <dcterms:modified xsi:type="dcterms:W3CDTF">2022-01-18T20:28:00Z</dcterms:modified>
</cp:coreProperties>
</file>