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1"/>
      </w:pPr>
      <w:r>
        <w:t>La méiose</w:t>
      </w:r>
    </w:p>
    <w:p>
      <w:r>
        <w:rPr>
          <w:rStyle w:val="Accentuation"/>
        </w:rPr>
        <w:t xml:space="preserve">Cellule germitive (opposition sommatique) </w:t>
      </w:r>
      <w:r>
        <w:t>ed</w:t>
      </w:r>
    </w:p>
    <w:p>
      <w:r>
        <w:t>Mésiose réductionnelle</w:t>
      </w:r>
    </w:p>
    <w:p>
      <w:r>
        <w:t>Équatorial</w:t>
      </w:r>
      <w:r>
        <w:tab/>
      </w:r>
      <w:r>
        <w:tab/>
      </w:r>
    </w:p>
    <w:p>
      <w:pPr>
        <w:rPr>
          <w:rStyle w:val="Accentuation"/>
        </w:rPr>
      </w:pPr>
      <w:r>
        <w:t>ovogénèse</w:t>
      </w:r>
    </w:p>
    <w:p>
      <w:pPr>
        <w:pStyle w:val="Titre1"/>
        <w:rPr>
          <w:rStyle w:val="Accentuation"/>
        </w:rPr>
      </w:pPr>
      <w:r>
        <w:t>Reproduction</w:t>
      </w:r>
    </w:p>
    <w:p>
      <w:r>
        <w:rPr>
          <w:rStyle w:val="Accentuation"/>
        </w:rPr>
        <w:t>Reproduction clonale (ou conforme)</w:t>
      </w:r>
      <w:r>
        <w:t xml:space="preserve"> fabrication d’un individu avec le même génome que son parent.</w:t>
      </w:r>
    </w:p>
    <w:p>
      <w:r>
        <w:t>Recombinaison</w:t>
      </w:r>
    </w:p>
    <w:p>
      <w:r>
        <w:t>Bactérie échange de gènes entre deux Bactéries :</w:t>
      </w:r>
    </w:p>
    <w:p>
      <w:r>
        <w:t>Sexualité échande de matériel génétique entre deux individus.</w:t>
      </w:r>
    </w:p>
    <w:p>
      <w:r>
        <w:t>Isogamie (opposition à anisogamie) gamète ayant la même structure.</w:t>
      </w:r>
    </w:p>
    <w:p>
      <w:r>
        <w:rPr>
          <w:rStyle w:val="Accentuation"/>
        </w:rPr>
        <w:t>Rerpduction sexué</w:t>
      </w:r>
      <w:r>
        <w:t xml:space="preserve"> fusion de gamètes lors d’un processus appelé fécondation.</w:t>
      </w:r>
    </w:p>
    <w:p>
      <w:r>
        <w:t xml:space="preserve">Les gamètes sont des versions des pour que l’union de deux gamètes congère à l’enfant est le même nombre de chromosomes que ses parents. </w:t>
      </w:r>
    </w:p>
    <w:p>
      <w:r>
        <w:t>C’est durant la méiose qu’a lieu la haploide fusionne se traduit par l’apport de la moitié des pour que l’indi</w:t>
      </w:r>
    </w:p>
    <w:p>
      <w:pPr>
        <w:pStyle w:val="Titre2"/>
      </w:pPr>
      <w:r>
        <w:t>Reproduction uniparentale</w:t>
      </w:r>
    </w:p>
    <w:p>
      <w:r>
        <w:t>Il existe trois modes de reproduction uniparentale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Parthénogénèse (avec gamète)</w:t>
            </w:r>
          </w:p>
        </w:tc>
        <w:tc>
          <w:tcPr>
            <w:tcW w:w="2445" w:type="dxa"/>
          </w:tcPr>
          <w:p>
            <w:r>
              <w:t>Asexué (sans gamète)</w:t>
            </w:r>
          </w:p>
        </w:tc>
        <w:tc>
          <w:tcPr>
            <w:tcW w:w="2445" w:type="dxa"/>
          </w:tcPr>
          <w:p/>
        </w:tc>
      </w:tr>
    </w:tbl>
    <w:p>
      <w:r>
        <w:t>Reproduction asexuée</w:t>
      </w:r>
    </w:p>
    <w:p>
      <w:r>
        <w:t>La reproduction asexuée correspont à la framgentation d’un individu en deux parties, chacune continuant à vivre l’une indépendant. Cela peut être à trois mécanismes :</w:t>
      </w:r>
    </w:p>
    <w:p>
      <w:pPr>
        <w:pStyle w:val="Paragraphedeliste"/>
        <w:numPr>
          <w:ilvl w:val="0"/>
          <w:numId w:val="42"/>
        </w:numPr>
      </w:pPr>
      <w:r>
        <w:t>Fragementation. La séparation est liée à une cause externe.</w:t>
      </w:r>
    </w:p>
    <w:p>
      <w:pPr>
        <w:pStyle w:val="Paragraphedeliste"/>
        <w:numPr>
          <w:ilvl w:val="0"/>
          <w:numId w:val="42"/>
        </w:numPr>
      </w:pPr>
      <w:r>
        <w:t>Scissiparité. La séparation est régulée qui comprend une ontogénèse</w:t>
      </w:r>
    </w:p>
    <w:p>
      <w:pPr>
        <w:ind w:left="360"/>
      </w:pPr>
      <w:r>
        <w:t xml:space="preserve">Ontogénèse croissance d’un organsime passant par des phases de différenciation cellulaire conduisant à la fabrication d’organes </w:t>
      </w:r>
    </w:p>
    <w:p>
      <w:pPr>
        <w:pStyle w:val="Titre3"/>
      </w:pPr>
      <w:r>
        <w:t>La scissiparité</w:t>
      </w:r>
    </w:p>
    <w:p>
      <w:r>
        <w:t>Les types de scissiparité sont définis en fonction du moment où a lieu la régénération par rapport à la division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Architomie (après)</w:t>
            </w:r>
          </w:p>
        </w:tc>
        <w:tc>
          <w:tcPr>
            <w:tcW w:w="3668" w:type="dxa"/>
          </w:tcPr>
          <w:p>
            <w:r>
              <w:t>Paratomie (avant)</w:t>
            </w:r>
          </w:p>
        </w:tc>
      </w:tr>
    </w:tbl>
    <w:p>
      <w:r>
        <w:t>La scissiparité peut être multiple ou simple.</w:t>
      </w:r>
    </w:p>
    <w:p>
      <w:r>
        <w:t xml:space="preserve">Schizogénèse scission en deux individus </w:t>
      </w:r>
    </w:p>
    <w:p>
      <w:r>
        <w:t>Intersegmentaire</w:t>
      </w:r>
    </w:p>
    <w:p>
      <w:r>
        <w:t xml:space="preserve">Lente </w:t>
      </w:r>
    </w:p>
    <w:p>
      <w:r>
        <w:t>Hative les futurs individus forment une chaine dite zoide.</w:t>
      </w:r>
    </w:p>
    <w:p>
      <w:r>
        <w:t>Stonolisation intersegmentaire hative avec des zoides sexuellement mature.</w:t>
      </w:r>
    </w:p>
    <w:p>
      <w:r>
        <w:t>Soit épitoquie pas des souches.</w:t>
      </w:r>
    </w:p>
    <w:p>
      <w:r>
        <w:t>Stonolisation (</w:t>
      </w:r>
    </w:p>
    <w:p>
      <w:r>
        <w:rPr>
          <w:rStyle w:val="Accentuation"/>
        </w:rPr>
        <w:t>Épitoquie</w:t>
      </w:r>
      <w:r>
        <w:t xml:space="preserve"> métamorphose d’une partie du crops pour fabriquer les gamètes.</w:t>
      </w:r>
    </w:p>
    <w:p>
      <w:r>
        <w:lastRenderedPageBreak/>
        <w:t>Polyembrionnaire (scissiparité embryonnaire) à la suite d’une reproduction sexuée, la cellule de l’embryon est progammée pour se séparer et donner naissances à plusieurs individus.</w:t>
      </w:r>
    </w:p>
    <w:p/>
    <w:p/>
    <w:p>
      <w:r>
        <w:t>Attention la viviparité ne dépend pas du type de fécondation (interne ou externe).</w:t>
      </w:r>
    </w:p>
    <w:p/>
    <w:p>
      <w:r>
        <w:t>Les modes de développements embryonnaires</w:t>
      </w:r>
    </w:p>
    <w:p>
      <w:r>
        <w:t>Developpement embryonnaire :</w:t>
      </w:r>
    </w:p>
    <w:p>
      <w:pPr>
        <w:pStyle w:val="Paragraphedeliste"/>
        <w:numPr>
          <w:ilvl w:val="0"/>
          <w:numId w:val="44"/>
        </w:numPr>
      </w:pPr>
      <w:r>
        <w:t>Oviparité la fécondation a lieu en interne. L’embryon est pondu et se développe à l’extérieur de la femelle dans un œuf.</w:t>
      </w:r>
    </w:p>
    <w:p>
      <w:pPr>
        <w:pStyle w:val="Paragraphedeliste"/>
        <w:numPr>
          <w:ilvl w:val="0"/>
          <w:numId w:val="44"/>
        </w:numPr>
      </w:pPr>
      <w:r>
        <w:t>Ovuliparité l’ovule non fécondé est émis dans le milieux où aura lieu la fécondation.</w:t>
      </w:r>
    </w:p>
    <w:p>
      <w:pPr>
        <w:pStyle w:val="Paragraphedeliste"/>
        <w:numPr>
          <w:ilvl w:val="0"/>
          <w:numId w:val="44"/>
        </w:numPr>
      </w:pPr>
      <w:r>
        <w:t>Pseudo vivipare les œufs ou l’embryon sont incubés dans des cavités non génitales.</w:t>
      </w:r>
    </w:p>
    <w:p>
      <w:pPr>
        <w:pStyle w:val="Paragraphedeliste"/>
        <w:numPr>
          <w:ilvl w:val="0"/>
          <w:numId w:val="43"/>
        </w:numPr>
      </w:pPr>
      <w:r>
        <w:t>Vivipare espèce dont l’embryon se développe dans le corps d’un de ses parents (généralement la mère).</w:t>
      </w:r>
    </w:p>
    <w:p>
      <w:pPr>
        <w:pStyle w:val="Titre1"/>
      </w:pPr>
      <w:r>
        <w:t>Le développement embryonnaire</w:t>
      </w:r>
    </w:p>
    <w:p>
      <w:r>
        <w:t>Les coupes</w:t>
      </w:r>
    </w:p>
    <w:p>
      <w:r>
        <w:t>Voir diapo</w:t>
      </w:r>
    </w:p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RDAPP</w:t>
    </w:r>
    <w:r>
      <w:ptab w:relativeTo="margin" w:alignment="center" w:leader="none"/>
    </w:r>
    <w:r>
      <w:t>Reproduction et développement animal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49.5pt;height:22.5pt;visibility:visible;mso-wrap-style:square" o:bullet="t">
        <v:imagedata r:id="rId1" o:title=""/>
      </v:shape>
    </w:pict>
  </w:numPicBullet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10464"/>
    <w:multiLevelType w:val="hybridMultilevel"/>
    <w:tmpl w:val="63506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124F24"/>
    <w:multiLevelType w:val="hybridMultilevel"/>
    <w:tmpl w:val="A76427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2B65B3"/>
    <w:multiLevelType w:val="hybridMultilevel"/>
    <w:tmpl w:val="B8087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A603DE"/>
    <w:multiLevelType w:val="hybridMultilevel"/>
    <w:tmpl w:val="12860F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D33B50"/>
    <w:multiLevelType w:val="hybridMultilevel"/>
    <w:tmpl w:val="7514ED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9273A3"/>
    <w:multiLevelType w:val="hybridMultilevel"/>
    <w:tmpl w:val="25EE9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00487E"/>
    <w:multiLevelType w:val="hybridMultilevel"/>
    <w:tmpl w:val="807C93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7" w15:restartNumberingAfterBreak="0">
    <w:nsid w:val="6E38207E"/>
    <w:multiLevelType w:val="hybridMultilevel"/>
    <w:tmpl w:val="8E3C2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A818EB"/>
    <w:multiLevelType w:val="hybridMultilevel"/>
    <w:tmpl w:val="34C25EE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CBF7CA9"/>
    <w:multiLevelType w:val="hybridMultilevel"/>
    <w:tmpl w:val="77CA0C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8"/>
  </w:num>
  <w:num w:numId="3">
    <w:abstractNumId w:val="12"/>
  </w:num>
  <w:num w:numId="4">
    <w:abstractNumId w:val="2"/>
  </w:num>
  <w:num w:numId="5">
    <w:abstractNumId w:val="9"/>
  </w:num>
  <w:num w:numId="6">
    <w:abstractNumId w:val="7"/>
  </w:num>
  <w:num w:numId="7">
    <w:abstractNumId w:val="14"/>
  </w:num>
  <w:num w:numId="8">
    <w:abstractNumId w:val="23"/>
  </w:num>
  <w:num w:numId="9">
    <w:abstractNumId w:val="32"/>
  </w:num>
  <w:num w:numId="10">
    <w:abstractNumId w:val="17"/>
  </w:num>
  <w:num w:numId="11">
    <w:abstractNumId w:val="19"/>
  </w:num>
  <w:num w:numId="12">
    <w:abstractNumId w:val="4"/>
  </w:num>
  <w:num w:numId="13">
    <w:abstractNumId w:val="36"/>
  </w:num>
  <w:num w:numId="14">
    <w:abstractNumId w:val="22"/>
  </w:num>
  <w:num w:numId="15">
    <w:abstractNumId w:val="26"/>
  </w:num>
  <w:num w:numId="16">
    <w:abstractNumId w:val="39"/>
  </w:num>
  <w:num w:numId="17">
    <w:abstractNumId w:val="5"/>
  </w:num>
  <w:num w:numId="18">
    <w:abstractNumId w:val="8"/>
  </w:num>
  <w:num w:numId="19">
    <w:abstractNumId w:val="25"/>
  </w:num>
  <w:num w:numId="20">
    <w:abstractNumId w:val="35"/>
  </w:num>
  <w:num w:numId="21">
    <w:abstractNumId w:val="21"/>
  </w:num>
  <w:num w:numId="22">
    <w:abstractNumId w:val="27"/>
  </w:num>
  <w:num w:numId="23">
    <w:abstractNumId w:val="42"/>
  </w:num>
  <w:num w:numId="24">
    <w:abstractNumId w:val="38"/>
  </w:num>
  <w:num w:numId="25">
    <w:abstractNumId w:val="41"/>
  </w:num>
  <w:num w:numId="26">
    <w:abstractNumId w:val="6"/>
  </w:num>
  <w:num w:numId="27">
    <w:abstractNumId w:val="1"/>
  </w:num>
  <w:num w:numId="28">
    <w:abstractNumId w:val="33"/>
  </w:num>
  <w:num w:numId="29">
    <w:abstractNumId w:val="15"/>
  </w:num>
  <w:num w:numId="30">
    <w:abstractNumId w:val="37"/>
  </w:num>
  <w:num w:numId="31">
    <w:abstractNumId w:val="24"/>
  </w:num>
  <w:num w:numId="32">
    <w:abstractNumId w:val="3"/>
  </w:num>
  <w:num w:numId="33">
    <w:abstractNumId w:val="34"/>
  </w:num>
  <w:num w:numId="34">
    <w:abstractNumId w:val="11"/>
  </w:num>
  <w:num w:numId="35">
    <w:abstractNumId w:val="29"/>
  </w:num>
  <w:num w:numId="36">
    <w:abstractNumId w:val="40"/>
  </w:num>
  <w:num w:numId="37">
    <w:abstractNumId w:val="16"/>
  </w:num>
  <w:num w:numId="38">
    <w:abstractNumId w:val="0"/>
  </w:num>
  <w:num w:numId="39">
    <w:abstractNumId w:val="43"/>
  </w:num>
  <w:num w:numId="40">
    <w:abstractNumId w:val="20"/>
  </w:num>
  <w:num w:numId="41">
    <w:abstractNumId w:val="18"/>
  </w:num>
  <w:num w:numId="42">
    <w:abstractNumId w:val="30"/>
  </w:num>
  <w:num w:numId="43">
    <w:abstractNumId w:val="10"/>
  </w:num>
  <w:num w:numId="44">
    <w:abstractNumId w:val="13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15</cp:revision>
  <cp:lastPrinted>2021-02-13T18:38:00Z</cp:lastPrinted>
  <dcterms:created xsi:type="dcterms:W3CDTF">2021-06-15T04:50:00Z</dcterms:created>
  <dcterms:modified xsi:type="dcterms:W3CDTF">2022-02-15T08:51:00Z</dcterms:modified>
</cp:coreProperties>
</file>