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DA91E2" w:rsidP="77797F31" w:rsidRDefault="7DDA91E2" w14:paraId="1A417C73" w14:textId="3EE08185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Maximiser les chances de survies des descendants.</w:t>
      </w:r>
    </w:p>
    <w:p w:rsidR="7DDA91E2" w:rsidP="77797F31" w:rsidRDefault="7DDA91E2" w14:paraId="6D008C36" w14:textId="75C081E5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S’y consacrer lorsqu’il dispose des ressources</w:t>
      </w:r>
    </w:p>
    <w:p w:rsidR="7DDA91E2" w:rsidP="77797F31" w:rsidRDefault="7DDA91E2" w14:paraId="2D176C1C" w14:textId="36097721">
      <w:pPr>
        <w:pStyle w:val="Normal"/>
        <w:spacing w:line="257" w:lineRule="auto"/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Milieu et climat favorable.</w:t>
      </w:r>
    </w:p>
    <w:p w:rsidR="7DDA91E2" w:rsidP="77797F31" w:rsidRDefault="7DDA91E2" w14:paraId="0A1CE84C" w14:textId="66B52429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i w:val="0"/>
          <w:iCs w:val="0"/>
          <w:noProof w:val="0"/>
          <w:color w:val="FF0000"/>
          <w:sz w:val="22"/>
          <w:szCs w:val="22"/>
          <w:lang w:val="fr-FR"/>
        </w:rPr>
        <w:t>Reproduction sexué</w:t>
      </w: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 fusion de gamètes lors d’un processus appelé fécondation. Elles peuvent provenir d’un même individu.</w:t>
      </w:r>
    </w:p>
    <w:p w:rsidR="7DDA91E2" w:rsidP="77797F31" w:rsidRDefault="7DDA91E2" w14:paraId="603061E2" w14:textId="1A34F649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i w:val="0"/>
          <w:iCs w:val="0"/>
          <w:noProof w:val="0"/>
          <w:color w:val="FF0000"/>
          <w:sz w:val="22"/>
          <w:szCs w:val="22"/>
          <w:lang w:val="fr-FR"/>
        </w:rPr>
        <w:t>Reproduction clonale (ou conforme)</w:t>
      </w: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 fabrication d’un individu avec le même génome que son parent.</w:t>
      </w:r>
    </w:p>
    <w:p w:rsidR="7DDA91E2" w:rsidP="7DDA91E2" w:rsidRDefault="7DDA91E2" w14:paraId="623A1632" w14:textId="1C78435F">
      <w:pPr>
        <w:pStyle w:val="Normal"/>
      </w:pPr>
      <w:r w:rsidR="77797F31">
        <w:rPr/>
        <w:t xml:space="preserve">Vocabulaire de la reproduction </w:t>
      </w:r>
    </w:p>
    <w:p w:rsidR="7DDA91E2" w:rsidP="77797F31" w:rsidRDefault="7DDA91E2" w14:paraId="2CD27E3D" w14:textId="776EAB3F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Ontogénèse croissance d’un organisme passant par des phases de différenciation cellulaire conduisant à la fabrication d’organes</w:t>
      </w:r>
    </w:p>
    <w:p w:rsidR="7DDA91E2" w:rsidP="77797F31" w:rsidRDefault="7DDA91E2" w14:paraId="4BD611B8" w14:textId="1E1D2461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Bactérie échange de gènes entre deux Bactéries :</w:t>
      </w:r>
    </w:p>
    <w:p w:rsidR="7DDA91E2" w:rsidP="77797F31" w:rsidRDefault="7DDA91E2" w14:paraId="35ED2AAF" w14:textId="2D990219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Sexualité échange de matériel génétique entre deux individus.</w:t>
      </w:r>
    </w:p>
    <w:p w:rsidR="7DDA91E2" w:rsidP="77797F31" w:rsidRDefault="7DDA91E2" w14:paraId="3F8F4961" w14:textId="3D7184C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7797F31">
        <w:rPr/>
        <w:t>Reproduction asexuée</w:t>
      </w:r>
    </w:p>
    <w:p w:rsidR="7DDA91E2" w:rsidP="7DDA91E2" w:rsidRDefault="7DDA91E2" w14:paraId="011409D4" w14:textId="2E100471">
      <w:pPr>
        <w:pStyle w:val="Normal"/>
      </w:pPr>
      <w:r w:rsidR="77797F31">
        <w:rPr/>
        <w:t>Vocabulaire de la reproduction asexuée</w:t>
      </w:r>
    </w:p>
    <w:p w:rsidR="7DDA91E2" w:rsidP="77797F31" w:rsidRDefault="7DDA91E2" w14:paraId="21888028" w14:textId="6A6B1729">
      <w:pPr>
        <w:pStyle w:val="Normal"/>
        <w:spacing w:line="257" w:lineRule="auto"/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La mitose.</w:t>
      </w:r>
    </w:p>
    <w:p w:rsidR="7DDA91E2" w:rsidP="77797F31" w:rsidRDefault="7DDA91E2" w14:paraId="7DB005C0" w14:textId="22F5B3F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Scissiparité un individu se scinde en deux de taille </w:t>
      </w:r>
    </w:p>
    <w:p w:rsidR="7DDA91E2" w:rsidP="77797F31" w:rsidRDefault="7DDA91E2" w14:paraId="707C6046" w14:textId="2C4EDA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Bourgeonnement formation a partir d’une excroissance  </w:t>
      </w:r>
    </w:p>
    <w:p w:rsidR="7DDA91E2" w:rsidP="77797F31" w:rsidRDefault="7DDA91E2" w14:paraId="5AF2E294" w14:textId="3B32D9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Laché de cellules. </w:t>
      </w:r>
    </w:p>
    <w:p w:rsidR="7DDA91E2" w:rsidP="77797F31" w:rsidRDefault="7DDA91E2" w14:paraId="4700FB4B" w14:textId="0C3509C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Fragmentation deux étapes : fragmentation puis régénération.</w:t>
      </w:r>
    </w:p>
    <w:p w:rsidR="7DDA91E2" w:rsidP="77797F31" w:rsidRDefault="7DDA91E2" w14:paraId="251FF99F" w14:textId="5DB475D3">
      <w:pPr>
        <w:pStyle w:val="Normal"/>
        <w:spacing w:line="257" w:lineRule="auto"/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Modes de développement embryonnaire :</w:t>
      </w:r>
    </w:p>
    <w:p w:rsidR="7DDA91E2" w:rsidP="77797F31" w:rsidRDefault="7DDA91E2" w14:paraId="6C53F10A" w14:textId="3A4BBF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Oviparité la fécondation a lieu en interne. L’embryon est pondu et se développe à l’extérieur de la femelle dans un œuf.</w:t>
      </w:r>
    </w:p>
    <w:p w:rsidR="7DDA91E2" w:rsidP="77797F31" w:rsidRDefault="7DDA91E2" w14:paraId="7B519E6B" w14:textId="6307A2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proofErr w:type="spellStart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Ovuliparité</w:t>
      </w:r>
      <w:proofErr w:type="spellEnd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l’ovule non fécondé est émis dans </w:t>
      </w: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le milieu</w:t>
      </w: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où aura lieu la fécondation.</w:t>
      </w:r>
    </w:p>
    <w:p w:rsidR="7DDA91E2" w:rsidP="77797F31" w:rsidRDefault="7DDA91E2" w14:paraId="3DC166FF" w14:textId="4C2E9C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Pseudo vivipare les œufs ou l’embryon sont incubés dans des cavités non génitales.</w:t>
      </w:r>
    </w:p>
    <w:p w:rsidR="7DDA91E2" w:rsidP="77797F31" w:rsidRDefault="7DDA91E2" w14:paraId="7ADB7E31" w14:textId="3A07C73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Vivipare espèce dont l’embryon se développe dans le corps d’un de ses parents (généralement la mère).</w:t>
      </w:r>
    </w:p>
    <w:p w:rsidR="7DDA91E2" w:rsidP="77797F31" w:rsidRDefault="7DDA91E2" w14:paraId="0BCB5005" w14:textId="2EF0D08C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La reproduction asexuée correspont à la framgentation d’un individu en deux parties, chacune continuant à vivre l’une indépendant. Cela peut être à trois mécanismes :</w:t>
      </w:r>
    </w:p>
    <w:p w:rsidR="7DDA91E2" w:rsidP="77797F31" w:rsidRDefault="7DDA91E2" w14:paraId="1FCFC13A" w14:textId="066880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Fragementation</w:t>
      </w: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La séparation est liée à une cause externe.</w:t>
      </w:r>
    </w:p>
    <w:p w:rsidR="7DDA91E2" w:rsidP="77797F31" w:rsidRDefault="7DDA91E2" w14:paraId="2FECD271" w14:textId="4ED144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Scissiparité. La séparation est régulée qui comprend une ontogénèse</w:t>
      </w:r>
    </w:p>
    <w:p w:rsidR="7DDA91E2" w:rsidP="77797F31" w:rsidRDefault="7DDA91E2" w14:paraId="385E6641" w14:textId="4DFF2D89">
      <w:pPr>
        <w:pStyle w:val="Heading3"/>
      </w:pPr>
      <w:r w:rsidRPr="77797F31" w:rsidR="77797F31">
        <w:rPr>
          <w:rFonts w:ascii="Open Sans" w:hAnsi="Open Sans" w:eastAsia="Open Sans" w:cs="Open Sans"/>
          <w:b w:val="0"/>
          <w:b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fr-FR"/>
        </w:rPr>
        <w:t>La scissiparité</w:t>
      </w:r>
    </w:p>
    <w:p w:rsidR="7DDA91E2" w:rsidP="77797F31" w:rsidRDefault="7DDA91E2" w14:paraId="45A4D677" w14:textId="62DF3221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Les types de scissiparité sont définis en fonction du moment où a lieu la régénération par rapport à la division :</w:t>
      </w:r>
    </w:p>
    <w:tbl>
      <w:tblPr>
        <w:tblStyle w:val="TableGridLight"/>
        <w:tblW w:w="0" w:type="auto"/>
        <w:tblLayout w:type="fixed"/>
        <w:tblLook w:val="0400" w:firstRow="0" w:lastRow="0" w:firstColumn="0" w:lastColumn="0" w:noHBand="0" w:noVBand="1"/>
      </w:tblPr>
      <w:tblGrid>
        <w:gridCol w:w="3660"/>
        <w:gridCol w:w="3675"/>
      </w:tblGrid>
      <w:tr w:rsidR="77797F31" w:rsidTr="77797F31" w14:paraId="7C03A263">
        <w:tc>
          <w:tcPr>
            <w:tcW w:w="366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/>
            <w:vAlign w:val="top"/>
          </w:tcPr>
          <w:p w:rsidR="77797F31" w:rsidRDefault="77797F31" w14:paraId="41A44085" w14:textId="5B5A7D86">
            <w:r w:rsidRPr="77797F31" w:rsidR="77797F31">
              <w:rPr>
                <w:rFonts w:ascii="Open Sans Light" w:hAnsi="Open Sans Light" w:eastAsia="Open Sans Light" w:cs="Open Sans Light"/>
                <w:sz w:val="22"/>
                <w:szCs w:val="22"/>
              </w:rPr>
              <w:t>Architomie (après)</w:t>
            </w:r>
          </w:p>
        </w:tc>
        <w:tc>
          <w:tcPr>
            <w:tcW w:w="367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/>
            <w:vAlign w:val="top"/>
          </w:tcPr>
          <w:p w:rsidR="77797F31" w:rsidRDefault="77797F31" w14:paraId="5610F803" w14:textId="2ACD4A17">
            <w:r w:rsidRPr="77797F31" w:rsidR="77797F31">
              <w:rPr>
                <w:rFonts w:ascii="Open Sans Light" w:hAnsi="Open Sans Light" w:eastAsia="Open Sans Light" w:cs="Open Sans Light"/>
                <w:sz w:val="22"/>
                <w:szCs w:val="22"/>
              </w:rPr>
              <w:t>Paratomie (avant)</w:t>
            </w:r>
          </w:p>
        </w:tc>
      </w:tr>
    </w:tbl>
    <w:p w:rsidR="7DDA91E2" w:rsidP="77797F31" w:rsidRDefault="7DDA91E2" w14:paraId="693834C4" w14:textId="79CAF766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La scissiparité peut être multiple ou simple.</w:t>
      </w:r>
    </w:p>
    <w:p w:rsidR="7DDA91E2" w:rsidP="77797F31" w:rsidRDefault="7DDA91E2" w14:paraId="46F14464" w14:textId="0BC835F6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Schizogénèse scission en deux individus</w:t>
      </w:r>
    </w:p>
    <w:p w:rsidR="7DDA91E2" w:rsidP="77797F31" w:rsidRDefault="7DDA91E2" w14:paraId="179BC1B6" w14:textId="40646C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DDA91E2" w:rsidP="77797F31" w:rsidRDefault="7DDA91E2" w14:paraId="6F1343B8" w14:textId="3510B48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7797F31">
        <w:rPr/>
        <w:t>Reproduction sexuée</w:t>
      </w:r>
    </w:p>
    <w:p w:rsidR="7DDA91E2" w:rsidP="77797F31" w:rsidRDefault="7DDA91E2" w14:paraId="37992179" w14:textId="28248145">
      <w:pPr>
        <w:pStyle w:val="Normal"/>
        <w:spacing w:after="160" w:line="257" w:lineRule="auto"/>
      </w:pPr>
      <w:r w:rsidR="77797F31">
        <w:rPr/>
        <w:t>Vocabulaire de la reproduction sexuée</w:t>
      </w:r>
    </w:p>
    <w:p w:rsidR="7DDA91E2" w:rsidP="77797F31" w:rsidRDefault="7DDA91E2" w14:paraId="636C72BB" w14:textId="2F584EF3">
      <w:pPr>
        <w:pStyle w:val="Normal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Isogamie (opposition à anisogamie) gamète ayant la même structure.</w:t>
      </w:r>
    </w:p>
    <w:p w:rsidR="7DDA91E2" w:rsidP="77797F31" w:rsidRDefault="7DDA91E2" w14:paraId="4F380607" w14:textId="6F2635B2">
      <w:pPr>
        <w:spacing w:line="257" w:lineRule="auto"/>
      </w:pPr>
      <w:proofErr w:type="spellStart"/>
      <w:r w:rsidRPr="77797F31" w:rsidR="77797F31">
        <w:rPr>
          <w:rFonts w:ascii="Open Sans Light" w:hAnsi="Open Sans Light" w:eastAsia="Open Sans Light" w:cs="Open Sans Light"/>
          <w:i w:val="0"/>
          <w:iCs w:val="0"/>
          <w:noProof w:val="0"/>
          <w:color w:val="FF0000"/>
          <w:sz w:val="22"/>
          <w:szCs w:val="22"/>
          <w:lang w:val="fr-FR"/>
        </w:rPr>
        <w:t>Épitoquie</w:t>
      </w:r>
      <w:proofErr w:type="spellEnd"/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 métamorphose d’une partie du corps pour fabriquer les gamètes.</w:t>
      </w:r>
    </w:p>
    <w:p w:rsidR="7DDA91E2" w:rsidP="7DDA91E2" w:rsidRDefault="7DDA91E2" w14:paraId="2FE0D71E" w14:textId="391FACAD">
      <w:pPr>
        <w:pStyle w:val="Normal"/>
      </w:pPr>
      <w:proofErr w:type="spellStart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Parthénogénès</w:t>
      </w:r>
      <w:proofErr w:type="spellEnd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œuf sans fécondation. Les descendants peuvent être </w:t>
      </w:r>
      <w:proofErr w:type="spellStart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haploides</w:t>
      </w:r>
      <w:proofErr w:type="spellEnd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ou </w:t>
      </w:r>
      <w:proofErr w:type="spellStart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diploides</w:t>
      </w:r>
      <w:proofErr w:type="spellEnd"/>
      <w:r w:rsidRPr="77797F31" w:rsidR="77797F31">
        <w:rPr>
          <w:rFonts w:ascii="Calibri" w:hAnsi="Calibri" w:eastAsia="Calibri" w:cs="Calibri"/>
          <w:noProof w:val="0"/>
          <w:sz w:val="22"/>
          <w:szCs w:val="22"/>
          <w:lang w:val="fr-FR"/>
        </w:rPr>
        <w:t>. C’est un type de r</w:t>
      </w:r>
      <w:r w:rsidR="77797F31">
        <w:rPr/>
        <w:t>eproduction sexué uniparentale.</w:t>
      </w:r>
    </w:p>
    <w:p w:rsidR="7DDA91E2" w:rsidP="77797F31" w:rsidRDefault="7DDA91E2" w14:paraId="5CA0486F" w14:textId="0BA0DD40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Attention la viviparité ne dépend pas du type de fécondation (interne ou externe).</w:t>
      </w:r>
    </w:p>
    <w:p w:rsidR="7DDA91E2" w:rsidP="77797F31" w:rsidRDefault="7DDA91E2" w14:paraId="424D9507" w14:textId="119B6318">
      <w:pPr>
        <w:pStyle w:val="Heading1"/>
        <w:spacing w:line="257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7797F31">
        <w:rPr/>
        <w:t>Embryologie</w:t>
      </w:r>
    </w:p>
    <w:p w:rsidR="7DDA91E2" w:rsidP="77797F31" w:rsidRDefault="7DDA91E2" w14:paraId="353379A7" w14:textId="0DB1E7A2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Intersegmentaire</w:t>
      </w:r>
    </w:p>
    <w:p w:rsidR="7DDA91E2" w:rsidP="77797F31" w:rsidRDefault="7DDA91E2" w14:paraId="3E51AED8" w14:textId="23DDD1C9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Lente </w:t>
      </w:r>
    </w:p>
    <w:p w:rsidR="7DDA91E2" w:rsidP="77797F31" w:rsidRDefault="7DDA91E2" w14:paraId="2F025687" w14:textId="25102D23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Hative les futurs individus forment une chaine dite zoide.</w:t>
      </w:r>
    </w:p>
    <w:p w:rsidR="7DDA91E2" w:rsidP="77797F31" w:rsidRDefault="7DDA91E2" w14:paraId="7DD975BF" w14:textId="338D1ADD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Stonolisation intersegmentaire hative avec des zoides sexuellement mature.</w:t>
      </w:r>
    </w:p>
    <w:p w:rsidR="7DDA91E2" w:rsidP="77797F31" w:rsidRDefault="7DDA91E2" w14:paraId="52399EC7" w14:textId="5B6D9164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Soit épitoquie pas des souches.</w:t>
      </w:r>
    </w:p>
    <w:p w:rsidR="7DDA91E2" w:rsidP="77797F31" w:rsidRDefault="7DDA91E2" w14:paraId="2271E943" w14:textId="5145E644">
      <w:pPr>
        <w:spacing w:line="257" w:lineRule="auto"/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Stonolisation</w:t>
      </w:r>
    </w:p>
    <w:p w:rsidR="7DDA91E2" w:rsidP="77797F31" w:rsidRDefault="7DDA91E2" w14:paraId="27F572C9" w14:textId="79B3471A">
      <w:pPr>
        <w:spacing w:line="257" w:lineRule="auto"/>
      </w:pPr>
      <w:proofErr w:type="spellStart"/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Polyembrionnaire</w:t>
      </w:r>
      <w:proofErr w:type="spellEnd"/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 (scissiparité embryonnaire) à la suite d’une reproduction sexuée, la cellule de l’embryon est </w:t>
      </w:r>
      <w:proofErr w:type="spellStart"/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progammée</w:t>
      </w:r>
      <w:proofErr w:type="spellEnd"/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 pour se séparer et donner naissances à plusieurs individus.</w:t>
      </w:r>
    </w:p>
    <w:p w:rsidR="7DDA91E2" w:rsidP="77797F31" w:rsidRDefault="7DDA91E2" w14:paraId="5DA833BB" w14:textId="6AFF2806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fr-FR"/>
        </w:rPr>
      </w:pPr>
      <w:r w:rsidRPr="77797F31" w:rsidR="77797F31">
        <w:rPr>
          <w:noProof w:val="0"/>
          <w:lang w:val="fr-FR"/>
        </w:rPr>
        <w:t>Embryologie chez les vertébrés</w:t>
      </w:r>
    </w:p>
    <w:p w:rsidR="7DDA91E2" w:rsidP="77797F31" w:rsidRDefault="7DDA91E2" w14:paraId="709BFD72" w14:textId="7BF4F9F8">
      <w:pPr>
        <w:spacing w:line="257" w:lineRule="auto"/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 xml:space="preserve"> Les stades du développement embryonnaire chez l’être humain :</w:t>
      </w:r>
    </w:p>
    <w:p w:rsidR="7DDA91E2" w:rsidP="77797F31" w:rsidRDefault="7DDA91E2" w14:paraId="3C648C31" w14:textId="1F2D1A45">
      <w:pPr>
        <w:pStyle w:val="ListParagraph"/>
        <w:numPr>
          <w:ilvl w:val="0"/>
          <w:numId w:val="4"/>
        </w:numPr>
        <w:spacing w:line="257" w:lineRule="auto"/>
        <w:rPr>
          <w:rFonts w:ascii="Open Sans Light" w:hAnsi="Open Sans Light" w:eastAsia="Open Sans Light" w:cs="Open Sans Light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Œuf fécondé</w:t>
      </w:r>
    </w:p>
    <w:p w:rsidR="7DDA91E2" w:rsidP="77797F31" w:rsidRDefault="7DDA91E2" w14:paraId="0A66D507" w14:textId="4BECB70F">
      <w:pPr>
        <w:pStyle w:val="ListParagraph"/>
        <w:numPr>
          <w:ilvl w:val="0"/>
          <w:numId w:val="4"/>
        </w:numPr>
        <w:spacing w:line="257" w:lineRule="auto"/>
        <w:rPr>
          <w:noProof w:val="0"/>
          <w:sz w:val="22"/>
          <w:szCs w:val="22"/>
          <w:lang w:val="fr-FR"/>
        </w:rPr>
      </w:pPr>
      <w:r w:rsidRPr="77797F31" w:rsidR="77797F31">
        <w:rPr>
          <w:rFonts w:ascii="Open Sans Light" w:hAnsi="Open Sans Light" w:eastAsia="Open Sans Light" w:cs="Open Sans Light"/>
          <w:noProof w:val="0"/>
          <w:sz w:val="22"/>
          <w:szCs w:val="22"/>
          <w:lang w:val="fr-FR"/>
        </w:rPr>
        <w:t>Segmentation</w:t>
      </w:r>
    </w:p>
    <w:p w:rsidR="7DDA91E2" w:rsidP="77797F31" w:rsidRDefault="7DDA91E2" w14:paraId="072BDCDE" w14:textId="3CD2C9AB">
      <w:pPr>
        <w:pStyle w:val="ListParagraph"/>
        <w:numPr>
          <w:ilvl w:val="0"/>
          <w:numId w:val="4"/>
        </w:numPr>
        <w:spacing w:line="257" w:lineRule="auto"/>
        <w:rPr>
          <w:noProof w:val="0"/>
          <w:sz w:val="22"/>
          <w:szCs w:val="22"/>
          <w:lang w:val="fr-FR"/>
        </w:rPr>
      </w:pPr>
    </w:p>
    <w:p w:rsidR="7DDA91E2" w:rsidP="7DDA91E2" w:rsidRDefault="7DDA91E2" w14:paraId="684798B9" w14:textId="4D471236">
      <w:pPr>
        <w:pStyle w:val="Normal"/>
      </w:pPr>
    </w:p>
    <w:p w:rsidR="7DDA91E2" w:rsidP="77797F31" w:rsidRDefault="7DDA91E2" w14:paraId="4F50DDCE" w14:textId="772E87C0">
      <w:pPr>
        <w:pStyle w:val="Normal"/>
        <w:rPr>
          <w:noProof w:val="0"/>
          <w:lang w:val="fr-FR"/>
        </w:rPr>
      </w:pPr>
    </w:p>
    <w:p w:rsidR="7DDA91E2" w:rsidP="77797F31" w:rsidRDefault="7DDA91E2" w14:paraId="7C60EA00" w14:textId="4FF3218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fr-FR"/>
        </w:rPr>
      </w:pPr>
      <w:r w:rsidRPr="77797F31" w:rsidR="77797F31">
        <w:rPr>
          <w:noProof w:val="0"/>
          <w:lang w:val="fr-F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8DF4A"/>
    <w:rsid w:val="0107391B"/>
    <w:rsid w:val="02200D05"/>
    <w:rsid w:val="02F2BA15"/>
    <w:rsid w:val="05CC7B6B"/>
    <w:rsid w:val="07684BCC"/>
    <w:rsid w:val="0A88B05B"/>
    <w:rsid w:val="0AFDCBFA"/>
    <w:rsid w:val="0E4C56CB"/>
    <w:rsid w:val="0EE567B0"/>
    <w:rsid w:val="0EFE900D"/>
    <w:rsid w:val="16857590"/>
    <w:rsid w:val="187C3E0F"/>
    <w:rsid w:val="1B38CEE5"/>
    <w:rsid w:val="1CD49F46"/>
    <w:rsid w:val="22B413CF"/>
    <w:rsid w:val="2455C34D"/>
    <w:rsid w:val="2639BC63"/>
    <w:rsid w:val="2A62EA71"/>
    <w:rsid w:val="2BBCEB11"/>
    <w:rsid w:val="2C81B749"/>
    <w:rsid w:val="2CB4A918"/>
    <w:rsid w:val="2E507979"/>
    <w:rsid w:val="312D2DB0"/>
    <w:rsid w:val="34BFBAFD"/>
    <w:rsid w:val="355FAA0A"/>
    <w:rsid w:val="39962C10"/>
    <w:rsid w:val="3A621B85"/>
    <w:rsid w:val="3A621B85"/>
    <w:rsid w:val="3BB5C331"/>
    <w:rsid w:val="3EED63F3"/>
    <w:rsid w:val="404277F8"/>
    <w:rsid w:val="44DDCC4D"/>
    <w:rsid w:val="4B68DF4A"/>
    <w:rsid w:val="4D73C82F"/>
    <w:rsid w:val="51180B25"/>
    <w:rsid w:val="56AA5433"/>
    <w:rsid w:val="576A5B0E"/>
    <w:rsid w:val="5902D170"/>
    <w:rsid w:val="5C18F8A3"/>
    <w:rsid w:val="5C3D9960"/>
    <w:rsid w:val="66DC3AA8"/>
    <w:rsid w:val="6B92BA30"/>
    <w:rsid w:val="6F934B72"/>
    <w:rsid w:val="764A5104"/>
    <w:rsid w:val="767A804C"/>
    <w:rsid w:val="77797F31"/>
    <w:rsid w:val="78713D38"/>
    <w:rsid w:val="7BB0CB80"/>
    <w:rsid w:val="7D18EA61"/>
    <w:rsid w:val="7D4C9BE1"/>
    <w:rsid w:val="7DDA91E2"/>
    <w:rsid w:val="7E3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DF4A"/>
  <w15:chartTrackingRefBased/>
  <w15:docId w15:val="{CDE160B0-2BF2-491C-A1AB-4B708458F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7797F3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77797F3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78eef1b44d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2022-03-07T13:30:05.8610281Z</dcterms:created>
  <dcterms:modified xsi:type="dcterms:W3CDTF">2022-03-08T15:34:18.3405942Z</dcterms:modified>
  <dc:creator>Guillaume Demare</dc:creator>
  <lastModifiedBy>Guillaume Demare</lastModifiedBy>
</coreProperties>
</file>