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Tubule extrémité + plus rapidement polymérise et dépolymérise.</w:t>
      </w:r>
    </w:p>
    <w:p>
      <w:pPr>
        <w:pStyle w:val="Paragraphedeliste"/>
      </w:pPr>
      <w:r>
        <w:t>Moins (-) Est plus stable.</w:t>
      </w:r>
    </w:p>
    <w:p>
      <w:r>
        <w:t>Actine même chose ?</w:t>
      </w:r>
    </w:p>
    <w:p>
      <w:r>
        <w:t xml:space="preserve"> Perturbation kinésine étude de doc. </w:t>
      </w:r>
      <w:proofErr w:type="spellStart"/>
      <w:r>
        <w:t>ARNi</w:t>
      </w:r>
      <w:proofErr w:type="spellEnd"/>
      <w:r>
        <w:t xml:space="preserve"> / micro-régulation post traductionnelle hybridation double.</w:t>
      </w:r>
    </w:p>
    <w:p>
      <w:r>
        <w:t xml:space="preserve">Hybridation puis prise en charge complexe protéique clive d’ARNm/ ARN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5F7F"/>
    <w:multiLevelType w:val="hybridMultilevel"/>
    <w:tmpl w:val="9A424AB4"/>
    <w:lvl w:ilvl="0" w:tplc="30E2C7A4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6EC9"/>
    <w:multiLevelType w:val="hybridMultilevel"/>
    <w:tmpl w:val="CDDE69FE"/>
    <w:lvl w:ilvl="0" w:tplc="D050495C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8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4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4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5"/>
  </w:num>
  <w:num w:numId="23" w16cid:durableId="1852985913">
    <w:abstractNumId w:val="3"/>
  </w:num>
  <w:num w:numId="24" w16cid:durableId="544678977">
    <w:abstractNumId w:val="7"/>
  </w:num>
  <w:num w:numId="25" w16cid:durableId="75571360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2021-06-15T04:50:00Z</dcterms:created>
  <dcterms:modified xsi:type="dcterms:W3CDTF">2022-10-18T19:10:00Z</dcterms:modified>
</cp:coreProperties>
</file>