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Flux d’énergie arrive sous forme de lumière </w:t>
      </w:r>
    </w:p>
    <w:p>
      <w:r>
        <w:t>Biochimie cycle recyclé. Les éléments sont recyclés.</w:t>
      </w:r>
    </w:p>
    <w:p/>
    <w:p>
      <w:r>
        <w:t>Producteur photosynthèse mais fumoir</w:t>
      </w:r>
    </w:p>
    <w:p>
      <w:r>
        <w:t>Consommateur primaire en générale les herbivores</w:t>
      </w:r>
    </w:p>
    <w:p>
      <w:r>
        <w:t>Secondaire se nourrissent des herbivore</w:t>
      </w:r>
    </w:p>
    <w:p>
      <w:r>
        <w:t xml:space="preserve">Tertiaire </w:t>
      </w:r>
    </w:p>
    <w:p/>
    <w:p>
      <w:r>
        <w:t xml:space="preserve">Décomposeur ou </w:t>
      </w:r>
      <w:proofErr w:type="spellStart"/>
      <w:r>
        <w:t>détrutivores</w:t>
      </w:r>
      <w:proofErr w:type="spellEnd"/>
      <w:r>
        <w:t xml:space="preserve"> nourrissent des </w:t>
      </w:r>
      <w:proofErr w:type="spellStart"/>
      <w:r>
        <w:t>débirs</w:t>
      </w:r>
      <w:proofErr w:type="spellEnd"/>
      <w:r>
        <w:t xml:space="preserve"> et des matières organiques mortes. Transforment en matière </w:t>
      </w:r>
      <w:proofErr w:type="spellStart"/>
      <w:r>
        <w:t>organiquess</w:t>
      </w:r>
      <w:proofErr w:type="spellEnd"/>
      <w:r>
        <w:t xml:space="preserve"> et en nutriment ou composés simples qui serviront aux autotrophes.</w:t>
      </w:r>
    </w:p>
    <w:p/>
    <w:p>
      <w:proofErr w:type="spellStart"/>
      <w:r>
        <w:t>Priduction</w:t>
      </w:r>
      <w:proofErr w:type="spellEnd"/>
      <w:r>
        <w:t xml:space="preserve"> primaire quantité de matière organiques produite par les </w:t>
      </w:r>
      <w:proofErr w:type="spellStart"/>
      <w:r>
        <w:t>proudcteurs</w:t>
      </w:r>
      <w:proofErr w:type="spellEnd"/>
      <w:r>
        <w:t xml:space="preserve"> dans un temps donnée.</w:t>
      </w:r>
    </w:p>
    <w:p>
      <w:r>
        <w:t>1% de la lumière qui atteint les organismes photosynthétique est convertie en énergie chimique.</w:t>
      </w:r>
    </w:p>
    <w:p>
      <w:r>
        <w:t xml:space="preserve">Production primaire brute </w:t>
      </w:r>
      <w:proofErr w:type="spellStart"/>
      <w:r>
        <w:t>quanttié</w:t>
      </w:r>
      <w:proofErr w:type="spellEnd"/>
      <w:r>
        <w:t xml:space="preserve"> d’</w:t>
      </w:r>
      <w:proofErr w:type="spellStart"/>
      <w:r>
        <w:t>énervie</w:t>
      </w:r>
      <w:proofErr w:type="spellEnd"/>
      <w:r>
        <w:t xml:space="preserve"> provenant de la transformation de la lumière en énergie chimique (g.m-2.an-1, ou J.m-2.an-1)</w:t>
      </w:r>
    </w:p>
    <w:p>
      <w:r>
        <w:t>Nette soustrait la respiration revient à l’énergie convertie en biomasse ;</w:t>
      </w:r>
    </w:p>
    <w:p>
      <w:r>
        <w:t>Forêt PPN faible prairie PPN fort</w:t>
      </w:r>
    </w:p>
    <w:p>
      <w:proofErr w:type="spellStart"/>
      <w:r>
        <w:t>PNette</w:t>
      </w:r>
      <w:proofErr w:type="spellEnd"/>
      <w:r>
        <w:t xml:space="preserve"> </w:t>
      </w:r>
      <w:proofErr w:type="spellStart"/>
      <w:r>
        <w:t>ecosystème</w:t>
      </w:r>
      <w:proofErr w:type="spellEnd"/>
      <w:r>
        <w:t xml:space="preserve"> - PPB respiration de tous les organismes.</w:t>
      </w:r>
    </w:p>
    <w:p>
      <w:r>
        <w:t xml:space="preserve">Les facteurs limitants de la productivité primaire : </w:t>
      </w:r>
    </w:p>
    <w:p>
      <w:r>
        <w:t xml:space="preserve">Pour les milieux aquatiques 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Campbell</w:t>
    </w:r>
    <w:r>
      <w:ptab w:relativeTo="margin" w:alignment="center" w:leader="none"/>
    </w:r>
    <w:r>
      <w:t>L’écosystème et l’écologie de la restauration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B44AE"/>
    <w:multiLevelType w:val="hybridMultilevel"/>
    <w:tmpl w:val="872C4B4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F916D64"/>
    <w:multiLevelType w:val="hybridMultilevel"/>
    <w:tmpl w:val="D414C46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16161504">
    <w:abstractNumId w:val="0"/>
  </w:num>
  <w:num w:numId="2" w16cid:durableId="27741465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19</cp:revision>
  <cp:lastPrinted>2021-02-13T18:38:00Z</cp:lastPrinted>
  <dcterms:created xsi:type="dcterms:W3CDTF">2021-06-15T04:50:00Z</dcterms:created>
  <dcterms:modified xsi:type="dcterms:W3CDTF">2022-06-09T21:01:00Z</dcterms:modified>
</cp:coreProperties>
</file>