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végétaux perçoivent et réagissent aux stimulus internes et externes.</w:t>
      </w:r>
    </w:p>
    <w:p>
      <w:r>
        <w:t>Animaux réagissent en s’approchant des favorables et s’éloignant des néfaste</w:t>
      </w:r>
    </w:p>
    <w:p>
      <w:r>
        <w:t xml:space="preserve">Plante immobile en modifiant leur croissance et leur développement </w:t>
      </w:r>
    </w:p>
    <w:p>
      <w:r>
        <w:t>Différence importante en morphologie entre les individus.</w:t>
      </w:r>
    </w:p>
    <w:p>
      <w:r>
        <w:t xml:space="preserve">Étoilement tige blanche sans feuilles pour éviter endommager limiter la dépense d’énergie sans produire de la </w:t>
      </w:r>
      <w:proofErr w:type="spellStart"/>
      <w:r>
        <w:t>chrolophylele</w:t>
      </w:r>
      <w:proofErr w:type="spellEnd"/>
    </w:p>
    <w:p>
      <w:r>
        <w:t>Peu évaporation racine</w:t>
      </w:r>
    </w:p>
    <w:p>
      <w:r>
        <w:t>Lumière importante changement biochimique</w:t>
      </w:r>
    </w:p>
    <w:p>
      <w:r>
        <w:t>Verdissement</w:t>
      </w:r>
    </w:p>
    <w:p>
      <w:r>
        <w:t>Réaction de croissance orientée tropisme</w:t>
      </w:r>
    </w:p>
    <w:p>
      <w:r>
        <w:t>Différence de croissance de taille de cellules élongation</w:t>
      </w:r>
    </w:p>
    <w:p>
      <w:r>
        <w:t xml:space="preserve">Auxine </w:t>
      </w:r>
      <w:proofErr w:type="spellStart"/>
      <w:r>
        <w:t>horme</w:t>
      </w:r>
      <w:proofErr w:type="spellEnd"/>
      <w:r>
        <w:t xml:space="preserve"> de croissance herbicide et bouture.</w:t>
      </w:r>
    </w:p>
    <w:p>
      <w:r>
        <w:t>Rapport entre les hormones qui détermine les réponse cellulaires</w:t>
      </w:r>
    </w:p>
    <w:p>
      <w:proofErr w:type="spellStart"/>
      <w:r>
        <w:t>Éthyline</w:t>
      </w:r>
      <w:proofErr w:type="spellEnd"/>
      <w:r>
        <w:t xml:space="preserve"> gaz provoque la perte de feuilles </w:t>
      </w:r>
    </w:p>
    <w:p>
      <w:proofErr w:type="spellStart"/>
      <w:r>
        <w:t>A</w:t>
      </w:r>
      <w:proofErr w:type="spellEnd"/>
      <w:r>
        <w:t xml:space="preserve"> l’époque des lampadaire à gaz les arbres situé à </w:t>
      </w:r>
      <w:proofErr w:type="spellStart"/>
      <w:r>
        <w:t>porximité</w:t>
      </w:r>
      <w:proofErr w:type="spellEnd"/>
      <w:r>
        <w:t xml:space="preserve"> perdaient leur feuilles.</w:t>
      </w:r>
    </w:p>
    <w:p>
      <w:r>
        <w:t xml:space="preserve">Murissement </w:t>
      </w:r>
    </w:p>
    <w:p>
      <w:r>
        <w:t xml:space="preserve">NB pourquoi un fruit mur permet le </w:t>
      </w:r>
      <w:proofErr w:type="spellStart"/>
      <w:r>
        <w:t>murrismeent</w:t>
      </w:r>
      <w:proofErr w:type="spellEnd"/>
      <w:r>
        <w:t xml:space="preserve"> des autres </w:t>
      </w:r>
      <w:proofErr w:type="spellStart"/>
      <w:r>
        <w:t>méthide</w:t>
      </w:r>
      <w:proofErr w:type="spellEnd"/>
      <w:r>
        <w:t xml:space="preserve"> commerciale exploité cette propriété.  Exemple </w:t>
      </w:r>
      <w:proofErr w:type="spellStart"/>
      <w:r>
        <w:t>inexpression</w:t>
      </w:r>
      <w:proofErr w:type="spellEnd"/>
      <w:r>
        <w:t xml:space="preserve"> du gène pour choisir quand le fruit doit murir.</w:t>
      </w:r>
    </w:p>
    <w:p>
      <w:r>
        <w:t>Lumière facteur particulièrement important pour la survie la croissance plante sensible la direction intensité longueur d’onde (plus important)</w:t>
      </w:r>
    </w:p>
    <w:p>
      <w:r>
        <w:t xml:space="preserve">2 groupes de </w:t>
      </w:r>
      <w:proofErr w:type="spellStart"/>
      <w:r>
        <w:t>phorécepteurs</w:t>
      </w:r>
      <w:proofErr w:type="spellEnd"/>
      <w:r>
        <w:t xml:space="preserve"> plus</w:t>
      </w:r>
    </w:p>
    <w:p>
      <w:r>
        <w:t xml:space="preserve">2 groupes de photorécepteurs </w:t>
      </w:r>
    </w:p>
    <w:p>
      <w:proofErr w:type="spellStart"/>
      <w:r>
        <w:t>Phtorécepteur</w:t>
      </w:r>
      <w:proofErr w:type="spellEnd"/>
      <w:r>
        <w:t xml:space="preserve"> sensible à la lumière </w:t>
      </w:r>
      <w:proofErr w:type="spellStart"/>
      <w:r>
        <w:t>blueue</w:t>
      </w:r>
      <w:proofErr w:type="spellEnd"/>
      <w:r>
        <w:t xml:space="preserve"> </w:t>
      </w:r>
      <w:proofErr w:type="spellStart"/>
      <w:r>
        <w:t>crytochrome</w:t>
      </w:r>
      <w:proofErr w:type="spellEnd"/>
    </w:p>
    <w:p>
      <w:proofErr w:type="spellStart"/>
      <w:r>
        <w:t>Phytocrhome</w:t>
      </w:r>
      <w:proofErr w:type="spellEnd"/>
      <w:r>
        <w:t xml:space="preserve"> rouge</w:t>
      </w:r>
    </w:p>
    <w:p>
      <w:r>
        <w:t xml:space="preserve"> Oscillation des processus subissent des variation au cours du jour en réaction au changement de température et d’humidité </w:t>
      </w:r>
      <w:proofErr w:type="spellStart"/>
      <w:r>
        <w:t>luminiosité</w:t>
      </w:r>
      <w:proofErr w:type="spellEnd"/>
    </w:p>
    <w:p>
      <w:r>
        <w:t>Cycle physiologique 24h rythme circadien entre 21h et 26h qui se synchronise grâce à des événements externes.</w:t>
      </w:r>
    </w:p>
    <w:p>
      <w:r>
        <w:t>Photopériodisme longueur d’onde de la nuit.</w:t>
      </w:r>
    </w:p>
    <w:p>
      <w:r>
        <w:t>Équilibre entre deux formes d’un même récepteur.</w:t>
      </w:r>
    </w:p>
    <w:p>
      <w:r>
        <w:t>Réversible rouge et rouge lointain.</w:t>
      </w:r>
    </w:p>
    <w:p>
      <w:r>
        <w:t>Gravité statolithe plaste spécialisé coiffe</w:t>
      </w:r>
    </w:p>
    <w:p>
      <w:proofErr w:type="spellStart"/>
      <w:r>
        <w:t>Trouché</w:t>
      </w:r>
      <w:proofErr w:type="spellEnd"/>
      <w:r>
        <w:t xml:space="preserve"> </w:t>
      </w:r>
      <w:proofErr w:type="spellStart"/>
      <w:r>
        <w:t>thigmomorphogenèse</w:t>
      </w:r>
      <w:proofErr w:type="spellEnd"/>
      <w:r>
        <w:t xml:space="preserve"> </w:t>
      </w:r>
      <w:r>
        <w:t>réaction au touché.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réponse des Végétaux aux stimulus internes et externes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7047">
    <w:abstractNumId w:val="16"/>
  </w:num>
  <w:num w:numId="2" w16cid:durableId="1523203146">
    <w:abstractNumId w:val="15"/>
  </w:num>
  <w:num w:numId="3" w16cid:durableId="2053074918">
    <w:abstractNumId w:val="6"/>
  </w:num>
  <w:num w:numId="4" w16cid:durableId="1254779853">
    <w:abstractNumId w:val="23"/>
  </w:num>
  <w:num w:numId="5" w16cid:durableId="319772240">
    <w:abstractNumId w:val="20"/>
  </w:num>
  <w:num w:numId="6" w16cid:durableId="910773845">
    <w:abstractNumId w:val="2"/>
  </w:num>
  <w:num w:numId="7" w16cid:durableId="1559318502">
    <w:abstractNumId w:val="3"/>
  </w:num>
  <w:num w:numId="8" w16cid:durableId="470100723">
    <w:abstractNumId w:val="10"/>
  </w:num>
  <w:num w:numId="9" w16cid:durableId="1757441587">
    <w:abstractNumId w:val="9"/>
  </w:num>
  <w:num w:numId="10" w16cid:durableId="645822267">
    <w:abstractNumId w:val="1"/>
  </w:num>
  <w:num w:numId="11" w16cid:durableId="1173300628">
    <w:abstractNumId w:val="4"/>
  </w:num>
  <w:num w:numId="12" w16cid:durableId="2116820961">
    <w:abstractNumId w:val="5"/>
  </w:num>
  <w:num w:numId="13" w16cid:durableId="1302225624">
    <w:abstractNumId w:val="17"/>
  </w:num>
  <w:num w:numId="14" w16cid:durableId="1236743369">
    <w:abstractNumId w:val="13"/>
  </w:num>
  <w:num w:numId="15" w16cid:durableId="512888811">
    <w:abstractNumId w:val="0"/>
  </w:num>
  <w:num w:numId="16" w16cid:durableId="596183454">
    <w:abstractNumId w:val="14"/>
  </w:num>
  <w:num w:numId="17" w16cid:durableId="521213080">
    <w:abstractNumId w:val="21"/>
  </w:num>
  <w:num w:numId="18" w16cid:durableId="967390723">
    <w:abstractNumId w:val="19"/>
  </w:num>
  <w:num w:numId="19" w16cid:durableId="747503800">
    <w:abstractNumId w:val="12"/>
  </w:num>
  <w:num w:numId="20" w16cid:durableId="1541891330">
    <w:abstractNumId w:val="11"/>
  </w:num>
  <w:num w:numId="21" w16cid:durableId="574752376">
    <w:abstractNumId w:val="18"/>
  </w:num>
  <w:num w:numId="22" w16cid:durableId="201555055">
    <w:abstractNumId w:val="22"/>
  </w:num>
  <w:num w:numId="23" w16cid:durableId="238953168">
    <w:abstractNumId w:val="8"/>
  </w:num>
  <w:num w:numId="24" w16cid:durableId="191092187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2021-06-15T04:50:00Z</dcterms:created>
  <dcterms:modified xsi:type="dcterms:W3CDTF">2022-08-04T16:17:00Z</dcterms:modified>
</cp:coreProperties>
</file>