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 xml:space="preserve">Physiologie étude des fonctions biologiques </w:t>
      </w:r>
    </w:p>
    <w:p>
      <w:r>
        <w:t>Anatomie</w:t>
      </w:r>
    </w:p>
    <w:p>
      <w:r>
        <w:t>Corrélation entre la fonction et forme.</w:t>
      </w:r>
    </w:p>
    <w:p>
      <w:r>
        <w:t>La sélection naturelle a favorisé l’apparition et la perpétuation de formes qui améliorent la capacité de survie des individus qui les possèdent.</w:t>
      </w:r>
    </w:p>
    <w:p>
      <w:r>
        <w:t>Lutter contre les infections, se reproduire se procurer les nutriments.</w:t>
      </w:r>
    </w:p>
    <w:p>
      <w:r>
        <w:t>Plant d’organisation corporelle</w:t>
      </w:r>
    </w:p>
    <w:p>
      <w:r>
        <w:t>La diversité des plans d’organisation corporelle est limitée par les lois de la physique Dans certains cas, la sélection naturelle a imposés même contraintes naissance de même forme exemple</w:t>
      </w:r>
    </w:p>
    <w:p>
      <w:r>
        <w:t>L’apparence fusiforme des animaux aquatiques</w:t>
      </w:r>
    </w:p>
    <w:p>
      <w:r>
        <w:t>En tenant compte des contraintes physique ont peu estimer les limites biologique et l’organisation en considérant la taille et la forme</w:t>
      </w:r>
    </w:p>
    <w:p>
      <w:r>
        <w:t>Les échanges avec l’environnement</w:t>
      </w:r>
    </w:p>
    <w:p>
      <w:r>
        <w:t>La vitesse des échanges est proportionnelle à la surface celle dont a besoin un individu volume de cellule</w:t>
      </w:r>
    </w:p>
    <w:p>
      <w:r>
        <w:t>Beaucoup d’animaux avec un plan d’organisation simples</w:t>
      </w:r>
    </w:p>
    <w:p>
      <w:r>
        <w:t xml:space="preserve">Toutes les cellules sont en contactent avec le milieu </w:t>
      </w:r>
    </w:p>
    <w:p>
      <w:r>
        <w:t>Replis qui augmentent la surface d’échanges</w:t>
      </w:r>
    </w:p>
    <w:p>
      <w:r>
        <w:t xml:space="preserve">Souvent à l’intérieur car tissus fragiles </w:t>
      </w:r>
    </w:p>
    <w:p>
      <w:r>
        <w:t>Êtres humains 25 surfaces peau, poumon digestifs.</w:t>
      </w:r>
    </w:p>
    <w:p>
      <w:r>
        <w:t>Liquide de circulatoire et liquide interstitiel</w:t>
      </w:r>
    </w:p>
    <w:p>
      <w:r>
        <w:t>Distribuer les nutriments et débarrasser des déchets.</w:t>
      </w:r>
    </w:p>
    <w:p>
      <w:r>
        <w:t>Des systèmes complexes ont permis milieu stable</w:t>
      </w:r>
    </w:p>
    <w:p>
      <w:r>
        <w:t>Notamment dans des milieux avec beaucoup de variations comme sur la terre ferme.</w:t>
      </w:r>
    </w:p>
    <w:p/>
    <w:p>
      <w:r>
        <w:t>La coordination des activités du corps est assurée par le système chimique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/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endocrinien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Nerveux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 xml:space="preserve">Type de 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Chimique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Électrique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Cellules cibles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Cellules dotées de récepteurs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Endocrine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Musculaire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Neurone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Exocrine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Vitesse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Lent (en minutes)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Persistant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Rapide (en seconde)</w:t>
            </w: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/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Coordonne des changements graduels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 spontanée</w:t>
            </w:r>
          </w:p>
        </w:tc>
      </w:tr>
    </w:tbl>
    <w:p>
      <w:r>
        <w:t>Les tissus</w:t>
      </w:r>
    </w:p>
    <w:p>
      <w:pPr>
        <w:pStyle w:val="Titre3"/>
      </w:pPr>
      <w:r>
        <w:t>Les tissus épithéliaux</w:t>
      </w:r>
    </w:p>
    <w:p>
      <w:r>
        <w:t xml:space="preserve">Tissu constitué de cellules jointives. L’épithélium est polarisé : un coté est vers la lumière et l’autre attaché à une lame de basale. </w:t>
      </w:r>
    </w:p>
    <w:p>
      <w:pPr>
        <w:pStyle w:val="Paragraphedeliste"/>
        <w:numPr>
          <w:ilvl w:val="0"/>
          <w:numId w:val="18"/>
        </w:numPr>
      </w:pPr>
      <w:r>
        <w:lastRenderedPageBreak/>
        <w:t>Cubique (glandes) sécrétion</w:t>
      </w:r>
    </w:p>
    <w:p>
      <w:pPr>
        <w:pStyle w:val="Paragraphedeliste"/>
        <w:numPr>
          <w:ilvl w:val="0"/>
          <w:numId w:val="18"/>
        </w:numPr>
      </w:pPr>
      <w:r>
        <w:t>Simple prismatique (intestin) sécrétion et absorption</w:t>
      </w:r>
    </w:p>
    <w:p>
      <w:pPr>
        <w:pStyle w:val="Paragraphedeliste"/>
        <w:numPr>
          <w:ilvl w:val="0"/>
          <w:numId w:val="18"/>
        </w:numPr>
      </w:pPr>
      <w:r>
        <w:t>Simple squameux</w:t>
      </w:r>
    </w:p>
    <w:p>
      <w:pPr>
        <w:pStyle w:val="Paragraphedeliste"/>
        <w:numPr>
          <w:ilvl w:val="1"/>
          <w:numId w:val="18"/>
        </w:numPr>
      </w:pPr>
      <w:r>
        <w:t>Vaisseaux sanguin</w:t>
      </w:r>
    </w:p>
    <w:p>
      <w:pPr>
        <w:pStyle w:val="Paragraphedeliste"/>
        <w:numPr>
          <w:ilvl w:val="1"/>
          <w:numId w:val="18"/>
        </w:numPr>
      </w:pPr>
      <w:r>
        <w:t>Alvéole pulmonaires</w:t>
      </w:r>
    </w:p>
    <w:p>
      <w:pPr>
        <w:pStyle w:val="Paragraphedeliste"/>
        <w:ind w:left="1440"/>
      </w:pPr>
      <w:r>
        <w:t>couche unique</w:t>
      </w:r>
      <w:r>
        <w:t xml:space="preserve"> transport de substances par diffusion.</w:t>
      </w:r>
    </w:p>
    <w:p>
      <w:pPr>
        <w:pStyle w:val="Paragraphedeliste"/>
        <w:numPr>
          <w:ilvl w:val="0"/>
          <w:numId w:val="19"/>
        </w:numPr>
      </w:pPr>
      <w:r>
        <w:t>Pseudo stratifié prismatique/cillé muqueuse</w:t>
      </w:r>
    </w:p>
    <w:p/>
    <w:p>
      <w:pPr>
        <w:pStyle w:val="Paragraphedeliste"/>
        <w:numPr>
          <w:ilvl w:val="0"/>
          <w:numId w:val="19"/>
        </w:numPr>
      </w:pPr>
      <w:r>
        <w:t>Élastique</w:t>
      </w:r>
    </w:p>
    <w:p>
      <w:pPr>
        <w:pStyle w:val="Paragraphedeliste"/>
        <w:numPr>
          <w:ilvl w:val="0"/>
          <w:numId w:val="19"/>
        </w:numPr>
      </w:pPr>
      <w:r>
        <w:t xml:space="preserve">Réticulaire relie conjonctif aux tissus </w:t>
      </w:r>
    </w:p>
    <w:p>
      <w:r>
        <w:t>3 fibres :</w:t>
      </w:r>
      <w:r>
        <w:t xml:space="preserve"> collagène, résistante et souple</w:t>
      </w:r>
    </w:p>
    <w:p>
      <w:pPr>
        <w:pStyle w:val="Titre3"/>
      </w:pPr>
      <w:r>
        <w:t>Tissus conjonctif</w:t>
      </w:r>
    </w:p>
    <w:p>
      <w:r>
        <w:t>Fonction de fixer et soutenir</w:t>
      </w:r>
    </w:p>
    <w:p>
      <w:r>
        <w:t xml:space="preserve">Peu de cellule, dispersé dans une matrice extracellulaire </w:t>
      </w:r>
    </w:p>
    <w:p>
      <w:r>
        <w:t xml:space="preserve">On y trouve des </w:t>
      </w:r>
      <w:proofErr w:type="spellStart"/>
      <w:r>
        <w:t>froblastes</w:t>
      </w:r>
      <w:proofErr w:type="spellEnd"/>
      <w:r>
        <w:t xml:space="preserve"> sécrètent des substances protéiques extracellulaires.</w:t>
      </w:r>
    </w:p>
    <w:p>
      <w:r>
        <w:t>Macrophages détruisent les corps étrangers et des cellules mortes.</w:t>
      </w:r>
    </w:p>
    <w:p>
      <w:pPr>
        <w:pStyle w:val="Paragraphedeliste"/>
        <w:numPr>
          <w:ilvl w:val="0"/>
          <w:numId w:val="20"/>
        </w:numPr>
      </w:pPr>
      <w:r>
        <w:t>Lâche protéger et protéger les organes.</w:t>
      </w:r>
    </w:p>
    <w:p>
      <w:pPr>
        <w:pStyle w:val="Paragraphedeliste"/>
        <w:numPr>
          <w:ilvl w:val="1"/>
          <w:numId w:val="20"/>
        </w:numPr>
      </w:pPr>
      <w:r>
        <w:t>Aréolaire épithélium aux tissus sous</w:t>
      </w:r>
    </w:p>
    <w:p>
      <w:pPr>
        <w:pStyle w:val="Paragraphedeliste"/>
        <w:numPr>
          <w:ilvl w:val="1"/>
          <w:numId w:val="20"/>
        </w:numPr>
      </w:pPr>
      <w:r>
        <w:t>Adipeux adipocyte isolation et stockage de la graisse.</w:t>
      </w:r>
    </w:p>
    <w:p>
      <w:pPr>
        <w:pStyle w:val="Paragraphedeliste"/>
        <w:numPr>
          <w:ilvl w:val="0"/>
          <w:numId w:val="20"/>
        </w:numPr>
      </w:pPr>
      <w:r>
        <w:t>Dense</w:t>
      </w:r>
    </w:p>
    <w:p>
      <w:pPr>
        <w:pStyle w:val="Paragraphedeliste"/>
        <w:numPr>
          <w:ilvl w:val="0"/>
          <w:numId w:val="20"/>
        </w:numPr>
      </w:pPr>
      <w:r>
        <w:t>Osseux minéralisé collagène qui durcit en s’imprégnant de phosphate magnésium et calcium.</w:t>
      </w:r>
    </w:p>
    <w:p>
      <w:pPr>
        <w:pStyle w:val="Paragraphedeliste"/>
        <w:numPr>
          <w:ilvl w:val="0"/>
          <w:numId w:val="20"/>
        </w:numPr>
      </w:pPr>
      <w:proofErr w:type="spellStart"/>
      <w:r>
        <w:t>Cartilageux</w:t>
      </w:r>
      <w:proofErr w:type="spellEnd"/>
      <w:r>
        <w:t xml:space="preserve"> fibres de collagènes </w:t>
      </w:r>
    </w:p>
    <w:p>
      <w:r>
        <w:t>Tendons muscle au os</w:t>
      </w:r>
    </w:p>
    <w:p>
      <w:r>
        <w:t>Ligaments relie les os entre eux au niveau des articulations.</w:t>
      </w:r>
    </w:p>
    <w:p>
      <w:r>
        <w:t>Sanguin matrice liquide eau sel et des protéines solubles.</w:t>
      </w:r>
    </w:p>
    <w:p>
      <w:r>
        <w:t>Tissus musculaires</w:t>
      </w:r>
    </w:p>
    <w:p/>
    <w:p/>
    <w:p>
      <w:r>
        <w:t>Régulateurs organisme qui maintient pour une variables même valeur en cas de fluctuation de l’environnement externe.</w:t>
      </w:r>
    </w:p>
    <w:p>
      <w:r>
        <w:t>Tolérant support d’importante variation.</w:t>
      </w:r>
    </w:p>
    <w:p>
      <w:r>
        <w:t>La régulation se fait valeur de référence stimulus détecter par des récepteurs réponses.</w:t>
      </w:r>
    </w:p>
    <w:p>
      <w:r>
        <w:t>Rétro-inhibition</w:t>
      </w:r>
    </w:p>
    <w:p>
      <w:r>
        <w:rPr>
          <w:u w:val="single"/>
        </w:rPr>
        <w:t>Rmq :</w:t>
      </w:r>
      <w:r>
        <w:t xml:space="preserve"> il existe certain mécanismes de rétro activation </w:t>
      </w:r>
    </w:p>
    <w:p>
      <w:r>
        <w:t xml:space="preserve">De nombreuses valeurs de références varient au cours du temps </w:t>
      </w:r>
    </w:p>
    <w:p>
      <w:r>
        <w:t>Notamment pendant rythme circadien.</w:t>
      </w:r>
    </w:p>
    <w:p>
      <w:r>
        <w:t>Acclimatation nouvelles valeur de référence. Processus graduel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Campbell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4D1D"/>
    <w:multiLevelType w:val="hybridMultilevel"/>
    <w:tmpl w:val="4AF4D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D56FF"/>
    <w:multiLevelType w:val="hybridMultilevel"/>
    <w:tmpl w:val="5E925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424D"/>
    <w:multiLevelType w:val="hybridMultilevel"/>
    <w:tmpl w:val="90FEC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128A7"/>
    <w:multiLevelType w:val="hybridMultilevel"/>
    <w:tmpl w:val="A2201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0128C"/>
    <w:multiLevelType w:val="hybridMultilevel"/>
    <w:tmpl w:val="895AA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65DBE"/>
    <w:multiLevelType w:val="hybridMultilevel"/>
    <w:tmpl w:val="071E4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71B72"/>
    <w:multiLevelType w:val="hybridMultilevel"/>
    <w:tmpl w:val="52920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E4864"/>
    <w:multiLevelType w:val="hybridMultilevel"/>
    <w:tmpl w:val="E29C0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802C9"/>
    <w:multiLevelType w:val="hybridMultilevel"/>
    <w:tmpl w:val="0AFE22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A592B"/>
    <w:multiLevelType w:val="hybridMultilevel"/>
    <w:tmpl w:val="013259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5646E"/>
    <w:multiLevelType w:val="hybridMultilevel"/>
    <w:tmpl w:val="89560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7F1C41"/>
    <w:multiLevelType w:val="hybridMultilevel"/>
    <w:tmpl w:val="1F7AE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F6FDE"/>
    <w:multiLevelType w:val="hybridMultilevel"/>
    <w:tmpl w:val="CB9EE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1352F"/>
    <w:multiLevelType w:val="hybridMultilevel"/>
    <w:tmpl w:val="F6C47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E67A33"/>
    <w:multiLevelType w:val="hybridMultilevel"/>
    <w:tmpl w:val="D228F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261B82"/>
    <w:multiLevelType w:val="hybridMultilevel"/>
    <w:tmpl w:val="0032EB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248DD"/>
    <w:multiLevelType w:val="hybridMultilevel"/>
    <w:tmpl w:val="FB2EAF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DF1C38"/>
    <w:multiLevelType w:val="hybridMultilevel"/>
    <w:tmpl w:val="A31CD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516353"/>
    <w:multiLevelType w:val="hybridMultilevel"/>
    <w:tmpl w:val="4EEC2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FC0B00"/>
    <w:multiLevelType w:val="hybridMultilevel"/>
    <w:tmpl w:val="3D8C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6"/>
  </w:num>
  <w:num w:numId="4">
    <w:abstractNumId w:val="19"/>
  </w:num>
  <w:num w:numId="5">
    <w:abstractNumId w:val="17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1"/>
  </w:num>
  <w:num w:numId="11">
    <w:abstractNumId w:val="4"/>
  </w:num>
  <w:num w:numId="12">
    <w:abstractNumId w:val="5"/>
  </w:num>
  <w:num w:numId="13">
    <w:abstractNumId w:val="15"/>
  </w:num>
  <w:num w:numId="14">
    <w:abstractNumId w:val="11"/>
  </w:num>
  <w:num w:numId="15">
    <w:abstractNumId w:val="0"/>
  </w:num>
  <w:num w:numId="16">
    <w:abstractNumId w:val="12"/>
  </w:num>
  <w:num w:numId="17">
    <w:abstractNumId w:val="18"/>
  </w:num>
  <w:num w:numId="18">
    <w:abstractNumId w:val="16"/>
  </w:num>
  <w:num w:numId="19">
    <w:abstractNumId w:val="10"/>
  </w:num>
  <w:num w:numId="2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  <w:sz w:val="24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1</Pages>
  <Words>511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32</cp:revision>
  <cp:lastPrinted>2021-02-13T18:38:00Z</cp:lastPrinted>
  <dcterms:created xsi:type="dcterms:W3CDTF">2021-06-15T04:50:00Z</dcterms:created>
  <dcterms:modified xsi:type="dcterms:W3CDTF">2021-08-05T18:36:00Z</dcterms:modified>
</cp:coreProperties>
</file>